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7166"/>
      </w:tblGrid>
      <w:tr w:rsidR="00427A08" w:rsidRPr="00427A08" w:rsidTr="00427A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24"/>
                <w:sz w:val="24"/>
                <w:szCs w:val="24"/>
                <w:lang w:eastAsia="cs-CZ"/>
              </w:rPr>
              <w:drawing>
                <wp:inline distT="0" distB="0" distL="0" distR="0">
                  <wp:extent cx="762000" cy="876300"/>
                  <wp:effectExtent l="0" t="0" r="0" b="0"/>
                  <wp:docPr id="1" name="Obrázek 1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1"/>
            </w:tblGrid>
            <w:tr w:rsidR="00427A08" w:rsidRPr="00427A0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7A08" w:rsidRPr="00427A08" w:rsidRDefault="00427A08" w:rsidP="003D4E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427A08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  <w:t>Město Slavkov u Brna</w:t>
                  </w:r>
                </w:p>
              </w:tc>
            </w:tr>
            <w:tr w:rsidR="00427A08" w:rsidRPr="00427A0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7A08" w:rsidRPr="00427A08" w:rsidRDefault="00427A08" w:rsidP="003D4E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</w:pPr>
                  <w:r w:rsidRPr="00427A08"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  <w:t>Usnesení</w:t>
                  </w:r>
                </w:p>
              </w:tc>
            </w:tr>
            <w:tr w:rsidR="00427A08" w:rsidRPr="00427A0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7A08" w:rsidRPr="00427A08" w:rsidRDefault="00427A08" w:rsidP="003D4E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427A08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26. zasedání zastupitelstva města</w:t>
                  </w:r>
                </w:p>
              </w:tc>
            </w:tr>
            <w:tr w:rsidR="00427A08" w:rsidRPr="00427A0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7A08" w:rsidRPr="00427A08" w:rsidRDefault="00427A08" w:rsidP="003D4E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427A08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 xml:space="preserve">konaného dne </w:t>
                  </w:r>
                  <w:r w:rsidR="00E220E5" w:rsidRPr="00427A08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10. 9. 2018</w:t>
                  </w:r>
                </w:p>
              </w:tc>
            </w:tr>
            <w:tr w:rsidR="00427A08" w:rsidRPr="00427A0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7A08" w:rsidRPr="00427A08" w:rsidRDefault="00427A08" w:rsidP="003D4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27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číslo usnesení 532/26/ZM/2018/Veřejný</w:t>
                  </w:r>
                </w:p>
              </w:tc>
            </w:tr>
          </w:tbl>
          <w:p w:rsidR="00427A08" w:rsidRPr="00427A08" w:rsidRDefault="00427A08" w:rsidP="0042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</w:p>
        </w:tc>
      </w:tr>
      <w:tr w:rsidR="00427A08" w:rsidRPr="00427A08" w:rsidTr="00427A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7A08" w:rsidRPr="00427A08" w:rsidRDefault="009835C8" w:rsidP="0042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  <w:pict>
                <v:rect id="_x0000_i1025" style="width:453.6pt;height:.75pt" o:hralign="center" o:hrstd="t" o:hr="t" fillcolor="#a0a0a0" stroked="f"/>
              </w:pict>
            </w:r>
          </w:p>
        </w:tc>
      </w:tr>
    </w:tbl>
    <w:p w:rsidR="00427A08" w:rsidRPr="003D4EBF" w:rsidRDefault="003D4EBF" w:rsidP="003D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</w:t>
      </w:r>
      <w:r w:rsidR="00427A08" w:rsidRPr="00427A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ozpočtov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á</w:t>
      </w:r>
      <w:r w:rsidR="00427A08" w:rsidRPr="00427A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opatření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9835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M č. 55-67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 55 - Finanční dar 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t>Městu byl nabídnut finanční dar ve výši 10 000 Kč na zpracování studie pro realizaci sportovních hřišť na ul. Československé armády (naproti TSMS, na městských pozemcích p. č. 325/1 a 324/1) od Jakuba Charváta a Marka Filipa, které získaly v soutěži "Můžeš to změnit!" Na Výdajové straně rozpočtu bude zapojen ve stejné výši na položku IR - Projektová dokumentace (ostatní nespecifikovaná).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bookmarkStart w:id="0" w:name="_GoBack"/>
      <w:bookmarkEnd w:id="0"/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 56 - Nerozpočtované příjmy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plnění rozpočtu k </w:t>
      </w:r>
      <w:r w:rsidR="00E220E5"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t>30. 7. 2018</w:t>
      </w:r>
      <w:r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do rozpočtu města napojeny nerozpočtované příjmy v celkové výši 2 061 600 Kč na výdajovou položku rozpočtu OVV - nespecifikované rezervy.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 57- MěP - kamerový systém II. etapa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t>V měsíci červnu byla ukončena I. etapa obnovy kamerového systému města Slavkov u Brna. Na základě podnětu městské policie by se mělo přikročit k realizaci II. etapy obnovy kamerového systému v celkové výši 604 460,34 Kč. Finanční krytí snížením položky OVV - Nespecifikované rezervy ve výši 605 000 Kč.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t>V II. etapě realizace kamerového systému bude provedeno: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t>výměna kamery na ul. Husova (kamera umístěna na budově MěÚ č. 260 ) - nově instalována otočná kamera 2 x Mpx IP PTZ, cena 70.000 kč, bude zachycena celá ul. Husova od Palackého námětí včetně přechodu pro chodce (změna přednosti v jízdě - důkazní materiál pro šetření DN, častá poškození vozidel u zámecké lékárny, časté dotazy ze strany PČR),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t>1 statická kamera umístěná na budovu kulturního domu BONAPARTE - kamera bude natočena na radnici a budovu policie, kde jsou nové fasády - možnost posprejování (prevence), pořizovací cena kamery cca 29.000 Kč,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t>5x statická kamera umístěná na příjezdových a výjezdových komunikacích z města a do města Slavkov u Brna, důvod - pokud pachatelé protiprávního jednání (přestupky, trestné činy) nejsou místní, musí někudy do Slavkova přijet a někudy zase odjet, cena 5 x 29.000 Kč.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t>Při rozšiřování kamerového systému je třeba dále počítat s náklady na elektroinstalační materiál, drobný instalační materiál, náklady na zřizování odběrného místa, přívod optiky, plošiny, výložníky a držáky na PTZ kamery, konzole, adaptéry pro montáž kamer na sloup.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 58 - JSDH dar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 Slavkov u Brna  obdrželo peněžitý dar od firmy Inženýrské stavby Brno, spol. s r.o. ve výši 2 500 Kč. Dar je určen k podpoře činnosti Jednotky sboru dobrovolných hasičů ve Slavkově u Brna. Ve stejné výši bude částka zapojena do rozpočtu na položku FO - JSDH - ostatní osobní výdaje.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 59 - Neinvestiční dar - Darney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Město obdrželo od Výboru partnerství Darney - Slavkov neinvestiční dar v částce 5 500 Kč. Ve stejné výši bude částka zapojena do rozpočtu na položku OVV - Komise pro zahraniční vztahy - služby.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 60 - Směna pozemků - vyrovnání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t>Zaúčtování směny pozemků dle metodiky kraje probíhá účetně i přes rozpočtovou skladbu. Proto částka 108 500 Kč z položky IR - Příjmy z prodeje pozemků je pouze vrácena na výdajovou položku IR - Výkupy pozemků.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t>Hodnota směňovaného pozemku, který byl v našem vlastnictví se účtuje do příjmů odboru IR. Proti tomu se účtuje ve stejné částce výdajová položka, která slouží k pokrytí výdajů na pozemek, který jsme touto směnou dostali do vlastnictví.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 61 - Poskytnutí finančního příspěvku DCH Brno - Hodonín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t>Diecézní charita Brno, Oblastní charita Hodonín požádala město o finanční příspěvek ve výši 30 000 Kč pro Charitativní ošetřovatelskou službu Bučovice a Slavkov u Brna a Hospicovou péči na dofinancování jejich činnosti v roce 2018, konkrétně na dokrytí finančních nákladů na pohonné hmoty do automobilů terénní služby (hospicová péče žadatele nespadá pod žádnou z registrovaných sociálních služeb Charity). Příspěvek bude hrazen z položky OSV - humanitární účely, který je nyní ve výši 17 000 Kč a bude doplněn o částku 13 000 Kč z položky OVV - nespecifikované rezervy.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 62 - Zrušení položky SÚ - podíl k dotaci MPZ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t>Z důvodu nečerpání této položky byla částka 1 144 000 Kč převedena na položku OVV - nespecifikované rezervy. Tato položka byla určena k spolufinancování dotace MPZ - oprava soch, jelikož se jedná o restaurování je tato dotace poskytnuta ve 100% výši.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 63 - Dofinancování Oblastní charity Hodonín - pečovatelské služby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t>Dofinancování OCH Hodonín v oblasti pečovatelských služeb v částce 108 900 Kč, z důvodu zvýšení mzdových tarifů pro pracovníky v oblasti sociálních služeb. Finanční krytí snížením položky OVV - Nespecifikované rezervy ve stejné výši.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 64 - Předfinancování projektu Místní akční plán (MAP) II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Realizace projektu je stanovena na dobu od </w:t>
      </w:r>
      <w:r w:rsidR="00E220E5"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t>1. 9. 2018</w:t>
      </w:r>
      <w:r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r w:rsidR="00E220E5"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t>31. 8. 2022</w:t>
      </w:r>
      <w:r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t>. První zálohová platba projektu by měla proběhnou v měsíci 11-12/2018, z tohoto důvodu je třeba projekt předfinancovat v částce 500 000 Kč. Finanční krytí snížením položky OVV - Nespecifikované rezervy ve stejné výši.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 65 - Navýšení položky IR - Vypracování žádostí o dotaci včetně zajištění dokladů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t>Důvodem navýšení této položky o částku 400 000 Kč je zajištění původně nepředvídaných projektových dokumentací a studií. Jedná se například o vypracování 3 studií na mateřskou školu, dokumentace rekonstrukce skleníků a zachytávání dešťových vod ze střechy ZŠ Komenského. Finanční krytí snížením položky OVV - Nespecifikované rezervy ve stejné výši.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 66 - Navýšení položek rozpočtu Městského úřadu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Důvodem k navýšení této položky o částku 524 500 Kč je nárůst počtu zaměstnanců a případů ve správním řízení na oddělení DSH. Částka bude rozdělena na osobní náklady - 139 500 Kč, </w:t>
      </w:r>
      <w:r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kancelářský materiál - 150 000 Kč, čistící a hygienické prostředky - 35 000 Kč a služby pošt - 200 000 Kč. Finanční krytí snížením položky OVV - Nespecifikované rezervy ve stejné výši.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 67- Navýšení položky IR - Oprava silnic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t>Navýšení položky IR - Oprava silnic z důvodu realizace opravy chodníku na ulici Zámecká o částku 500 000 Kč. Oprava by proběhla v souběhu s pokládkou optické sítě. Předpokládané náklady na rekonstrukci chodníku v délce cca 700 m jsou 1 100 000 Kč. Zbylé prostředky budou použity ze stávající položky. Finanční krytí snížením položky OVV - Nespecifikované rezervy ve výši 500 000Kč.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Zastupitelstvo města schvaluje</w:t>
      </w:r>
    </w:p>
    <w:p w:rsidR="00427A08" w:rsidRPr="00427A08" w:rsidRDefault="00427A08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A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soubor rozpočtových opatření v předloženém znění:</w:t>
      </w: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441"/>
        <w:gridCol w:w="542"/>
        <w:gridCol w:w="522"/>
        <w:gridCol w:w="582"/>
        <w:gridCol w:w="642"/>
        <w:gridCol w:w="582"/>
        <w:gridCol w:w="3612"/>
        <w:gridCol w:w="883"/>
        <w:gridCol w:w="863"/>
      </w:tblGrid>
      <w:tr w:rsidR="00427A08" w:rsidRPr="00427A08" w:rsidTr="00427A08">
        <w:trPr>
          <w:trHeight w:val="8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cs-CZ"/>
              </w:rPr>
              <w:t>RO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cs-CZ"/>
              </w:rPr>
              <w:t>ORJ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cs-CZ"/>
              </w:rPr>
              <w:t>Odd.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cs-CZ"/>
              </w:rPr>
              <w:t>§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cs-CZ"/>
              </w:rPr>
              <w:t>Pol.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cs-CZ"/>
              </w:rPr>
              <w:t>ORG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cs-CZ"/>
              </w:rPr>
              <w:t>ÚZ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cs-CZ"/>
              </w:rPr>
              <w:t>Text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cs-CZ"/>
              </w:rPr>
              <w:t>Příjmy (Kč)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cs-CZ"/>
              </w:rPr>
              <w:t>Výdaje (Kč)</w:t>
            </w:r>
          </w:p>
        </w:tc>
      </w:tr>
      <w:tr w:rsidR="00427A08" w:rsidRPr="00427A08" w:rsidTr="00427A08">
        <w:trPr>
          <w:trHeight w:val="42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t>55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6171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6122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521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IR - Navýšení položky -  Projektová dokumentace (ostatní nespecifikované)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10 000</w:t>
            </w:r>
          </w:p>
        </w:tc>
      </w:tr>
      <w:tr w:rsidR="00427A08" w:rsidRPr="00427A08" w:rsidTr="00427A08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3412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3121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IR - Přijetí invest. daru - studie sportovních hřišť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10 000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</w:tr>
      <w:tr w:rsidR="00427A08" w:rsidRPr="00427A08" w:rsidTr="00427A08">
        <w:trPr>
          <w:trHeight w:val="27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DSH - Příjmy za ZOZ - řidičáky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23 800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</w:tr>
      <w:tr w:rsidR="00427A08" w:rsidRPr="00427A08" w:rsidTr="00427A0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ŽP - Správní poplatky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9 700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</w:tr>
      <w:tr w:rsidR="00427A08" w:rsidRPr="00427A08" w:rsidTr="00427A0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VV - Správní poplatky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10 400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</w:tr>
      <w:tr w:rsidR="00427A08" w:rsidRPr="00427A08" w:rsidTr="00427A0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VV - Správní poplatky - občanské průkazy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5 000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</w:tr>
      <w:tr w:rsidR="00427A08" w:rsidRPr="00427A08" w:rsidTr="00427A0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VV - Správní poplatky - cestovní doklady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6 900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</w:tr>
      <w:tr w:rsidR="00427A08" w:rsidRPr="00427A08" w:rsidTr="00427A0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136141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FO - Správní poplatky VHP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12 500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</w:tr>
      <w:tr w:rsidR="00427A08" w:rsidRPr="00427A08" w:rsidTr="00427A0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FO - Daň z hazardních 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422 500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</w:tr>
      <w:tr w:rsidR="00427A08" w:rsidRPr="00427A08" w:rsidTr="00427A0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2219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2111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DSH - Příjmy parkovací karty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9 000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</w:tr>
      <w:tr w:rsidR="00427A08" w:rsidRPr="00427A08" w:rsidTr="00427A0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2223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DSH - Pokuty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17 500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</w:tr>
      <w:tr w:rsidR="00427A08" w:rsidRPr="00427A08" w:rsidTr="00427A0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2223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3156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DSH- Správní řízení - radar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511 600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</w:tr>
      <w:tr w:rsidR="00427A08" w:rsidRPr="00427A08" w:rsidTr="00427A0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2299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DSH - Sankční platby - pokuty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106 300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</w:tr>
      <w:tr w:rsidR="00427A08" w:rsidRPr="00427A08" w:rsidTr="00427A0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2299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3157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DSH - PČR - radar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38 300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</w:tr>
      <w:tr w:rsidR="00427A08" w:rsidRPr="00427A08" w:rsidTr="00427A0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2299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31526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DSH - Příjmy sankční platby - radar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833 100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</w:tr>
      <w:tr w:rsidR="00427A08" w:rsidRPr="00427A08" w:rsidTr="00427A0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VV - Sankční platby - pokuty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18 700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</w:tr>
      <w:tr w:rsidR="00427A08" w:rsidRPr="00427A08" w:rsidTr="00427A0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3769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ŽP - Sankční platby - pokuty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</w:tr>
      <w:tr w:rsidR="00427A08" w:rsidRPr="00427A08" w:rsidTr="00427A0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VV - Veřejnoprávní smlouvy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34 000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</w:tr>
      <w:tr w:rsidR="00427A08" w:rsidRPr="00427A08" w:rsidTr="00427A0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MěP - Veřejnoprávní smlouvy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1 800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</w:tr>
      <w:tr w:rsidR="00427A08" w:rsidRPr="00427A08" w:rsidTr="00427A0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OVV - Navýšení položky - Nespecifikované rezervy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2 061 600</w:t>
            </w:r>
          </w:p>
        </w:tc>
      </w:tr>
      <w:tr w:rsidR="00427A08" w:rsidRPr="00427A08" w:rsidTr="00427A0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MěP - Navýšení položky - Kamerový systém 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605 000</w:t>
            </w:r>
          </w:p>
        </w:tc>
      </w:tr>
      <w:tr w:rsidR="00427A08" w:rsidRPr="00427A08" w:rsidTr="00427A0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OVV - Snížení položky - Nespecifikované rezervy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-605 000</w:t>
            </w:r>
          </w:p>
        </w:tc>
      </w:tr>
      <w:tr w:rsidR="00427A08" w:rsidRPr="00427A08" w:rsidTr="00427A0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5512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2321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FO - JSDH - dar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2 500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</w:tr>
      <w:tr w:rsidR="00427A08" w:rsidRPr="00427A08" w:rsidTr="00427A0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5512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FO - JSDH - ostatní osobní výdaje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2 500</w:t>
            </w:r>
          </w:p>
        </w:tc>
      </w:tr>
      <w:tr w:rsidR="00427A08" w:rsidRPr="00427A08" w:rsidTr="00427A0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6223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2321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OVV - Přijaté neinvestiční dary - Darney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</w:tr>
      <w:tr w:rsidR="00427A08" w:rsidRPr="00427A08" w:rsidTr="00427A0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6223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OVV - Komise pro zahraniční vztahy - služby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5 500</w:t>
            </w:r>
          </w:p>
        </w:tc>
      </w:tr>
      <w:tr w:rsidR="00427A08" w:rsidRPr="00427A08" w:rsidTr="00427A0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IR - Příjmy z prodeje pozemků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108 500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</w:tr>
      <w:tr w:rsidR="00427A08" w:rsidRPr="00427A08" w:rsidTr="00427A0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IR - Výkup pozemků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108 500</w:t>
            </w:r>
          </w:p>
        </w:tc>
      </w:tr>
      <w:tr w:rsidR="00427A08" w:rsidRPr="00427A08" w:rsidTr="00427A0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lastRenderedPageBreak/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4351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OVV - Poskytnutí daru DCH Brno - Hodonín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13 000</w:t>
            </w:r>
          </w:p>
        </w:tc>
      </w:tr>
      <w:tr w:rsidR="00427A08" w:rsidRPr="00427A08" w:rsidTr="00427A0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OVV - Snížení položky  - nespecifikované rezervy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-13 000</w:t>
            </w:r>
          </w:p>
        </w:tc>
      </w:tr>
      <w:tr w:rsidR="00427A08" w:rsidRPr="00427A08" w:rsidTr="00427A0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1901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SÚ - Zrušení položky - podíl k dotaci MPZ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-1 144 000</w:t>
            </w:r>
          </w:p>
        </w:tc>
      </w:tr>
      <w:tr w:rsidR="00427A08" w:rsidRPr="00427A08" w:rsidTr="00427A0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OVV - Navýšení položky - Nespecifikované rezervy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1 144 000</w:t>
            </w:r>
          </w:p>
        </w:tc>
      </w:tr>
      <w:tr w:rsidR="00427A08" w:rsidRPr="00427A08" w:rsidTr="00427A0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4351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708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OSV - Jiný poskytovatel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108 900</w:t>
            </w:r>
          </w:p>
        </w:tc>
      </w:tr>
      <w:tr w:rsidR="00427A08" w:rsidRPr="00427A08" w:rsidTr="00427A0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OVV - Snížení položky - Nespecifikované rezervy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-108 900</w:t>
            </w:r>
          </w:p>
        </w:tc>
      </w:tr>
      <w:tr w:rsidR="00427A08" w:rsidRPr="00427A08" w:rsidTr="00427A0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3299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33063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OVV MAP II. - předfinancování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500 000</w:t>
            </w:r>
          </w:p>
        </w:tc>
      </w:tr>
      <w:tr w:rsidR="00427A08" w:rsidRPr="00427A08" w:rsidTr="00427A0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OVV - Snížení položky - Nespecifikované rezervy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-500 000</w:t>
            </w:r>
          </w:p>
        </w:tc>
      </w:tr>
      <w:tr w:rsidR="00427A08" w:rsidRPr="00427A08" w:rsidTr="00427A0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IR - Vypracování žádostí o dotace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400 000</w:t>
            </w:r>
          </w:p>
        </w:tc>
      </w:tr>
      <w:tr w:rsidR="00427A08" w:rsidRPr="00427A08" w:rsidTr="00427A0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OVV - Snížení položky - Nespecifikované rezervy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-400 000</w:t>
            </w:r>
          </w:p>
        </w:tc>
      </w:tr>
      <w:tr w:rsidR="00427A08" w:rsidRPr="00427A08" w:rsidTr="00427A0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MěÚ - Osobní náklady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139 500</w:t>
            </w:r>
          </w:p>
        </w:tc>
      </w:tr>
      <w:tr w:rsidR="00427A08" w:rsidRPr="00427A08" w:rsidTr="00427A0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51391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MěÚ - Kancelářský materiál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150 000</w:t>
            </w:r>
          </w:p>
        </w:tc>
      </w:tr>
      <w:tr w:rsidR="00427A08" w:rsidRPr="00427A08" w:rsidTr="00427A0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51393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MěÚ - Čistící a hygienický materiál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35 000</w:t>
            </w:r>
          </w:p>
        </w:tc>
      </w:tr>
      <w:tr w:rsidR="00427A08" w:rsidRPr="00427A08" w:rsidTr="00427A0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MěÚ -  Služby pošt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200 000</w:t>
            </w:r>
          </w:p>
        </w:tc>
      </w:tr>
      <w:tr w:rsidR="00427A08" w:rsidRPr="00427A08" w:rsidTr="00427A0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OVV - Snížení položky - Nespecifikované rezervy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-524 500</w:t>
            </w:r>
          </w:p>
        </w:tc>
      </w:tr>
      <w:tr w:rsidR="00427A08" w:rsidRPr="00427A08" w:rsidTr="00427A0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IR - Oprava silnic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500 000</w:t>
            </w:r>
          </w:p>
        </w:tc>
      </w:tr>
      <w:tr w:rsidR="00427A08" w:rsidRPr="00427A08" w:rsidTr="00427A0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OVV - Snížení položky - Nespecifikované rezervy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7A08" w:rsidRPr="00427A08" w:rsidRDefault="00427A08" w:rsidP="004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A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/>
              </w:rPr>
              <w:t>-500 000</w:t>
            </w:r>
          </w:p>
        </w:tc>
      </w:tr>
    </w:tbl>
    <w:p w:rsidR="003D4EBF" w:rsidRPr="00427A08" w:rsidRDefault="003D4EBF" w:rsidP="00427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7166"/>
      </w:tblGrid>
      <w:tr w:rsidR="00BC7C6C" w:rsidRPr="00BC7C6C" w:rsidTr="00BC7C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EBF" w:rsidRDefault="003D4EBF" w:rsidP="00B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</w:p>
          <w:p w:rsidR="003D4EBF" w:rsidRDefault="003D4EBF" w:rsidP="00B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</w:p>
          <w:p w:rsidR="00BC7C6C" w:rsidRPr="00BC7C6C" w:rsidRDefault="00BC7C6C" w:rsidP="00B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24"/>
                <w:sz w:val="24"/>
                <w:szCs w:val="24"/>
                <w:lang w:eastAsia="cs-CZ"/>
              </w:rPr>
              <w:drawing>
                <wp:inline distT="0" distB="0" distL="0" distR="0" wp14:anchorId="0D673FE4" wp14:editId="4D0AB564">
                  <wp:extent cx="762000" cy="876300"/>
                  <wp:effectExtent l="0" t="0" r="0" b="0"/>
                  <wp:docPr id="2" name="Obrázek 2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1"/>
            </w:tblGrid>
            <w:tr w:rsidR="00BC7C6C" w:rsidRPr="00BC7C6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C7C6C" w:rsidRPr="00BC7C6C" w:rsidRDefault="00BC7C6C" w:rsidP="003D4E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BC7C6C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  <w:t>Město Slavkov u Brna</w:t>
                  </w:r>
                </w:p>
              </w:tc>
            </w:tr>
            <w:tr w:rsidR="00BC7C6C" w:rsidRPr="00BC7C6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C7C6C" w:rsidRPr="00BC7C6C" w:rsidRDefault="00BC7C6C" w:rsidP="003D4E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</w:pPr>
                  <w:r w:rsidRPr="00BC7C6C"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  <w:t>Usnesení</w:t>
                  </w:r>
                </w:p>
              </w:tc>
            </w:tr>
            <w:tr w:rsidR="00BC7C6C" w:rsidRPr="00BC7C6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C7C6C" w:rsidRPr="00BC7C6C" w:rsidRDefault="00BC7C6C" w:rsidP="003D4E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BC7C6C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26. zasedání zastupitelstva města</w:t>
                  </w:r>
                </w:p>
              </w:tc>
            </w:tr>
            <w:tr w:rsidR="00BC7C6C" w:rsidRPr="00BC7C6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C7C6C" w:rsidRPr="00BC7C6C" w:rsidRDefault="00BC7C6C" w:rsidP="003D4E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BC7C6C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 xml:space="preserve">konaného dne </w:t>
                  </w:r>
                  <w:r w:rsidR="00E220E5" w:rsidRPr="00BC7C6C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10. 9. 2018</w:t>
                  </w:r>
                </w:p>
              </w:tc>
            </w:tr>
            <w:tr w:rsidR="00BC7C6C" w:rsidRPr="00BC7C6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C7C6C" w:rsidRPr="00BC7C6C" w:rsidRDefault="00BC7C6C" w:rsidP="003D4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C7C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číslo usnesení 536/26/ZM/2018/Veřejný</w:t>
                  </w:r>
                </w:p>
              </w:tc>
            </w:tr>
          </w:tbl>
          <w:p w:rsidR="00BC7C6C" w:rsidRPr="00BC7C6C" w:rsidRDefault="00BC7C6C" w:rsidP="00B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</w:p>
        </w:tc>
      </w:tr>
      <w:tr w:rsidR="00BC7C6C" w:rsidRPr="00BC7C6C" w:rsidTr="00BC7C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7C6C" w:rsidRPr="00BC7C6C" w:rsidRDefault="009835C8" w:rsidP="00B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  <w:pict>
                <v:rect id="_x0000_i1026" style="width:453.6pt;height:.75pt" o:hralign="center" o:hrstd="t" o:hr="t" fillcolor="#a0a0a0" stroked="f"/>
              </w:pict>
            </w:r>
          </w:p>
        </w:tc>
      </w:tr>
    </w:tbl>
    <w:p w:rsidR="00BC7C6C" w:rsidRDefault="00BC7C6C" w:rsidP="00BC7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D4EBF" w:rsidRPr="00BC7C6C" w:rsidRDefault="003D4EBF" w:rsidP="00BC7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 68</w:t>
      </w:r>
    </w:p>
    <w:p w:rsidR="00BC7C6C" w:rsidRPr="00BC7C6C" w:rsidRDefault="00BC7C6C" w:rsidP="00BC7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C6C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podnětu pana starosty Ing. Jiřího Skokana, starosty obce Letonice (viz. příloha), a také z dlouhodobého záměru obcí ŽLaP, předkládá odbor vnějších vztahů radě města ke schválení poskytnutí finančního daru příspěvkové organizaci Nemocnice Vyškov, se sídlem Purkyňova 36, 682 01  Vyškov, IČ: 00839205 ve výši 100 000 Kč.</w:t>
      </w:r>
    </w:p>
    <w:p w:rsidR="00BC7C6C" w:rsidRPr="00BC7C6C" w:rsidRDefault="00BC7C6C" w:rsidP="00BC7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C6C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prostředky budou použity na rozvoj služeb léčebny dlouhodobě nemocných (LDN)  - pokrytí prostor LDN sítí WIFI pro možnost napojení internetu a kabelového rozvodu televizního signálu na všechny pokoje + vybavení televizemi.</w:t>
      </w:r>
      <w:r w:rsidR="003D4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C7C6C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krytí z položky vnějších vztahů - Nespecifikované reservy</w:t>
      </w:r>
    </w:p>
    <w:p w:rsidR="00BC7C6C" w:rsidRPr="00BC7C6C" w:rsidRDefault="00BC7C6C" w:rsidP="00BC7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C6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C7C6C" w:rsidRPr="00BC7C6C" w:rsidRDefault="00BC7C6C" w:rsidP="00BC7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C6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C7C6C" w:rsidRPr="00BC7C6C" w:rsidRDefault="00BC7C6C" w:rsidP="00BC7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C7C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Zastupitelstvo města schvaluje</w:t>
      </w:r>
    </w:p>
    <w:p w:rsidR="00BC7C6C" w:rsidRPr="00BC7C6C" w:rsidRDefault="00BC7C6C" w:rsidP="00BC7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C7C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 Zastupitelstvo města schvaluje</w:t>
      </w:r>
    </w:p>
    <w:p w:rsidR="00BC7C6C" w:rsidRPr="00BC7C6C" w:rsidRDefault="00BC7C6C" w:rsidP="00BC7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C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 68 v předloženém znění: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04"/>
        <w:gridCol w:w="419"/>
        <w:gridCol w:w="522"/>
        <w:gridCol w:w="542"/>
        <w:gridCol w:w="623"/>
        <w:gridCol w:w="563"/>
        <w:gridCol w:w="3541"/>
        <w:gridCol w:w="1009"/>
        <w:gridCol w:w="934"/>
      </w:tblGrid>
      <w:tr w:rsidR="00BC7C6C" w:rsidRPr="00BC7C6C" w:rsidTr="003D4EBF">
        <w:trPr>
          <w:trHeight w:val="300"/>
        </w:trPr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6C" w:rsidRPr="00BC7C6C" w:rsidRDefault="00BC7C6C" w:rsidP="00B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7C6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  <w:t>RO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6C" w:rsidRPr="00BC7C6C" w:rsidRDefault="00BC7C6C" w:rsidP="00B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7C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ORJ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6C" w:rsidRPr="00BC7C6C" w:rsidRDefault="00BC7C6C" w:rsidP="00B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7C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Odd.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6C" w:rsidRPr="00BC7C6C" w:rsidRDefault="00BC7C6C" w:rsidP="00B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7C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§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6C" w:rsidRPr="00BC7C6C" w:rsidRDefault="00BC7C6C" w:rsidP="00B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7C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Pol.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6C" w:rsidRPr="00BC7C6C" w:rsidRDefault="00BC7C6C" w:rsidP="00B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7C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ORG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6C" w:rsidRPr="00BC7C6C" w:rsidRDefault="00BC7C6C" w:rsidP="00B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7C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ÚZ</w:t>
            </w:r>
          </w:p>
        </w:tc>
        <w:tc>
          <w:tcPr>
            <w:tcW w:w="19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6C" w:rsidRPr="00BC7C6C" w:rsidRDefault="00BC7C6C" w:rsidP="00B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7C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Text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6C" w:rsidRPr="00BC7C6C" w:rsidRDefault="00BC7C6C" w:rsidP="00B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7C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Příjmy (Kč)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7C6C" w:rsidRPr="00BC7C6C" w:rsidRDefault="00BC7C6C" w:rsidP="00B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7C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Výdaje (Kč)</w:t>
            </w:r>
          </w:p>
        </w:tc>
      </w:tr>
      <w:tr w:rsidR="00BC7C6C" w:rsidRPr="00BC7C6C" w:rsidTr="003D4EBF">
        <w:trPr>
          <w:trHeight w:val="300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C6C" w:rsidRPr="00BC7C6C" w:rsidRDefault="00BC7C6C" w:rsidP="00B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7C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7C6C" w:rsidRPr="00BC7C6C" w:rsidRDefault="00BC7C6C" w:rsidP="00BC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7C6C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71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7C6C" w:rsidRPr="00BC7C6C" w:rsidRDefault="00BC7C6C" w:rsidP="00BC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7C6C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7C6C" w:rsidRPr="00BC7C6C" w:rsidRDefault="00BC7C6C" w:rsidP="00BC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7C6C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3524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7C6C" w:rsidRPr="00BC7C6C" w:rsidRDefault="00BC7C6C" w:rsidP="00BC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7C6C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5323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7C6C" w:rsidRPr="00BC7C6C" w:rsidRDefault="00BC7C6C" w:rsidP="00BC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7C6C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7C6C" w:rsidRPr="00BC7C6C" w:rsidRDefault="00BC7C6C" w:rsidP="00BC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7C6C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7C6C" w:rsidRPr="00BC7C6C" w:rsidRDefault="00BC7C6C" w:rsidP="00BC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7C6C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OVV - Peněžitý dar LDN Vyškov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7C6C" w:rsidRPr="00BC7C6C" w:rsidRDefault="00BC7C6C" w:rsidP="00BC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7C6C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C7C6C" w:rsidRPr="00BC7C6C" w:rsidRDefault="00BC7C6C" w:rsidP="00BC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7C6C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100 000</w:t>
            </w:r>
          </w:p>
        </w:tc>
      </w:tr>
      <w:tr w:rsidR="00BC7C6C" w:rsidRPr="00BC7C6C" w:rsidTr="003D4EBF">
        <w:trPr>
          <w:trHeight w:val="31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C6C" w:rsidRPr="00BC7C6C" w:rsidRDefault="00BC7C6C" w:rsidP="00BC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7C6C" w:rsidRPr="00BC7C6C" w:rsidRDefault="00BC7C6C" w:rsidP="00BC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7C6C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71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7C6C" w:rsidRPr="00BC7C6C" w:rsidRDefault="00BC7C6C" w:rsidP="00BC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7C6C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71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7C6C" w:rsidRPr="00BC7C6C" w:rsidRDefault="00BC7C6C" w:rsidP="00BC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7C6C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6409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7C6C" w:rsidRPr="00BC7C6C" w:rsidRDefault="00BC7C6C" w:rsidP="00BC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7C6C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5901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7C6C" w:rsidRPr="00BC7C6C" w:rsidRDefault="00BC7C6C" w:rsidP="00BC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7C6C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7C6C" w:rsidRPr="00BC7C6C" w:rsidRDefault="00BC7C6C" w:rsidP="00BC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7C6C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7C6C" w:rsidRPr="00BC7C6C" w:rsidRDefault="00BC7C6C" w:rsidP="00BC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7C6C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OVV - Snížení položky - Nespecifikované rezervy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7C6C" w:rsidRPr="00BC7C6C" w:rsidRDefault="00BC7C6C" w:rsidP="00BC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7C6C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C6C" w:rsidRPr="00BC7C6C" w:rsidRDefault="00BC7C6C" w:rsidP="00BC7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7C6C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-100 000</w:t>
            </w:r>
          </w:p>
        </w:tc>
      </w:tr>
    </w:tbl>
    <w:p w:rsidR="00825601" w:rsidRDefault="00825601" w:rsidP="003D4EBF">
      <w:pPr>
        <w:spacing w:after="0" w:line="240" w:lineRule="auto"/>
        <w:jc w:val="both"/>
      </w:pPr>
    </w:p>
    <w:sectPr w:rsidR="00825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8"/>
    <w:rsid w:val="003D1DC0"/>
    <w:rsid w:val="003D4EBF"/>
    <w:rsid w:val="00427A08"/>
    <w:rsid w:val="00825601"/>
    <w:rsid w:val="009835C8"/>
    <w:rsid w:val="00BC7C6C"/>
    <w:rsid w:val="00E2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27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isloid">
    <w:name w:val="cisloid"/>
    <w:basedOn w:val="Normln"/>
    <w:rsid w:val="00427A08"/>
    <w:pPr>
      <w:spacing w:after="0" w:line="240" w:lineRule="auto"/>
      <w:ind w:left="240"/>
    </w:pPr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paragraph" w:customStyle="1" w:styleId="nadpis">
    <w:name w:val="nadpis"/>
    <w:basedOn w:val="Normln"/>
    <w:rsid w:val="00427A08"/>
    <w:pPr>
      <w:spacing w:before="216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obsah">
    <w:name w:val="obsah"/>
    <w:basedOn w:val="Normln"/>
    <w:rsid w:val="00427A08"/>
    <w:pPr>
      <w:spacing w:before="216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hlaseni">
    <w:name w:val="prohlaseni"/>
    <w:basedOn w:val="Normln"/>
    <w:rsid w:val="00427A08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polozka">
    <w:name w:val="nadpispolozka"/>
    <w:basedOn w:val="Normln"/>
    <w:rsid w:val="00427A08"/>
    <w:pPr>
      <w:spacing w:before="384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extpolozka">
    <w:name w:val="textpolozka"/>
    <w:basedOn w:val="Normln"/>
    <w:rsid w:val="00427A08"/>
    <w:pPr>
      <w:spacing w:after="0" w:line="240" w:lineRule="auto"/>
      <w:ind w:left="58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odpolozka">
    <w:name w:val="textpodpolozka"/>
    <w:basedOn w:val="Normln"/>
    <w:rsid w:val="00427A08"/>
    <w:pPr>
      <w:spacing w:before="96" w:after="0" w:line="240" w:lineRule="auto"/>
      <w:ind w:left="58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ukolu">
    <w:name w:val="textukolu"/>
    <w:basedOn w:val="Normln"/>
    <w:rsid w:val="00427A08"/>
    <w:pPr>
      <w:spacing w:before="96"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rminukolu">
    <w:name w:val="terminukolu"/>
    <w:basedOn w:val="Normln"/>
    <w:rsid w:val="00427A08"/>
    <w:pPr>
      <w:spacing w:before="96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vhlasovani">
    <w:name w:val="stavhlasovani"/>
    <w:basedOn w:val="Normln"/>
    <w:rsid w:val="00427A08"/>
    <w:pPr>
      <w:spacing w:after="0" w:line="240" w:lineRule="auto"/>
      <w:ind w:left="240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customStyle="1" w:styleId="u">
    <w:name w:val="u"/>
    <w:basedOn w:val="Normln"/>
    <w:rsid w:val="00427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nadpisusneseni">
    <w:name w:val="nadpisusneseni"/>
    <w:basedOn w:val="Normln"/>
    <w:rsid w:val="00427A0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7A08"/>
    <w:rPr>
      <w:b/>
      <w:bCs/>
    </w:rPr>
  </w:style>
  <w:style w:type="character" w:styleId="Zvraznn">
    <w:name w:val="Emphasis"/>
    <w:basedOn w:val="Standardnpsmoodstavce"/>
    <w:uiPriority w:val="20"/>
    <w:qFormat/>
    <w:rsid w:val="00427A08"/>
    <w:rPr>
      <w:i/>
      <w:iCs/>
    </w:rPr>
  </w:style>
  <w:style w:type="character" w:customStyle="1" w:styleId="stavhlasovani1">
    <w:name w:val="stavhlasovani1"/>
    <w:basedOn w:val="Standardnpsmoodstavce"/>
    <w:rsid w:val="00427A08"/>
    <w:rPr>
      <w:b/>
      <w:bCs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27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isloid">
    <w:name w:val="cisloid"/>
    <w:basedOn w:val="Normln"/>
    <w:rsid w:val="00427A08"/>
    <w:pPr>
      <w:spacing w:after="0" w:line="240" w:lineRule="auto"/>
      <w:ind w:left="240"/>
    </w:pPr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paragraph" w:customStyle="1" w:styleId="nadpis">
    <w:name w:val="nadpis"/>
    <w:basedOn w:val="Normln"/>
    <w:rsid w:val="00427A08"/>
    <w:pPr>
      <w:spacing w:before="216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obsah">
    <w:name w:val="obsah"/>
    <w:basedOn w:val="Normln"/>
    <w:rsid w:val="00427A08"/>
    <w:pPr>
      <w:spacing w:before="216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hlaseni">
    <w:name w:val="prohlaseni"/>
    <w:basedOn w:val="Normln"/>
    <w:rsid w:val="00427A08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polozka">
    <w:name w:val="nadpispolozka"/>
    <w:basedOn w:val="Normln"/>
    <w:rsid w:val="00427A08"/>
    <w:pPr>
      <w:spacing w:before="384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extpolozka">
    <w:name w:val="textpolozka"/>
    <w:basedOn w:val="Normln"/>
    <w:rsid w:val="00427A08"/>
    <w:pPr>
      <w:spacing w:after="0" w:line="240" w:lineRule="auto"/>
      <w:ind w:left="58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odpolozka">
    <w:name w:val="textpodpolozka"/>
    <w:basedOn w:val="Normln"/>
    <w:rsid w:val="00427A08"/>
    <w:pPr>
      <w:spacing w:before="96" w:after="0" w:line="240" w:lineRule="auto"/>
      <w:ind w:left="58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ukolu">
    <w:name w:val="textukolu"/>
    <w:basedOn w:val="Normln"/>
    <w:rsid w:val="00427A08"/>
    <w:pPr>
      <w:spacing w:before="96"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rminukolu">
    <w:name w:val="terminukolu"/>
    <w:basedOn w:val="Normln"/>
    <w:rsid w:val="00427A08"/>
    <w:pPr>
      <w:spacing w:before="96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vhlasovani">
    <w:name w:val="stavhlasovani"/>
    <w:basedOn w:val="Normln"/>
    <w:rsid w:val="00427A08"/>
    <w:pPr>
      <w:spacing w:after="0" w:line="240" w:lineRule="auto"/>
      <w:ind w:left="240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customStyle="1" w:styleId="u">
    <w:name w:val="u"/>
    <w:basedOn w:val="Normln"/>
    <w:rsid w:val="00427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nadpisusneseni">
    <w:name w:val="nadpisusneseni"/>
    <w:basedOn w:val="Normln"/>
    <w:rsid w:val="00427A0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7A08"/>
    <w:rPr>
      <w:b/>
      <w:bCs/>
    </w:rPr>
  </w:style>
  <w:style w:type="character" w:styleId="Zvraznn">
    <w:name w:val="Emphasis"/>
    <w:basedOn w:val="Standardnpsmoodstavce"/>
    <w:uiPriority w:val="20"/>
    <w:qFormat/>
    <w:rsid w:val="00427A08"/>
    <w:rPr>
      <w:i/>
      <w:iCs/>
    </w:rPr>
  </w:style>
  <w:style w:type="character" w:customStyle="1" w:styleId="stavhlasovani1">
    <w:name w:val="stavhlasovani1"/>
    <w:basedOn w:val="Standardnpsmoodstavce"/>
    <w:rsid w:val="00427A08"/>
    <w:rPr>
      <w:b/>
      <w:bCs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980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85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74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92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15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32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66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452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19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612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618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54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56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37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40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64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251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27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526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275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219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478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58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92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567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000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541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606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170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1554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6</cp:revision>
  <dcterms:created xsi:type="dcterms:W3CDTF">2018-09-12T12:21:00Z</dcterms:created>
  <dcterms:modified xsi:type="dcterms:W3CDTF">2018-09-13T10:47:00Z</dcterms:modified>
</cp:coreProperties>
</file>