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40" w:rsidRDefault="00E91C40" w:rsidP="00E91C40">
      <w:pPr>
        <w:spacing w:before="120"/>
        <w:jc w:val="center"/>
        <w:rPr>
          <w:b/>
          <w:bCs/>
          <w:sz w:val="36"/>
          <w:szCs w:val="36"/>
        </w:rPr>
      </w:pPr>
      <w:r w:rsidRPr="00883612">
        <w:rPr>
          <w:b/>
          <w:bCs/>
          <w:sz w:val="36"/>
          <w:szCs w:val="36"/>
        </w:rPr>
        <w:t>Ž Á D O S T</w:t>
      </w:r>
    </w:p>
    <w:p w:rsidR="00E91C40" w:rsidRPr="00883612" w:rsidRDefault="00E91C40" w:rsidP="00E91C40">
      <w:pPr>
        <w:spacing w:before="120"/>
        <w:jc w:val="both"/>
        <w:rPr>
          <w:b/>
          <w:bCs/>
          <w:sz w:val="28"/>
          <w:szCs w:val="28"/>
        </w:rPr>
      </w:pPr>
      <w:r w:rsidRPr="00883612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vydání rozhodnutí pro </w:t>
      </w:r>
      <w:r w:rsidRPr="00883612">
        <w:rPr>
          <w:b/>
          <w:sz w:val="28"/>
          <w:szCs w:val="28"/>
        </w:rPr>
        <w:t xml:space="preserve">povolení omezení obecného užívání pozemní komunikace uzavírkami nebo objížďkami </w:t>
      </w:r>
    </w:p>
    <w:p w:rsidR="00E91C40" w:rsidRPr="00E10F9D" w:rsidRDefault="00E91C40" w:rsidP="00E91C40">
      <w:pPr>
        <w:spacing w:before="120"/>
        <w:rPr>
          <w:b/>
          <w:bCs/>
          <w:sz w:val="24"/>
          <w:szCs w:val="24"/>
        </w:rPr>
      </w:pPr>
      <w:r w:rsidRPr="00E10F9D">
        <w:rPr>
          <w:b/>
          <w:color w:val="FF0000"/>
          <w:sz w:val="24"/>
          <w:szCs w:val="24"/>
        </w:rPr>
        <w:t xml:space="preserve">vyplnění údajů označených </w:t>
      </w:r>
      <w:r w:rsidRPr="00E10F9D">
        <w:rPr>
          <w:b/>
          <w:color w:val="FF0000"/>
          <w:sz w:val="24"/>
          <w:szCs w:val="24"/>
          <w:vertAlign w:val="superscript"/>
        </w:rPr>
        <w:sym w:font="Wingdings" w:char="F0FB"/>
      </w:r>
      <w:r w:rsidRPr="00E10F9D">
        <w:rPr>
          <w:b/>
          <w:color w:val="FF0000"/>
          <w:sz w:val="24"/>
          <w:szCs w:val="24"/>
          <w:vertAlign w:val="superscript"/>
        </w:rPr>
        <w:t xml:space="preserve">  </w:t>
      </w:r>
      <w:r w:rsidRPr="00E10F9D">
        <w:rPr>
          <w:b/>
          <w:color w:val="FF0000"/>
          <w:sz w:val="24"/>
          <w:szCs w:val="24"/>
        </w:rPr>
        <w:t>je povinné</w:t>
      </w:r>
    </w:p>
    <w:p w:rsidR="00E91C40" w:rsidRDefault="00E91C40" w:rsidP="00E91C40">
      <w:pPr>
        <w:jc w:val="center"/>
        <w:rPr>
          <w:b/>
          <w:bCs/>
          <w:sz w:val="24"/>
          <w:szCs w:val="24"/>
        </w:rPr>
      </w:pPr>
      <w:r w:rsidRPr="00105CF6">
        <w:rPr>
          <w:b/>
          <w:bCs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E91C40" w:rsidRPr="003761F2" w:rsidRDefault="00E91C40" w:rsidP="00E91C40">
      <w:p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základě </w:t>
      </w:r>
      <w:proofErr w:type="spellStart"/>
      <w:r w:rsidRPr="003761F2">
        <w:rPr>
          <w:b/>
          <w:sz w:val="24"/>
          <w:szCs w:val="24"/>
        </w:rPr>
        <w:t>ust</w:t>
      </w:r>
      <w:proofErr w:type="spellEnd"/>
      <w:r w:rsidRPr="003761F2">
        <w:rPr>
          <w:b/>
          <w:sz w:val="24"/>
          <w:szCs w:val="24"/>
        </w:rPr>
        <w:t>. § 24 zákona č. 13/1997 Sb.,</w:t>
      </w:r>
      <w:r>
        <w:rPr>
          <w:sz w:val="24"/>
          <w:szCs w:val="24"/>
        </w:rPr>
        <w:t xml:space="preserve"> o pozemních komunikacích, ve znění pozdějších předpisů a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39 odst. 1 vyhlášky č. 104/1997 Sb., kterou se provádí zákon o pozemních komunikacích, </w:t>
      </w:r>
      <w:r w:rsidRPr="003761F2">
        <w:rPr>
          <w:b/>
          <w:bCs/>
          <w:sz w:val="24"/>
          <w:szCs w:val="24"/>
        </w:rPr>
        <w:t xml:space="preserve">žádám </w:t>
      </w:r>
      <w:r>
        <w:rPr>
          <w:b/>
          <w:sz w:val="24"/>
          <w:szCs w:val="24"/>
        </w:rPr>
        <w:t>Městský úřad ve Slavkově u Brna</w:t>
      </w:r>
      <w:r w:rsidRPr="003761F2">
        <w:rPr>
          <w:b/>
          <w:sz w:val="24"/>
          <w:szCs w:val="24"/>
        </w:rPr>
        <w:t xml:space="preserve"> o vydání rozhodnutí pro povolení omezení obecného užívání pozemní komunikace uzavírkami nebo objížďkami.</w:t>
      </w:r>
    </w:p>
    <w:p w:rsidR="00E91C40" w:rsidRPr="003C1C03" w:rsidRDefault="00E91C40" w:rsidP="00E91C40">
      <w:pPr>
        <w:spacing w:before="240"/>
        <w:rPr>
          <w:sz w:val="24"/>
          <w:szCs w:val="24"/>
        </w:rPr>
      </w:pPr>
      <w:r w:rsidRPr="000B08E0">
        <w:rPr>
          <w:b/>
          <w:bCs/>
          <w:caps/>
          <w:sz w:val="24"/>
          <w:szCs w:val="24"/>
        </w:rPr>
        <w:t>Žadatel</w:t>
      </w:r>
      <w:r>
        <w:rPr>
          <w:b/>
          <w:bCs/>
          <w:sz w:val="24"/>
          <w:szCs w:val="24"/>
        </w:rPr>
        <w:t xml:space="preserve"> </w:t>
      </w:r>
      <w:r w:rsidRPr="003C1C03">
        <w:rPr>
          <w:sz w:val="24"/>
          <w:szCs w:val="24"/>
        </w:rPr>
        <w:t xml:space="preserve">(u stavebních </w:t>
      </w:r>
      <w:r w:rsidRPr="00F93D95">
        <w:rPr>
          <w:sz w:val="24"/>
          <w:szCs w:val="24"/>
        </w:rPr>
        <w:t>prací zhotovitel</w:t>
      </w:r>
      <w:r w:rsidRPr="003C1C03">
        <w:rPr>
          <w:sz w:val="24"/>
          <w:szCs w:val="24"/>
        </w:rPr>
        <w:t>)</w:t>
      </w:r>
    </w:p>
    <w:p w:rsidR="00E91C40" w:rsidRDefault="00E91C40" w:rsidP="00E91C40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 je-li jím fyzická osoba</w:t>
      </w:r>
    </w:p>
    <w:p w:rsidR="00E91C40" w:rsidRPr="00105CF6" w:rsidRDefault="00E91C40" w:rsidP="00E91C40">
      <w:pPr>
        <w:spacing w:before="60" w:line="360" w:lineRule="auto"/>
        <w:ind w:firstLine="357"/>
      </w:pPr>
      <w:r>
        <w:rPr>
          <w:sz w:val="24"/>
          <w:szCs w:val="24"/>
        </w:rPr>
        <w:t xml:space="preserve">  </w:t>
      </w: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 xml:space="preserve">jméno a příjmení  </w:t>
      </w:r>
      <w:r w:rsidRPr="00105CF6">
        <w:t>..........................................................</w:t>
      </w:r>
      <w:r>
        <w:t>........</w:t>
      </w:r>
      <w:r w:rsidRPr="00105CF6">
        <w:t>...................................................</w:t>
      </w:r>
      <w:r>
        <w:t>...............................</w:t>
      </w:r>
    </w:p>
    <w:p w:rsidR="00E91C40" w:rsidRPr="00105CF6" w:rsidRDefault="00E91C40" w:rsidP="00E91C40">
      <w:pPr>
        <w:spacing w:line="360" w:lineRule="auto"/>
        <w:ind w:firstLine="360"/>
      </w:pPr>
      <w:r>
        <w:rPr>
          <w:sz w:val="24"/>
          <w:szCs w:val="24"/>
        </w:rPr>
        <w:t xml:space="preserve">  </w:t>
      </w: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 xml:space="preserve">adresa trvalého bydliště </w:t>
      </w:r>
      <w:r w:rsidRPr="00105CF6">
        <w:t>...................................</w:t>
      </w:r>
      <w:r>
        <w:t>........</w:t>
      </w:r>
      <w:r w:rsidRPr="00105CF6">
        <w:t>...........................................................</w:t>
      </w:r>
      <w:r>
        <w:t>..................................</w:t>
      </w:r>
    </w:p>
    <w:p w:rsidR="00E91C40" w:rsidRDefault="00E91C40" w:rsidP="00E91C40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 xml:space="preserve">datum narození  </w:t>
      </w:r>
      <w:r w:rsidRPr="00105CF6">
        <w:t>..........................</w:t>
      </w:r>
      <w:r>
        <w:t xml:space="preserve">......... </w:t>
      </w: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 xml:space="preserve">telefon </w:t>
      </w:r>
      <w:r w:rsidRPr="000B08E0">
        <w:t>.............................</w:t>
      </w:r>
      <w:r>
        <w:t>.........</w:t>
      </w:r>
      <w:r w:rsidRPr="000B08E0">
        <w:rPr>
          <w:sz w:val="24"/>
          <w:szCs w:val="24"/>
        </w:rPr>
        <w:t xml:space="preserve"> e-mail: </w:t>
      </w:r>
      <w:r w:rsidRPr="000B08E0">
        <w:t>………</w:t>
      </w:r>
      <w:r>
        <w:t>…….</w:t>
      </w:r>
      <w:r w:rsidRPr="000B08E0">
        <w:t>………</w:t>
      </w:r>
      <w:r>
        <w:t>…….</w:t>
      </w:r>
      <w:r w:rsidRPr="000B08E0">
        <w:t xml:space="preserve">   </w:t>
      </w:r>
      <w:r>
        <w:rPr>
          <w:sz w:val="24"/>
          <w:szCs w:val="24"/>
        </w:rPr>
        <w:t xml:space="preserve">                            </w:t>
      </w:r>
    </w:p>
    <w:p w:rsidR="00E91C40" w:rsidRDefault="00E91C40" w:rsidP="00E91C40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b) je-li jím právnická osoba</w:t>
      </w:r>
    </w:p>
    <w:p w:rsidR="00E91C40" w:rsidRDefault="00E91C40" w:rsidP="00E91C40">
      <w:pPr>
        <w:spacing w:before="60" w:line="360" w:lineRule="auto"/>
        <w:ind w:firstLine="540"/>
        <w:rPr>
          <w:sz w:val="24"/>
          <w:szCs w:val="24"/>
        </w:rPr>
      </w:pP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>obchodní jméno</w:t>
      </w:r>
      <w:r w:rsidRPr="00105CF6">
        <w:t>..................................</w:t>
      </w:r>
      <w:r>
        <w:t>........................................</w:t>
      </w:r>
      <w:r w:rsidRPr="00105CF6">
        <w:t>...........................................................</w:t>
      </w:r>
      <w:r>
        <w:t>.................</w:t>
      </w:r>
    </w:p>
    <w:p w:rsidR="00E91C40" w:rsidRDefault="00E91C40" w:rsidP="00E91C40">
      <w:pPr>
        <w:spacing w:line="360" w:lineRule="auto"/>
        <w:ind w:firstLine="540"/>
        <w:rPr>
          <w:sz w:val="24"/>
          <w:szCs w:val="24"/>
        </w:rPr>
      </w:pP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 xml:space="preserve">IČ  </w:t>
      </w:r>
      <w:r w:rsidRPr="00105CF6">
        <w:t>................................</w:t>
      </w:r>
      <w:r>
        <w:t>..........</w:t>
      </w:r>
    </w:p>
    <w:p w:rsidR="00E91C40" w:rsidRPr="00105CF6" w:rsidRDefault="00E91C40" w:rsidP="00E91C40">
      <w:pPr>
        <w:spacing w:line="360" w:lineRule="auto"/>
        <w:ind w:firstLine="540"/>
      </w:pPr>
      <w:r w:rsidRPr="00C25ABF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sz w:val="24"/>
          <w:szCs w:val="24"/>
        </w:rPr>
        <w:t xml:space="preserve">sídlo </w:t>
      </w:r>
      <w:r w:rsidRPr="00105CF6">
        <w:t>..................................................................................................</w:t>
      </w:r>
      <w:r>
        <w:t>......................................</w:t>
      </w:r>
      <w:r w:rsidRPr="00105CF6">
        <w:t>.............</w:t>
      </w:r>
      <w:r>
        <w:t>.....................</w:t>
      </w:r>
    </w:p>
    <w:p w:rsidR="00E91C40" w:rsidRDefault="00E91C40" w:rsidP="00E91C40">
      <w:pPr>
        <w:pStyle w:val="Zkladntext"/>
        <w:spacing w:before="120"/>
      </w:pPr>
      <w:r w:rsidRPr="0013311E">
        <w:rPr>
          <w:b/>
          <w:bCs/>
        </w:rPr>
        <w:t>Ve věci zastoupený</w:t>
      </w:r>
      <w:r w:rsidRPr="0013311E">
        <w:t xml:space="preserve"> (vyplňuje se pouze</w:t>
      </w:r>
      <w:r>
        <w:t>,</w:t>
      </w:r>
      <w:r w:rsidRPr="0013311E">
        <w:t xml:space="preserve"> pokud se žadatel nechá v řízení zastupovat a zmocněnec doloží plnou moc podepsanou žadatelem). </w:t>
      </w:r>
      <w:r>
        <w:t>I</w:t>
      </w:r>
      <w:r w:rsidRPr="0013311E">
        <w:t>dentifikační</w:t>
      </w:r>
      <w:r>
        <w:t xml:space="preserve"> ú</w:t>
      </w:r>
      <w:r w:rsidRPr="0013311E">
        <w:t>daj</w:t>
      </w:r>
      <w:r>
        <w:t>e se u</w:t>
      </w:r>
      <w:r w:rsidRPr="0013311E">
        <w:t>ved</w:t>
      </w:r>
      <w:r>
        <w:t>ou</w:t>
      </w:r>
      <w:r w:rsidRPr="0013311E">
        <w:t xml:space="preserve"> v rozsahu předchozího bodu a) pro fyzickou osobu; b) pro právnickou osobu</w:t>
      </w:r>
      <w:r>
        <w:t>.</w:t>
      </w:r>
    </w:p>
    <w:p w:rsidR="00E91C40" w:rsidRPr="003C1C03" w:rsidRDefault="00E91C40" w:rsidP="00E91C40">
      <w:pPr>
        <w:pStyle w:val="Zkladntext"/>
        <w:spacing w:before="240"/>
        <w:rPr>
          <w:sz w:val="20"/>
          <w:szCs w:val="20"/>
        </w:rPr>
      </w:pPr>
      <w:r w:rsidRPr="0013311E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</w:t>
      </w:r>
      <w:r w:rsidRPr="0013311E">
        <w:rPr>
          <w:sz w:val="20"/>
          <w:szCs w:val="20"/>
        </w:rPr>
        <w:t>..............................</w:t>
      </w:r>
    </w:p>
    <w:p w:rsidR="00E91C40" w:rsidRPr="00105CF6" w:rsidRDefault="00E91C40" w:rsidP="00E91C40">
      <w:pPr>
        <w:spacing w:before="240" w:line="360" w:lineRule="auto"/>
        <w:jc w:val="both"/>
      </w:pPr>
      <w:r w:rsidRPr="00105CF6">
        <w:t>............................................................................................................................................</w:t>
      </w:r>
      <w:r>
        <w:t>....</w:t>
      </w:r>
      <w:r w:rsidRPr="00105CF6">
        <w:t>.</w:t>
      </w:r>
      <w:r>
        <w:t>..................................</w:t>
      </w:r>
    </w:p>
    <w:p w:rsidR="00E91C40" w:rsidRPr="00454A97" w:rsidRDefault="00E91C40" w:rsidP="00E91C40">
      <w:pPr>
        <w:spacing w:before="240" w:line="360" w:lineRule="auto"/>
        <w:rPr>
          <w:b/>
          <w:bCs/>
          <w:sz w:val="24"/>
          <w:szCs w:val="24"/>
        </w:rPr>
      </w:pPr>
      <w:r w:rsidRPr="00454A97">
        <w:rPr>
          <w:b/>
          <w:bCs/>
          <w:sz w:val="24"/>
          <w:szCs w:val="24"/>
        </w:rPr>
        <w:t>Pracovník odpovědný za organizování a zabezpečení akce:</w:t>
      </w:r>
    </w:p>
    <w:p w:rsidR="00E91C40" w:rsidRPr="000B08E0" w:rsidRDefault="00E91C40" w:rsidP="00E91C40">
      <w:pPr>
        <w:spacing w:line="360" w:lineRule="auto"/>
        <w:rPr>
          <w:sz w:val="24"/>
          <w:szCs w:val="24"/>
        </w:rPr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0B08E0">
        <w:rPr>
          <w:sz w:val="24"/>
          <w:szCs w:val="24"/>
        </w:rPr>
        <w:t xml:space="preserve">jméno a příjmení </w:t>
      </w:r>
      <w:r w:rsidRPr="000B08E0">
        <w:t>............................................................................................................................</w:t>
      </w:r>
      <w:r>
        <w:t>.......................</w:t>
      </w:r>
      <w:r w:rsidRPr="000B08E0">
        <w:t>...........</w:t>
      </w:r>
    </w:p>
    <w:p w:rsidR="00E91C40" w:rsidRPr="000B08E0" w:rsidRDefault="00E91C40" w:rsidP="00E91C40">
      <w:pPr>
        <w:spacing w:line="360" w:lineRule="auto"/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0B08E0">
        <w:rPr>
          <w:sz w:val="24"/>
          <w:szCs w:val="24"/>
        </w:rPr>
        <w:t xml:space="preserve">datum narození </w:t>
      </w:r>
      <w:r w:rsidRPr="000B08E0">
        <w:t>......................</w:t>
      </w:r>
      <w:r>
        <w:t>.</w:t>
      </w:r>
      <w:r w:rsidRPr="000B08E0">
        <w:t xml:space="preserve">.......   </w:t>
      </w: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0B08E0">
        <w:rPr>
          <w:sz w:val="24"/>
          <w:szCs w:val="24"/>
        </w:rPr>
        <w:t xml:space="preserve">telefon </w:t>
      </w:r>
      <w:r w:rsidRPr="000B08E0">
        <w:t>......</w:t>
      </w:r>
      <w:r>
        <w:t>...</w:t>
      </w:r>
      <w:r w:rsidRPr="000B08E0">
        <w:t xml:space="preserve">................................. </w:t>
      </w:r>
      <w:r w:rsidRPr="000B08E0">
        <w:rPr>
          <w:sz w:val="24"/>
          <w:szCs w:val="24"/>
        </w:rPr>
        <w:t>e-mail:</w:t>
      </w:r>
      <w:r w:rsidRPr="000B08E0">
        <w:t xml:space="preserve"> …</w:t>
      </w:r>
      <w:r>
        <w:t>……..</w:t>
      </w:r>
      <w:r w:rsidRPr="000B08E0">
        <w:t>…………………</w:t>
      </w:r>
      <w:r>
        <w:t>..</w:t>
      </w:r>
      <w:r w:rsidRPr="000B08E0">
        <w:t>…….</w:t>
      </w:r>
    </w:p>
    <w:p w:rsidR="00E91C40" w:rsidRPr="000B08E0" w:rsidRDefault="00E91C40" w:rsidP="00E91C40">
      <w:pPr>
        <w:spacing w:line="360" w:lineRule="auto"/>
        <w:rPr>
          <w:sz w:val="24"/>
          <w:szCs w:val="24"/>
        </w:rPr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0B08E0">
        <w:rPr>
          <w:sz w:val="24"/>
          <w:szCs w:val="24"/>
        </w:rPr>
        <w:t xml:space="preserve">adresa trvalého bydliště </w:t>
      </w:r>
      <w:r w:rsidRPr="000B08E0">
        <w:t>....................................................................................................</w:t>
      </w:r>
      <w:r>
        <w:t>............</w:t>
      </w:r>
      <w:r w:rsidRPr="000B08E0">
        <w:t>..........</w:t>
      </w:r>
      <w:r>
        <w:t>...</w:t>
      </w:r>
      <w:r w:rsidRPr="000B08E0">
        <w:t>....</w:t>
      </w:r>
      <w:r>
        <w:t>.</w:t>
      </w:r>
      <w:r w:rsidRPr="000B08E0">
        <w:t>...............</w:t>
      </w:r>
    </w:p>
    <w:p w:rsidR="00E91C40" w:rsidRPr="00454A97" w:rsidRDefault="00E91C40" w:rsidP="00E91C40">
      <w:pPr>
        <w:spacing w:line="360" w:lineRule="auto"/>
        <w:ind w:left="142" w:hanging="142"/>
        <w:rPr>
          <w:b/>
          <w:bCs/>
          <w:sz w:val="24"/>
          <w:szCs w:val="24"/>
        </w:rPr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454A97">
        <w:rPr>
          <w:sz w:val="24"/>
          <w:szCs w:val="24"/>
        </w:rPr>
        <w:t xml:space="preserve">adresa pracoviště </w:t>
      </w:r>
      <w:r w:rsidRPr="00454A97">
        <w:t>................................</w:t>
      </w:r>
      <w:r>
        <w:t>..............................................................................</w:t>
      </w:r>
      <w:r w:rsidRPr="00454A97">
        <w:t>.............................</w:t>
      </w:r>
      <w:r>
        <w:t>....</w:t>
      </w:r>
      <w:r w:rsidRPr="00454A97">
        <w:t>...............</w:t>
      </w:r>
      <w:r w:rsidRPr="00454A97">
        <w:rPr>
          <w:sz w:val="24"/>
          <w:szCs w:val="24"/>
        </w:rPr>
        <w:t xml:space="preserve">      </w:t>
      </w:r>
    </w:p>
    <w:p w:rsidR="00E91C40" w:rsidRPr="00E10F9D" w:rsidRDefault="00E91C40" w:rsidP="00E91C40">
      <w:pPr>
        <w:spacing w:before="240" w:line="192" w:lineRule="auto"/>
        <w:ind w:left="142" w:hanging="142"/>
        <w:jc w:val="both"/>
        <w:rPr>
          <w:b/>
          <w:bCs/>
          <w:color w:val="0000FF"/>
          <w:sz w:val="22"/>
          <w:szCs w:val="22"/>
        </w:rPr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 w:rsidRPr="00454A97">
        <w:rPr>
          <w:b/>
          <w:bCs/>
          <w:sz w:val="24"/>
          <w:szCs w:val="24"/>
        </w:rPr>
        <w:t>Důvod uzavírky částečné</w:t>
      </w:r>
      <w:r>
        <w:rPr>
          <w:b/>
          <w:bCs/>
          <w:sz w:val="24"/>
          <w:szCs w:val="24"/>
        </w:rPr>
        <w:t xml:space="preserve"> </w:t>
      </w:r>
      <w:r w:rsidRPr="00E10F9D">
        <w:rPr>
          <w:b/>
          <w:bCs/>
          <w:color w:val="0000FF"/>
          <w:sz w:val="24"/>
          <w:szCs w:val="24"/>
          <w:vertAlign w:val="superscript"/>
        </w:rPr>
        <w:t>*)</w:t>
      </w:r>
      <w:r w:rsidRPr="00E163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54A97">
        <w:rPr>
          <w:b/>
          <w:bCs/>
          <w:sz w:val="24"/>
          <w:szCs w:val="24"/>
        </w:rPr>
        <w:t>úplné</w:t>
      </w:r>
      <w:r>
        <w:rPr>
          <w:b/>
          <w:bCs/>
          <w:sz w:val="24"/>
          <w:szCs w:val="24"/>
        </w:rPr>
        <w:t xml:space="preserve"> </w:t>
      </w:r>
      <w:r w:rsidRPr="00E10F9D">
        <w:rPr>
          <w:b/>
          <w:bCs/>
          <w:color w:val="0000FF"/>
          <w:sz w:val="24"/>
          <w:szCs w:val="24"/>
          <w:vertAlign w:val="superscript"/>
        </w:rPr>
        <w:t>*)</w:t>
      </w:r>
      <w:r>
        <w:rPr>
          <w:position w:val="6"/>
          <w:sz w:val="22"/>
          <w:szCs w:val="22"/>
          <w:vertAlign w:val="superscript"/>
        </w:rPr>
        <w:t xml:space="preserve"> </w:t>
      </w:r>
      <w:r w:rsidRPr="00E163CA">
        <w:rPr>
          <w:sz w:val="24"/>
        </w:rPr>
        <w:t>(je-li důvodem provádění stavebních prací také jejich rozsah, způsob provádění a označení toho, kdo má tyto práce provádět)</w:t>
      </w:r>
      <w:r w:rsidRPr="00E163CA">
        <w:rPr>
          <w:position w:val="6"/>
          <w:vertAlign w:val="superscript"/>
        </w:rPr>
        <w:t xml:space="preserve"> </w:t>
      </w:r>
      <w:r>
        <w:rPr>
          <w:position w:val="6"/>
          <w:vertAlign w:val="superscript"/>
        </w:rPr>
        <w:t xml:space="preserve">  </w:t>
      </w:r>
      <w:r w:rsidRPr="00E10F9D">
        <w:rPr>
          <w:color w:val="0000FF"/>
          <w:position w:val="6"/>
        </w:rPr>
        <w:t>*)</w:t>
      </w:r>
      <w:r w:rsidRPr="00E10F9D">
        <w:rPr>
          <w:color w:val="0000FF"/>
          <w:position w:val="6"/>
          <w:vertAlign w:val="superscript"/>
        </w:rPr>
        <w:t xml:space="preserve"> </w:t>
      </w:r>
      <w:r w:rsidRPr="00E10F9D">
        <w:rPr>
          <w:color w:val="0000FF"/>
          <w:sz w:val="22"/>
          <w:szCs w:val="22"/>
        </w:rPr>
        <w:t>nehodící se škrtněte</w:t>
      </w:r>
      <w:r w:rsidRPr="00E10F9D">
        <w:rPr>
          <w:b/>
          <w:bCs/>
          <w:color w:val="0000FF"/>
          <w:sz w:val="22"/>
          <w:szCs w:val="22"/>
          <w:vertAlign w:val="superscript"/>
        </w:rPr>
        <w:t xml:space="preserve"> </w:t>
      </w:r>
    </w:p>
    <w:p w:rsidR="00E91C40" w:rsidRDefault="00E91C40" w:rsidP="00E91C40">
      <w:pPr>
        <w:spacing w:before="240" w:line="360" w:lineRule="auto"/>
      </w:pPr>
      <w:r w:rsidRPr="00454A97">
        <w:t>...................................................................................................</w:t>
      </w:r>
      <w:r>
        <w:t>...............................................................................................</w:t>
      </w:r>
    </w:p>
    <w:p w:rsidR="00E91C40" w:rsidRDefault="00E91C40" w:rsidP="00E91C40">
      <w:pPr>
        <w:spacing w:before="240" w:line="360" w:lineRule="auto"/>
      </w:pPr>
    </w:p>
    <w:p w:rsidR="00E91C40" w:rsidRPr="004F5EDB" w:rsidRDefault="00E91C40" w:rsidP="00E91C40">
      <w:pPr>
        <w:rPr>
          <w:sz w:val="24"/>
          <w:szCs w:val="24"/>
        </w:rPr>
      </w:pPr>
      <w:r w:rsidRPr="004F5EDB">
        <w:rPr>
          <w:color w:val="FF0000"/>
          <w:sz w:val="28"/>
          <w:szCs w:val="28"/>
          <w:vertAlign w:val="superscript"/>
        </w:rPr>
        <w:lastRenderedPageBreak/>
        <w:sym w:font="Wingdings" w:char="F0FB"/>
      </w:r>
      <w:r w:rsidRPr="004F5EDB">
        <w:rPr>
          <w:b/>
          <w:bCs/>
          <w:sz w:val="24"/>
          <w:szCs w:val="24"/>
        </w:rPr>
        <w:t xml:space="preserve">Možnost přerušení uzavírky ve dnech pracovního volna, klidu:  </w:t>
      </w:r>
      <w:r w:rsidRPr="004F5EDB">
        <w:rPr>
          <w:sz w:val="24"/>
          <w:szCs w:val="24"/>
        </w:rPr>
        <w:t xml:space="preserve"> ano</w:t>
      </w:r>
      <w:r w:rsidRPr="00E10F9D">
        <w:rPr>
          <w:color w:val="0000FF"/>
          <w:position w:val="6"/>
          <w:sz w:val="24"/>
          <w:szCs w:val="24"/>
          <w:vertAlign w:val="superscript"/>
        </w:rPr>
        <w:t>*)</w:t>
      </w:r>
      <w:r w:rsidRPr="00E10F9D">
        <w:rPr>
          <w:color w:val="0000FF"/>
          <w:sz w:val="24"/>
          <w:szCs w:val="24"/>
        </w:rPr>
        <w:t xml:space="preserve"> </w:t>
      </w:r>
      <w:r w:rsidRPr="004F5EDB">
        <w:rPr>
          <w:sz w:val="24"/>
          <w:szCs w:val="24"/>
        </w:rPr>
        <w:t xml:space="preserve">  -  ne</w:t>
      </w:r>
      <w:r w:rsidRPr="00E10F9D">
        <w:rPr>
          <w:color w:val="0000FF"/>
          <w:position w:val="6"/>
          <w:sz w:val="24"/>
          <w:szCs w:val="24"/>
          <w:vertAlign w:val="superscript"/>
        </w:rPr>
        <w:t>*)</w:t>
      </w:r>
      <w:r w:rsidRPr="00E10F9D">
        <w:rPr>
          <w:color w:val="0000FF"/>
          <w:sz w:val="24"/>
          <w:szCs w:val="24"/>
        </w:rPr>
        <w:t xml:space="preserve"> </w:t>
      </w:r>
    </w:p>
    <w:p w:rsidR="00E91C40" w:rsidRPr="00454A97" w:rsidRDefault="00E91C40" w:rsidP="00E91C40">
      <w:pPr>
        <w:spacing w:before="240" w:line="360" w:lineRule="auto"/>
        <w:ind w:firstLine="142"/>
      </w:pPr>
      <w:r>
        <w:rPr>
          <w:sz w:val="24"/>
          <w:szCs w:val="24"/>
        </w:rPr>
        <w:t>V</w:t>
      </w:r>
      <w:r w:rsidRPr="00454A97">
        <w:rPr>
          <w:sz w:val="24"/>
          <w:szCs w:val="24"/>
        </w:rPr>
        <w:t xml:space="preserve"> rámci stavby (akce) </w:t>
      </w:r>
      <w:r w:rsidRPr="00454A97">
        <w:t>...............................................................................</w:t>
      </w:r>
      <w:r>
        <w:t>...</w:t>
      </w:r>
      <w:r w:rsidRPr="00454A97">
        <w:t>..............................</w:t>
      </w:r>
      <w:r>
        <w:t>...........</w:t>
      </w:r>
      <w:r w:rsidRPr="00454A97">
        <w:t>.........................</w:t>
      </w:r>
    </w:p>
    <w:p w:rsidR="00E91C40" w:rsidRPr="004F5EDB" w:rsidRDefault="00E91C40" w:rsidP="00E91C40">
      <w:pPr>
        <w:spacing w:before="120"/>
        <w:rPr>
          <w:b/>
          <w:bCs/>
          <w:sz w:val="24"/>
          <w:szCs w:val="24"/>
        </w:rPr>
      </w:pPr>
      <w:r w:rsidRPr="004F5EDB">
        <w:rPr>
          <w:color w:val="FF0000"/>
          <w:sz w:val="28"/>
          <w:szCs w:val="28"/>
          <w:vertAlign w:val="superscript"/>
        </w:rPr>
        <w:sym w:font="Wingdings" w:char="F0FB"/>
      </w:r>
      <w:r w:rsidRPr="004F5EDB">
        <w:rPr>
          <w:b/>
          <w:bCs/>
          <w:sz w:val="24"/>
          <w:szCs w:val="24"/>
        </w:rPr>
        <w:t>Přesné určení uzavírky</w:t>
      </w:r>
    </w:p>
    <w:p w:rsidR="00E91C40" w:rsidRPr="00265273" w:rsidRDefault="00E91C40" w:rsidP="00E91C40">
      <w:pPr>
        <w:pBdr>
          <w:bottom w:val="single" w:sz="4" w:space="1" w:color="auto"/>
        </w:pBdr>
        <w:spacing w:before="60"/>
        <w:rPr>
          <w:sz w:val="22"/>
          <w:szCs w:val="22"/>
        </w:rPr>
      </w:pPr>
      <w:r w:rsidRPr="00265273">
        <w:rPr>
          <w:sz w:val="22"/>
          <w:szCs w:val="22"/>
        </w:rPr>
        <w:t xml:space="preserve"> </w:t>
      </w:r>
      <w:r w:rsidRPr="00265273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265273">
        <w:rPr>
          <w:sz w:val="24"/>
          <w:szCs w:val="24"/>
        </w:rPr>
        <w:t>silnice</w:t>
      </w:r>
      <w:r>
        <w:rPr>
          <w:sz w:val="24"/>
          <w:szCs w:val="24"/>
        </w:rPr>
        <w:t xml:space="preserve"> II., III. třídy, místní komunikace </w:t>
      </w:r>
      <w:r w:rsidRPr="0026527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2652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65273">
        <w:rPr>
          <w:sz w:val="24"/>
          <w:szCs w:val="24"/>
        </w:rPr>
        <w:t>přesné určení místa uzavírky</w:t>
      </w:r>
      <w:r w:rsidRPr="00265273">
        <w:rPr>
          <w:sz w:val="22"/>
          <w:szCs w:val="22"/>
        </w:rPr>
        <w:t xml:space="preserve"> </w:t>
      </w:r>
      <w:r w:rsidRPr="00265273">
        <w:rPr>
          <w:i/>
          <w:iCs/>
          <w:sz w:val="22"/>
          <w:szCs w:val="22"/>
        </w:rPr>
        <w:t xml:space="preserve">(staničení či místopisný průběh) </w:t>
      </w:r>
      <w:r>
        <w:rPr>
          <w:i/>
          <w:iCs/>
          <w:sz w:val="22"/>
          <w:szCs w:val="22"/>
        </w:rPr>
        <w:t>-</w:t>
      </w:r>
      <w:r w:rsidRPr="00265273">
        <w:rPr>
          <w:i/>
          <w:iCs/>
          <w:sz w:val="22"/>
          <w:szCs w:val="22"/>
        </w:rPr>
        <w:t xml:space="preserve">  </w:t>
      </w:r>
      <w:r w:rsidRPr="00265273">
        <w:rPr>
          <w:iCs/>
          <w:sz w:val="24"/>
          <w:szCs w:val="24"/>
        </w:rPr>
        <w:t>doba trvání uzavírky</w:t>
      </w:r>
      <w:r w:rsidRPr="00265273">
        <w:rPr>
          <w:sz w:val="22"/>
          <w:szCs w:val="22"/>
        </w:rPr>
        <w:t xml:space="preserve"> (</w:t>
      </w:r>
      <w:r w:rsidRPr="00265273">
        <w:rPr>
          <w:i/>
          <w:iCs/>
          <w:sz w:val="22"/>
          <w:szCs w:val="22"/>
        </w:rPr>
        <w:t>od-do)</w:t>
      </w:r>
    </w:p>
    <w:p w:rsidR="00E91C40" w:rsidRPr="00CD0E6C" w:rsidRDefault="00E91C40" w:rsidP="00E91C40">
      <w:pPr>
        <w:tabs>
          <w:tab w:val="left" w:pos="6946"/>
        </w:tabs>
        <w:spacing w:before="240" w:line="360" w:lineRule="auto"/>
      </w:pPr>
      <w:r w:rsidRPr="00CD0E6C">
        <w:t xml:space="preserve">................  -   ................................................................................................................... </w:t>
      </w:r>
      <w:r>
        <w:t xml:space="preserve"> </w:t>
      </w:r>
      <w:r w:rsidRPr="00CD0E6C">
        <w:t>-  ……………................................</w:t>
      </w:r>
    </w:p>
    <w:p w:rsidR="00E91C40" w:rsidRPr="00CD0E6C" w:rsidRDefault="00E91C40" w:rsidP="00E91C40">
      <w:pPr>
        <w:tabs>
          <w:tab w:val="left" w:pos="6804"/>
        </w:tabs>
        <w:spacing w:before="120" w:line="360" w:lineRule="auto"/>
      </w:pPr>
      <w:r w:rsidRPr="00CD0E6C">
        <w:t>..............</w:t>
      </w:r>
      <w:r>
        <w:t>.</w:t>
      </w:r>
      <w:r w:rsidRPr="00CD0E6C">
        <w:t>.  -   .</w:t>
      </w:r>
      <w:r>
        <w:t>.</w:t>
      </w:r>
      <w:r w:rsidRPr="00CD0E6C">
        <w:t>.................................................................................................................</w:t>
      </w:r>
      <w:r>
        <w:t xml:space="preserve"> </w:t>
      </w:r>
      <w:r w:rsidRPr="00CD0E6C">
        <w:t xml:space="preserve"> -  ……….......................................</w:t>
      </w:r>
    </w:p>
    <w:p w:rsidR="00E91C40" w:rsidRPr="00265273" w:rsidRDefault="00E91C40" w:rsidP="00E91C40">
      <w:pPr>
        <w:tabs>
          <w:tab w:val="left" w:pos="6946"/>
        </w:tabs>
        <w:spacing w:before="120" w:line="360" w:lineRule="auto"/>
      </w:pPr>
      <w:r w:rsidRPr="00CD0E6C">
        <w:t>................  -  ...............................................................................................................</w:t>
      </w:r>
      <w:r>
        <w:t>.</w:t>
      </w:r>
      <w:r w:rsidRPr="00CD0E6C">
        <w:t>.</w:t>
      </w:r>
      <w:r>
        <w:t>.</w:t>
      </w:r>
      <w:r w:rsidRPr="00CD0E6C">
        <w:t>... - …………….................................</w:t>
      </w:r>
    </w:p>
    <w:p w:rsidR="00E91C40" w:rsidRPr="00265273" w:rsidRDefault="00E91C40" w:rsidP="00E91C40">
      <w:pPr>
        <w:spacing w:before="120"/>
        <w:ind w:left="142" w:hanging="142"/>
      </w:pPr>
      <w:r w:rsidRPr="000B08E0">
        <w:rPr>
          <w:color w:val="FF0000"/>
          <w:sz w:val="28"/>
          <w:szCs w:val="28"/>
          <w:vertAlign w:val="superscript"/>
        </w:rPr>
        <w:sym w:font="Wingdings" w:char="F0FB"/>
      </w:r>
      <w:r>
        <w:rPr>
          <w:b/>
          <w:bCs/>
          <w:sz w:val="24"/>
          <w:szCs w:val="24"/>
        </w:rPr>
        <w:t>T</w:t>
      </w:r>
      <w:r w:rsidRPr="00265273">
        <w:rPr>
          <w:b/>
          <w:bCs/>
          <w:sz w:val="24"/>
          <w:szCs w:val="24"/>
        </w:rPr>
        <w:t>ras</w:t>
      </w:r>
      <w:r>
        <w:rPr>
          <w:b/>
          <w:bCs/>
          <w:sz w:val="24"/>
          <w:szCs w:val="24"/>
        </w:rPr>
        <w:t>a</w:t>
      </w:r>
      <w:r w:rsidRPr="00265273">
        <w:rPr>
          <w:b/>
          <w:bCs/>
          <w:sz w:val="24"/>
          <w:szCs w:val="24"/>
        </w:rPr>
        <w:t xml:space="preserve"> objížďky </w:t>
      </w:r>
      <w:r w:rsidRPr="00265273">
        <w:rPr>
          <w:bCs/>
          <w:sz w:val="24"/>
          <w:szCs w:val="24"/>
        </w:rPr>
        <w:t>(</w:t>
      </w:r>
      <w:r w:rsidRPr="00265273">
        <w:rPr>
          <w:bCs/>
          <w:i/>
          <w:sz w:val="24"/>
          <w:szCs w:val="24"/>
        </w:rPr>
        <w:t>vypsat označení komunikací, po nichž má být vedena objížďka</w:t>
      </w:r>
      <w:r>
        <w:rPr>
          <w:bCs/>
          <w:i/>
          <w:sz w:val="24"/>
          <w:szCs w:val="24"/>
        </w:rPr>
        <w:t>)</w:t>
      </w:r>
      <w:r w:rsidRPr="00265273">
        <w:rPr>
          <w:b/>
          <w:bCs/>
          <w:sz w:val="24"/>
          <w:szCs w:val="24"/>
        </w:rPr>
        <w:t xml:space="preserve"> </w:t>
      </w:r>
    </w:p>
    <w:p w:rsidR="00E91C40" w:rsidRPr="00265273" w:rsidRDefault="00E91C40" w:rsidP="00E91C40">
      <w:pPr>
        <w:spacing w:before="120" w:line="480" w:lineRule="auto"/>
      </w:pPr>
      <w:r w:rsidRPr="00265273">
        <w:t>.................................................................................................................................................................................................</w:t>
      </w:r>
    </w:p>
    <w:p w:rsidR="00E91C40" w:rsidRPr="00265273" w:rsidRDefault="00E91C40" w:rsidP="00E91C40">
      <w:pPr>
        <w:spacing w:line="480" w:lineRule="auto"/>
      </w:pPr>
      <w:r w:rsidRPr="00265273">
        <w:t>.................................................................................................................................................................................................</w:t>
      </w:r>
    </w:p>
    <w:p w:rsidR="00E91C40" w:rsidRPr="00265273" w:rsidRDefault="00E91C40" w:rsidP="00E91C40">
      <w:pPr>
        <w:spacing w:line="480" w:lineRule="auto"/>
      </w:pPr>
      <w:r w:rsidRPr="00265273">
        <w:t>..................................................................................................................................................................................................</w:t>
      </w:r>
    </w:p>
    <w:p w:rsidR="00E91C40" w:rsidRPr="00265273" w:rsidRDefault="00E91C40" w:rsidP="00E91C40">
      <w:pPr>
        <w:spacing w:line="480" w:lineRule="auto"/>
      </w:pPr>
      <w:r w:rsidRPr="00265273">
        <w:t>………………………………………………………………………………………………………………………………..</w:t>
      </w:r>
    </w:p>
    <w:p w:rsidR="00E91C40" w:rsidRDefault="00E91C40" w:rsidP="00E91C40">
      <w:pPr>
        <w:spacing w:before="60"/>
        <w:rPr>
          <w:b/>
          <w:caps/>
          <w:sz w:val="22"/>
          <w:u w:val="single"/>
        </w:rPr>
      </w:pPr>
    </w:p>
    <w:p w:rsidR="00E91C40" w:rsidRPr="00454A97" w:rsidRDefault="00E91C40" w:rsidP="00E91C40">
      <w:pPr>
        <w:spacing w:before="60"/>
        <w:rPr>
          <w:b/>
          <w:sz w:val="24"/>
        </w:rPr>
      </w:pPr>
      <w:r w:rsidRPr="00265273">
        <w:rPr>
          <w:b/>
          <w:caps/>
          <w:sz w:val="22"/>
          <w:u w:val="single"/>
        </w:rPr>
        <w:t>k žádosti přikládáme</w:t>
      </w:r>
    </w:p>
    <w:p w:rsidR="00E91C40" w:rsidRPr="003761F2" w:rsidRDefault="00E91C40" w:rsidP="00E91C40">
      <w:pPr>
        <w:spacing w:before="120"/>
        <w:ind w:left="142" w:hanging="142"/>
        <w:jc w:val="both"/>
        <w:rPr>
          <w:color w:val="FF0000"/>
          <w:sz w:val="24"/>
          <w:szCs w:val="24"/>
        </w:rPr>
      </w:pPr>
      <w:r w:rsidRPr="003761F2">
        <w:rPr>
          <w:b/>
          <w:bCs/>
          <w:color w:val="FF0000"/>
          <w:sz w:val="24"/>
          <w:szCs w:val="24"/>
        </w:rPr>
        <w:t xml:space="preserve">Povinné přílohy </w:t>
      </w:r>
    </w:p>
    <w:p w:rsidR="00E91C40" w:rsidRPr="00E84E76" w:rsidRDefault="00E91C40" w:rsidP="00E91C40">
      <w:pPr>
        <w:numPr>
          <w:ilvl w:val="0"/>
          <w:numId w:val="1"/>
        </w:numPr>
        <w:tabs>
          <w:tab w:val="clear" w:pos="320"/>
        </w:tabs>
        <w:spacing w:before="60"/>
        <w:ind w:left="318" w:hanging="318"/>
        <w:jc w:val="both"/>
        <w:rPr>
          <w:sz w:val="24"/>
          <w:szCs w:val="24"/>
        </w:rPr>
      </w:pPr>
      <w:r w:rsidRPr="00E84E76">
        <w:rPr>
          <w:sz w:val="24"/>
          <w:szCs w:val="24"/>
        </w:rPr>
        <w:t xml:space="preserve">Platná plná moc (v případě zastupování žadatele), obsahující zákonné náležitosti určené v ustanovení § 33 zákona č. 500/2004 Sb. správní řád. </w:t>
      </w:r>
    </w:p>
    <w:p w:rsidR="00E91C40" w:rsidRPr="00F06CF7" w:rsidRDefault="00E91C40" w:rsidP="00E91C40">
      <w:pPr>
        <w:numPr>
          <w:ilvl w:val="0"/>
          <w:numId w:val="1"/>
        </w:numPr>
        <w:spacing w:before="60"/>
        <w:ind w:left="318" w:hanging="318"/>
        <w:jc w:val="both"/>
        <w:rPr>
          <w:sz w:val="24"/>
          <w:szCs w:val="24"/>
        </w:rPr>
      </w:pPr>
      <w:r w:rsidRPr="00E84E76">
        <w:rPr>
          <w:sz w:val="24"/>
        </w:rPr>
        <w:t xml:space="preserve">Harmonogram </w:t>
      </w:r>
      <w:r w:rsidRPr="00F06CF7">
        <w:rPr>
          <w:sz w:val="24"/>
        </w:rPr>
        <w:t>prací - musí být přiložen pouze pokud je požadovaná doba trvání uzavírky a</w:t>
      </w:r>
      <w:r>
        <w:rPr>
          <w:sz w:val="24"/>
        </w:rPr>
        <w:t> </w:t>
      </w:r>
      <w:r w:rsidRPr="00F06CF7">
        <w:rPr>
          <w:sz w:val="24"/>
        </w:rPr>
        <w:t>objížďky delší než 3 dny a týká-li se stavebních prací. Harmonogram prací musí obsahovat množství a časový průběh jednotlivých druhů prací.</w:t>
      </w:r>
    </w:p>
    <w:p w:rsidR="00E91C40" w:rsidRPr="007F099F" w:rsidRDefault="00E91C40" w:rsidP="00E91C40">
      <w:pPr>
        <w:numPr>
          <w:ilvl w:val="0"/>
          <w:numId w:val="1"/>
        </w:numPr>
        <w:spacing w:before="60"/>
        <w:ind w:left="318" w:hanging="318"/>
        <w:rPr>
          <w:color w:val="FF0000"/>
          <w:sz w:val="24"/>
          <w:szCs w:val="24"/>
        </w:rPr>
      </w:pPr>
      <w:r w:rsidRPr="007F099F">
        <w:rPr>
          <w:bCs/>
          <w:sz w:val="24"/>
          <w:szCs w:val="24"/>
        </w:rPr>
        <w:t>Grafická příloha uzavírky i objížďky, obsahující přehledný situační výkres.</w:t>
      </w:r>
    </w:p>
    <w:p w:rsidR="00E91C40" w:rsidRPr="007F099F" w:rsidRDefault="00E91C40" w:rsidP="00E91C40">
      <w:pPr>
        <w:numPr>
          <w:ilvl w:val="0"/>
          <w:numId w:val="1"/>
        </w:numPr>
        <w:spacing w:before="60"/>
        <w:ind w:left="318" w:hanging="318"/>
        <w:rPr>
          <w:color w:val="FF0000"/>
          <w:sz w:val="24"/>
          <w:szCs w:val="24"/>
        </w:rPr>
      </w:pPr>
      <w:r w:rsidRPr="007F099F">
        <w:rPr>
          <w:sz w:val="24"/>
        </w:rPr>
        <w:t>Souhlas dotčeného dopravního úřadu- musí být pouze pokud si uzavírka vyžádá dočasné přemístění zastávek linkové osobní dopravy.</w:t>
      </w:r>
    </w:p>
    <w:p w:rsidR="00E91C40" w:rsidRDefault="00E91C40" w:rsidP="00E91C40">
      <w:pPr>
        <w:rPr>
          <w:b/>
          <w:bCs/>
          <w:sz w:val="24"/>
          <w:szCs w:val="24"/>
        </w:rPr>
      </w:pPr>
    </w:p>
    <w:p w:rsidR="00E91C40" w:rsidRPr="00E84E76" w:rsidRDefault="00E91C40" w:rsidP="00E91C40">
      <w:pPr>
        <w:rPr>
          <w:b/>
          <w:bCs/>
          <w:sz w:val="24"/>
          <w:szCs w:val="24"/>
        </w:rPr>
      </w:pPr>
      <w:r w:rsidRPr="00E84E76">
        <w:rPr>
          <w:b/>
          <w:bCs/>
          <w:sz w:val="24"/>
          <w:szCs w:val="24"/>
        </w:rPr>
        <w:t>Nepovinné přílohy</w:t>
      </w:r>
    </w:p>
    <w:p w:rsidR="00E91C40" w:rsidRPr="0072238E" w:rsidRDefault="00E91C40" w:rsidP="00E91C40">
      <w:pPr>
        <w:numPr>
          <w:ilvl w:val="0"/>
          <w:numId w:val="1"/>
        </w:numPr>
        <w:tabs>
          <w:tab w:val="clear" w:pos="320"/>
        </w:tabs>
        <w:ind w:left="284" w:hanging="284"/>
        <w:jc w:val="both"/>
        <w:rPr>
          <w:sz w:val="24"/>
          <w:szCs w:val="24"/>
        </w:rPr>
      </w:pPr>
      <w:r w:rsidRPr="00E84E76">
        <w:rPr>
          <w:sz w:val="24"/>
          <w:szCs w:val="24"/>
        </w:rPr>
        <w:t xml:space="preserve">Vyjádření </w:t>
      </w:r>
      <w:r>
        <w:rPr>
          <w:sz w:val="24"/>
          <w:szCs w:val="24"/>
        </w:rPr>
        <w:t xml:space="preserve">vlastníka, resp. </w:t>
      </w:r>
      <w:r w:rsidRPr="0072238E">
        <w:rPr>
          <w:sz w:val="24"/>
          <w:szCs w:val="24"/>
        </w:rPr>
        <w:t xml:space="preserve">majetkového správce </w:t>
      </w:r>
      <w:r w:rsidRPr="0072238E">
        <w:rPr>
          <w:bCs/>
          <w:sz w:val="24"/>
          <w:szCs w:val="24"/>
        </w:rPr>
        <w:t xml:space="preserve">silnice </w:t>
      </w:r>
      <w:r>
        <w:rPr>
          <w:bCs/>
          <w:sz w:val="24"/>
          <w:szCs w:val="24"/>
        </w:rPr>
        <w:t>I., II. třídy nebo místní komunikace ve Slavkově u Brna</w:t>
      </w:r>
      <w:r w:rsidRPr="0072238E">
        <w:rPr>
          <w:bCs/>
          <w:sz w:val="24"/>
          <w:szCs w:val="24"/>
        </w:rPr>
        <w:t>.</w:t>
      </w:r>
      <w:r w:rsidRPr="0072238E">
        <w:rPr>
          <w:sz w:val="24"/>
          <w:szCs w:val="24"/>
        </w:rPr>
        <w:t xml:space="preserve">  </w:t>
      </w:r>
    </w:p>
    <w:p w:rsidR="00E91C40" w:rsidRPr="0072238E" w:rsidRDefault="00E91C40" w:rsidP="00E91C40">
      <w:pPr>
        <w:pStyle w:val="Zkladntext"/>
        <w:numPr>
          <w:ilvl w:val="0"/>
          <w:numId w:val="1"/>
        </w:numPr>
        <w:tabs>
          <w:tab w:val="clear" w:pos="320"/>
          <w:tab w:val="num" w:pos="284"/>
        </w:tabs>
        <w:ind w:left="318" w:hanging="318"/>
      </w:pPr>
      <w:r w:rsidRPr="0072238E">
        <w:t>Vyjádření vlastníka, resp. majetkového správce pozemní komunikace,</w:t>
      </w:r>
      <w:r w:rsidRPr="0072238E">
        <w:rPr>
          <w:bCs/>
        </w:rPr>
        <w:t xml:space="preserve"> </w:t>
      </w:r>
      <w:r w:rsidRPr="0072238E">
        <w:t>po níž má být vedena objížďka.</w:t>
      </w:r>
    </w:p>
    <w:p w:rsidR="00E91C40" w:rsidRPr="0072238E" w:rsidRDefault="00E91C40" w:rsidP="00E91C4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o p</w:t>
      </w:r>
      <w:r w:rsidRPr="0072238E">
        <w:rPr>
          <w:sz w:val="24"/>
          <w:szCs w:val="24"/>
        </w:rPr>
        <w:t>rojednání s obcí, na jejímž zastavěném území má být povolena uzavírka nebo nařízena objížďka.</w:t>
      </w:r>
    </w:p>
    <w:p w:rsidR="00E91C40" w:rsidRPr="0072238E" w:rsidRDefault="00E91C40" w:rsidP="00E91C40">
      <w:pPr>
        <w:numPr>
          <w:ilvl w:val="0"/>
          <w:numId w:val="1"/>
        </w:numPr>
        <w:jc w:val="both"/>
      </w:pPr>
      <w:r w:rsidRPr="0072238E">
        <w:rPr>
          <w:sz w:val="24"/>
          <w:szCs w:val="24"/>
        </w:rPr>
        <w:t>Projednání s provozovatelem dráhy, jde-li o pozemní komunikaci, na níž je umístěna dráha.</w:t>
      </w:r>
    </w:p>
    <w:p w:rsidR="00E91C40" w:rsidRPr="0072238E" w:rsidRDefault="00E91C40" w:rsidP="00E91C40">
      <w:pPr>
        <w:pStyle w:val="Zkladntext"/>
        <w:numPr>
          <w:ilvl w:val="0"/>
          <w:numId w:val="1"/>
        </w:numPr>
        <w:ind w:left="318" w:hanging="318"/>
      </w:pPr>
      <w:r w:rsidRPr="0072238E">
        <w:t>Stanovisko příslušného orgánu Policie ČR Krajské</w:t>
      </w:r>
      <w:r>
        <w:t xml:space="preserve"> ředitelství policie Jihomoravského</w:t>
      </w:r>
      <w:r w:rsidRPr="0072238E">
        <w:t xml:space="preserve"> </w:t>
      </w:r>
      <w:r>
        <w:t>kraje Územní odbor Vyškov</w:t>
      </w:r>
      <w:r w:rsidRPr="0072238E">
        <w:t>, Dopravní inspektorát</w:t>
      </w:r>
      <w:r>
        <w:t xml:space="preserve"> Vyškov</w:t>
      </w:r>
      <w:r w:rsidRPr="0072238E">
        <w:t>, včetně potvrzeného návrhu dopravního značení.</w:t>
      </w:r>
    </w:p>
    <w:p w:rsidR="00E91C40" w:rsidRPr="00E84E76" w:rsidRDefault="00E91C40" w:rsidP="00E91C40">
      <w:pPr>
        <w:numPr>
          <w:ilvl w:val="0"/>
          <w:numId w:val="1"/>
        </w:numPr>
        <w:tabs>
          <w:tab w:val="clear" w:pos="320"/>
        </w:tabs>
        <w:ind w:left="318" w:hanging="318"/>
        <w:jc w:val="both"/>
        <w:rPr>
          <w:sz w:val="24"/>
          <w:szCs w:val="24"/>
        </w:rPr>
      </w:pPr>
      <w:r w:rsidRPr="0072238E">
        <w:rPr>
          <w:sz w:val="24"/>
          <w:szCs w:val="24"/>
        </w:rPr>
        <w:t>Výpis z obchodního rejstříku (postačí</w:t>
      </w:r>
      <w:r w:rsidRPr="00E84E76">
        <w:rPr>
          <w:sz w:val="24"/>
          <w:szCs w:val="24"/>
        </w:rPr>
        <w:t xml:space="preserve"> neověřená kopie) je-li žadatelem právnická osoba.</w:t>
      </w:r>
    </w:p>
    <w:p w:rsidR="00E91C40" w:rsidRDefault="00E91C40" w:rsidP="00E91C40">
      <w:pPr>
        <w:tabs>
          <w:tab w:val="left" w:pos="0"/>
        </w:tabs>
        <w:spacing w:before="360"/>
        <w:rPr>
          <w:sz w:val="24"/>
          <w:szCs w:val="24"/>
        </w:rPr>
      </w:pPr>
    </w:p>
    <w:p w:rsidR="00E91C40" w:rsidRDefault="00E91C40" w:rsidP="00E91C40">
      <w:pPr>
        <w:tabs>
          <w:tab w:val="left" w:pos="0"/>
        </w:tabs>
        <w:spacing w:before="360"/>
      </w:pPr>
      <w:r>
        <w:rPr>
          <w:sz w:val="24"/>
          <w:szCs w:val="24"/>
        </w:rPr>
        <w:lastRenderedPageBreak/>
        <w:t xml:space="preserve">V </w:t>
      </w:r>
      <w:r w:rsidRPr="00FC464A">
        <w:t>..........................</w:t>
      </w:r>
      <w:r>
        <w:t>..........</w:t>
      </w:r>
    </w:p>
    <w:p w:rsidR="00E91C40" w:rsidRDefault="00E91C40" w:rsidP="00E91C40">
      <w:pPr>
        <w:tabs>
          <w:tab w:val="left" w:pos="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Pr="00FC464A">
        <w:t>.............</w:t>
      </w:r>
      <w:r>
        <w:t>..</w:t>
      </w:r>
      <w:r w:rsidRPr="00FC464A">
        <w:t>..............</w:t>
      </w:r>
      <w:r>
        <w:t>....</w:t>
      </w:r>
    </w:p>
    <w:p w:rsidR="00E91C40" w:rsidRPr="00FC464A" w:rsidRDefault="00E91C40" w:rsidP="00E91C40">
      <w:pPr>
        <w:tabs>
          <w:tab w:val="center" w:pos="6300"/>
        </w:tabs>
        <w:spacing w:before="240"/>
      </w:pPr>
      <w:r>
        <w:rPr>
          <w:sz w:val="24"/>
          <w:szCs w:val="24"/>
        </w:rPr>
        <w:tab/>
      </w:r>
      <w:r w:rsidRPr="00FC464A">
        <w:t>.............................................</w:t>
      </w:r>
      <w:r>
        <w:t>..............</w:t>
      </w:r>
    </w:p>
    <w:p w:rsidR="00E91C40" w:rsidRDefault="00E91C40" w:rsidP="00E91C40">
      <w:pPr>
        <w:tabs>
          <w:tab w:val="center" w:pos="6300"/>
        </w:tabs>
        <w:rPr>
          <w:sz w:val="24"/>
          <w:szCs w:val="24"/>
        </w:rPr>
      </w:pPr>
      <w:r>
        <w:rPr>
          <w:sz w:val="24"/>
          <w:szCs w:val="24"/>
        </w:rPr>
        <w:tab/>
        <w:t>podpis a razítko</w:t>
      </w:r>
    </w:p>
    <w:p w:rsidR="00E91C40" w:rsidRPr="00E84E76" w:rsidRDefault="00E91C40" w:rsidP="00E91C40">
      <w:pPr>
        <w:spacing w:before="120"/>
        <w:rPr>
          <w:b/>
          <w:bCs/>
          <w:sz w:val="24"/>
          <w:szCs w:val="24"/>
        </w:rPr>
      </w:pPr>
      <w:r w:rsidRPr="00E84E76">
        <w:rPr>
          <w:b/>
          <w:bCs/>
          <w:sz w:val="24"/>
          <w:szCs w:val="24"/>
        </w:rPr>
        <w:t>Upozornění</w:t>
      </w:r>
    </w:p>
    <w:p w:rsidR="00E91C40" w:rsidRPr="00307419" w:rsidRDefault="00E91C40" w:rsidP="00E91C40">
      <w:pPr>
        <w:numPr>
          <w:ilvl w:val="0"/>
          <w:numId w:val="2"/>
        </w:numPr>
        <w:spacing w:before="60"/>
        <w:ind w:left="357" w:hanging="357"/>
        <w:jc w:val="both"/>
        <w:rPr>
          <w:b/>
          <w:sz w:val="24"/>
          <w:szCs w:val="24"/>
        </w:rPr>
      </w:pPr>
      <w:r w:rsidRPr="00E84E76">
        <w:rPr>
          <w:sz w:val="24"/>
          <w:szCs w:val="24"/>
        </w:rPr>
        <w:t xml:space="preserve">Žádost o povolení omezení </w:t>
      </w:r>
      <w:r w:rsidRPr="00307419">
        <w:rPr>
          <w:sz w:val="24"/>
          <w:szCs w:val="24"/>
        </w:rPr>
        <w:t>obecného užívání pozemní komunikace uzavírkami nebo objížďkami předkládá silničnímu správnímu úřadu zhotovitel (jsou-li důvodem uzavírky stavební práce)</w:t>
      </w:r>
      <w:r>
        <w:rPr>
          <w:sz w:val="24"/>
          <w:szCs w:val="24"/>
        </w:rPr>
        <w:t>.</w:t>
      </w:r>
      <w:r w:rsidRPr="00307419">
        <w:rPr>
          <w:sz w:val="24"/>
          <w:szCs w:val="24"/>
        </w:rPr>
        <w:t xml:space="preserve">  </w:t>
      </w:r>
      <w:r w:rsidRPr="00307419">
        <w:rPr>
          <w:b/>
          <w:sz w:val="24"/>
          <w:szCs w:val="24"/>
        </w:rPr>
        <w:t>Žádost je třeba podat u věcně a místně příslušného správního orgánu a to min. 30 dní před dnem požadovaného uzavření komunikace.</w:t>
      </w:r>
    </w:p>
    <w:p w:rsidR="00E91C40" w:rsidRPr="00E84E76" w:rsidRDefault="00E91C40" w:rsidP="00E91C40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E84E76">
        <w:rPr>
          <w:sz w:val="24"/>
          <w:szCs w:val="24"/>
        </w:rPr>
        <w:t>Vydání rozhodnutí o omezení obecného užívání pozemní komunikace uzavírkami nebo objížďkami, nepodléhá správnímu poplatku.</w:t>
      </w:r>
    </w:p>
    <w:p w:rsidR="00E91C40" w:rsidRPr="00E84E76" w:rsidRDefault="00E91C40" w:rsidP="00E91C40">
      <w:pPr>
        <w:jc w:val="both"/>
        <w:rPr>
          <w:sz w:val="24"/>
          <w:szCs w:val="24"/>
        </w:rPr>
      </w:pPr>
    </w:p>
    <w:p w:rsidR="00E91C40" w:rsidRDefault="00E91C40" w:rsidP="00E91C40">
      <w:pPr>
        <w:jc w:val="both"/>
        <w:rPr>
          <w:sz w:val="22"/>
          <w:szCs w:val="22"/>
        </w:rPr>
      </w:pPr>
    </w:p>
    <w:p w:rsidR="00E91C40" w:rsidRDefault="00E91C40" w:rsidP="00E91C40">
      <w:pPr>
        <w:jc w:val="both"/>
        <w:rPr>
          <w:sz w:val="22"/>
          <w:szCs w:val="22"/>
        </w:rPr>
      </w:pPr>
    </w:p>
    <w:p w:rsidR="00E91C40" w:rsidRPr="00C24B9C" w:rsidRDefault="00E91C40" w:rsidP="00E91C40">
      <w:pPr>
        <w:jc w:val="both"/>
        <w:rPr>
          <w:sz w:val="24"/>
          <w:szCs w:val="24"/>
        </w:rPr>
      </w:pPr>
    </w:p>
    <w:p w:rsidR="00E91C40" w:rsidRPr="00C24B9C" w:rsidRDefault="00E91C40" w:rsidP="00E91C40">
      <w:pPr>
        <w:widowControl/>
        <w:tabs>
          <w:tab w:val="left" w:pos="2880"/>
          <w:tab w:val="left" w:pos="6840"/>
        </w:tabs>
        <w:rPr>
          <w:bCs/>
          <w:sz w:val="24"/>
          <w:szCs w:val="24"/>
        </w:rPr>
      </w:pPr>
    </w:p>
    <w:p w:rsidR="00E91C40" w:rsidRPr="00656D88" w:rsidRDefault="00E91C40" w:rsidP="00E91C40">
      <w:pPr>
        <w:widowControl/>
        <w:tabs>
          <w:tab w:val="left" w:pos="2880"/>
          <w:tab w:val="left" w:pos="68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Pracovníci odboru stavebního úřadu, územního plánování a životního prostředí zodpovědní za danou problematiku:</w:t>
      </w:r>
    </w:p>
    <w:p w:rsidR="00E91C40" w:rsidRPr="00656D88" w:rsidRDefault="00E91C40" w:rsidP="00E91C40">
      <w:pPr>
        <w:widowControl/>
        <w:tabs>
          <w:tab w:val="left" w:pos="2880"/>
          <w:tab w:val="left" w:pos="7088"/>
        </w:tabs>
        <w:spacing w:before="60"/>
        <w:rPr>
          <w:sz w:val="24"/>
          <w:szCs w:val="24"/>
        </w:rPr>
      </w:pPr>
      <w:r>
        <w:rPr>
          <w:bCs/>
          <w:sz w:val="24"/>
          <w:szCs w:val="24"/>
        </w:rPr>
        <w:t>Dalibor Drkal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  <w:t>tel. 544 121 145</w:t>
      </w:r>
    </w:p>
    <w:p w:rsidR="00E91C40" w:rsidRPr="009B7229" w:rsidRDefault="00E91C40" w:rsidP="00E91C40">
      <w:pPr>
        <w:widowControl/>
        <w:tabs>
          <w:tab w:val="left" w:pos="2880"/>
          <w:tab w:val="left" w:pos="6840"/>
        </w:tabs>
        <w:spacing w:before="60"/>
        <w:rPr>
          <w:bCs/>
          <w:sz w:val="24"/>
          <w:szCs w:val="24"/>
        </w:rPr>
      </w:pPr>
      <w:r>
        <w:rPr>
          <w:bCs/>
          <w:sz w:val="24"/>
          <w:szCs w:val="24"/>
        </w:rPr>
        <w:t>Mgr. Jaromír Horák</w:t>
      </w:r>
      <w:r w:rsidRPr="00656D88">
        <w:rPr>
          <w:bCs/>
          <w:sz w:val="24"/>
          <w:szCs w:val="24"/>
        </w:rPr>
        <w:tab/>
      </w:r>
      <w:r w:rsidRPr="00656D8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tel. 544 121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132</w:t>
      </w:r>
    </w:p>
    <w:p w:rsidR="00E91C40" w:rsidRPr="00AE2B5C" w:rsidRDefault="00E91C40" w:rsidP="00E91C40">
      <w:pPr>
        <w:spacing w:before="120"/>
        <w:rPr>
          <w:sz w:val="24"/>
          <w:szCs w:val="24"/>
          <w:highlight w:val="yellow"/>
        </w:rPr>
      </w:pPr>
      <w:bookmarkStart w:id="0" w:name="_GoBack"/>
      <w:bookmarkEnd w:id="0"/>
    </w:p>
    <w:p w:rsidR="00E91C40" w:rsidRPr="00AE2B5C" w:rsidRDefault="00E91C40" w:rsidP="00E91C40">
      <w:pPr>
        <w:jc w:val="both"/>
        <w:rPr>
          <w:sz w:val="24"/>
          <w:szCs w:val="24"/>
          <w:highlight w:val="yellow"/>
        </w:rPr>
      </w:pPr>
    </w:p>
    <w:p w:rsidR="008218FD" w:rsidRDefault="008218FD"/>
    <w:sectPr w:rsidR="008218FD" w:rsidSect="00AE2B5C">
      <w:headerReference w:type="default" r:id="rId6"/>
      <w:footerReference w:type="default" r:id="rId7"/>
      <w:pgSz w:w="11907" w:h="16840"/>
      <w:pgMar w:top="1440" w:right="1080" w:bottom="1440" w:left="1080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Swis721 Hv B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04" w:rsidRDefault="00E91C4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04" w:rsidRDefault="00E91C40" w:rsidP="005A40F1">
    <w:pPr>
      <w:pStyle w:val="Zhlav"/>
      <w:framePr w:wrap="auto" w:vAnchor="text" w:hAnchor="margin" w:xAlign="center" w:y="1"/>
      <w:rPr>
        <w:rStyle w:val="slostrnky"/>
      </w:rPr>
    </w:pPr>
  </w:p>
  <w:p w:rsidR="00091104" w:rsidRDefault="00E91C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4B4"/>
    <w:multiLevelType w:val="hybridMultilevel"/>
    <w:tmpl w:val="17AA3398"/>
    <w:lvl w:ilvl="0" w:tplc="DC88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2F0632F"/>
    <w:multiLevelType w:val="hybridMultilevel"/>
    <w:tmpl w:val="CDF828D4"/>
    <w:lvl w:ilvl="0" w:tplc="D674AFD4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DB"/>
    <w:rsid w:val="005E34DB"/>
    <w:rsid w:val="008218FD"/>
    <w:rsid w:val="00E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C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91C40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1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91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1C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E91C40"/>
    <w:rPr>
      <w:rFonts w:cs="Times New Roman"/>
    </w:rPr>
  </w:style>
  <w:style w:type="paragraph" w:styleId="Zpat">
    <w:name w:val="footer"/>
    <w:basedOn w:val="Normln"/>
    <w:link w:val="ZpatChar"/>
    <w:uiPriority w:val="99"/>
    <w:rsid w:val="00E91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C4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C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91C40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1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91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1C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E91C40"/>
    <w:rPr>
      <w:rFonts w:cs="Times New Roman"/>
    </w:rPr>
  </w:style>
  <w:style w:type="paragraph" w:styleId="Zpat">
    <w:name w:val="footer"/>
    <w:basedOn w:val="Normln"/>
    <w:link w:val="ZpatChar"/>
    <w:uiPriority w:val="99"/>
    <w:rsid w:val="00E91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C4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2019-03-11T06:11:00Z</dcterms:created>
  <dcterms:modified xsi:type="dcterms:W3CDTF">2019-03-11T06:14:00Z</dcterms:modified>
</cp:coreProperties>
</file>