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1"/>
        <w:gridCol w:w="6951"/>
      </w:tblGrid>
      <w:tr w:rsidR="006A28E7" w:rsidRPr="006A28E7" w:rsidTr="006A28E7">
        <w:trPr>
          <w:tblCellSpacing w:w="15" w:type="dxa"/>
        </w:trPr>
        <w:tc>
          <w:tcPr>
            <w:tcW w:w="0" w:type="auto"/>
            <w:vAlign w:val="center"/>
            <w:hideMark/>
          </w:tcPr>
          <w:p w:rsidR="006A28E7" w:rsidRPr="006A28E7" w:rsidRDefault="00D233AC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t>-</w:t>
            </w:r>
            <w:r w:rsidR="006A28E7"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7C7491B0" wp14:editId="1F060713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6"/>
            </w:tblGrid>
            <w:tr w:rsidR="006A28E7" w:rsidRPr="006A28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28E7" w:rsidRPr="006A28E7" w:rsidRDefault="006A28E7" w:rsidP="00B066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6A28E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6A28E7" w:rsidRPr="006A28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28E7" w:rsidRPr="006A28E7" w:rsidRDefault="006A28E7" w:rsidP="00B066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6A28E7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6A28E7" w:rsidRPr="006A28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28E7" w:rsidRPr="006A28E7" w:rsidRDefault="006A28E7" w:rsidP="00B066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A28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145. schůze rady města</w:t>
                  </w:r>
                </w:p>
              </w:tc>
            </w:tr>
            <w:tr w:rsidR="006A28E7" w:rsidRPr="006A28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28E7" w:rsidRPr="006A28E7" w:rsidRDefault="006A28E7" w:rsidP="00B066D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6A28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02566B" w:rsidRPr="006A28E7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24. 9. 2018</w:t>
                  </w:r>
                </w:p>
              </w:tc>
            </w:tr>
            <w:tr w:rsidR="006A28E7" w:rsidRPr="006A28E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6A28E7" w:rsidRPr="006A28E7" w:rsidRDefault="006A28E7" w:rsidP="00B066D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A28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2942/145/RM/2018/Veřejný</w:t>
                  </w:r>
                </w:p>
              </w:tc>
            </w:tr>
          </w:tbl>
          <w:p w:rsidR="006A28E7" w:rsidRPr="006A28E7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6A28E7" w:rsidRPr="006A28E7" w:rsidTr="006A28E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A28E7" w:rsidRPr="006A28E7" w:rsidRDefault="0002566B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D233AC" w:rsidRDefault="00D233AC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D233AC" w:rsidRDefault="00D233AC" w:rsidP="00D2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Rozpočtová opatření č. 69-73 schválená radou města</w:t>
      </w:r>
    </w:p>
    <w:p w:rsidR="00D233AC" w:rsidRDefault="00D233AC" w:rsidP="00D23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69 - Dotace MPSV ČR Otevřené a transparentní město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Na bankovní účet města Slavkov u Brna byla uvolněna část dotace z MPSV ČR na projekt "Otevřené a transparentní město" v celkové výši 321 116,43 Kč. Dotace je vedena pod účelovým znakem (ÚZ) 13013. Město Slavkov u Brna schváleným rozpočtovým opatřením č. 4 předfinancovalo náklady tohoto projektu, a proto stejná částka bude převedena do rozpočtu OVV, položky OVV - Nespecifikované rezervy.</w:t>
      </w:r>
    </w:p>
    <w:p w:rsidR="00D233AC" w:rsidRDefault="00D233AC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70 - Nadační příspěvek Nadace ČEZ "Oranžová hřiště"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Nadace ČEZ na základě Smlouvy o poskytnutí nadačního příspěvku č. OH 15_18 poukáže nadační příspěvek ve výši 400 000 Kč na úhradu nákladů na schválený projekt dětského hřiště s názvem "Dětské a workoutové hřiště Slavkov u Brna" v grantovém řízení Oranžové hřiště k tomuto účelu: věžová soustava včetně montáže, street workoutová sestava včetně montáže, informační tabule obou zařízení včetně montáže. Na výdajové straně rozpočtu bude navýšena položka IR - Oranžové hřiště o částku 400 000 Kč.</w:t>
      </w:r>
    </w:p>
    <w:p w:rsidR="00D233AC" w:rsidRDefault="00D233AC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71 - Dotace účelová neinvestiční MK ČR MPZ - obnova (restaurování)  soch v zámeckém areálu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kultury vydalo rozhodnutí o poskytnutí nevratného a neinvestičního účelového finančního příspěvku ve výši 1 673 000 Kč z Programu regenerace městských památkových rezervací a městských památkových zón (MPZ). Z dotace jsou hrazeny výdaje na obnovu (restaurování) 11 ks soch v zámeckém areálu a další související práce.  Dotace je vedena pod ÚZ 34054 a bude zapojena ve stejné výši na výdajové straně rozpočtu na položku SÚ - MPZ - obnova soch.</w:t>
      </w:r>
    </w:p>
    <w:p w:rsidR="00D233AC" w:rsidRDefault="00D233AC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72 - Změna rozpočtu Odboru investic a rozvoje (IR)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odbor na základě žádosti OSMIR předkládá návrh rozpočtového opatření: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1. navýšení položky - IR - Oranžové hřiště - podíl města o částku 50 000 Kč - vícepráce na dodávku a montáž nového pískoviště a rozšíření zpevněných ploch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2. navýšení položky - IR - Nutné opravy budov a staveb ve výši 130 000 Kč - restaurování váz na čp. 65.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krytí ve výši 180 000 Kč snížením položky IR - Rekonstrukce elektroinstalace čp. 65.</w:t>
      </w:r>
    </w:p>
    <w:p w:rsidR="00D233AC" w:rsidRDefault="00D233AC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73 - Dotace MF ČR - volby do zastupitelstev obcí a Senátu PČR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233AC">
        <w:rPr>
          <w:rFonts w:ascii="Times New Roman" w:eastAsia="Times New Roman" w:hAnsi="Times New Roman" w:cs="Times New Roman"/>
          <w:sz w:val="24"/>
          <w:szCs w:val="24"/>
          <w:lang w:eastAsia="cs-CZ"/>
        </w:rPr>
        <w:t>Na účet města byly uvolněny účelové neinvestiční prostředky na společné volby do zastupitelstev obcí a  Senátu PČR  ve výši 165 000 Kč. Dotace je vedena pod ÚZ 98187 a bude ve stejné výši napojena na výdajovou stranu rozpočtu VV - komunální volby.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I. Rada města schvaluje</w:t>
      </w:r>
    </w:p>
    <w:p w:rsidR="006A28E7" w:rsidRPr="00D233AC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D233AC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a provádí v souladu s usnesením č. 388/21/ZM/2017 rozpočtová opatření v předloženém znění takto: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467"/>
        <w:gridCol w:w="459"/>
        <w:gridCol w:w="484"/>
        <w:gridCol w:w="502"/>
        <w:gridCol w:w="630"/>
        <w:gridCol w:w="530"/>
        <w:gridCol w:w="3905"/>
        <w:gridCol w:w="846"/>
        <w:gridCol w:w="868"/>
      </w:tblGrid>
      <w:tr w:rsidR="006A28E7" w:rsidRPr="00D233AC" w:rsidTr="00E52F27">
        <w:trPr>
          <w:trHeight w:val="300"/>
        </w:trPr>
        <w:tc>
          <w:tcPr>
            <w:tcW w:w="22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RO</w:t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ORJ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Odd.</w:t>
            </w:r>
          </w:p>
        </w:tc>
        <w:tc>
          <w:tcPr>
            <w:tcW w:w="26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§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Pol.</w:t>
            </w:r>
          </w:p>
        </w:tc>
        <w:tc>
          <w:tcPr>
            <w:tcW w:w="3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ORG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ÚZ</w:t>
            </w:r>
          </w:p>
        </w:tc>
        <w:tc>
          <w:tcPr>
            <w:tcW w:w="21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Text</w:t>
            </w:r>
          </w:p>
        </w:tc>
        <w:tc>
          <w:tcPr>
            <w:tcW w:w="4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Příjmy (Kč)</w:t>
            </w:r>
          </w:p>
        </w:tc>
        <w:tc>
          <w:tcPr>
            <w:tcW w:w="4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Výdaje (Kč)</w:t>
            </w:r>
          </w:p>
        </w:tc>
      </w:tr>
      <w:tr w:rsidR="006A28E7" w:rsidRPr="00D233AC" w:rsidTr="00E52F27">
        <w:trPr>
          <w:trHeight w:val="42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69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130131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13013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MěÚ - Dotace MPSV Otevřené transparentní město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321 200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5901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OVV -  Navýšení pol.  - nespecifikované rezervy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321 200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70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3121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 -  Nadační příspěvek ČEZ "Oranžová hřiště"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 -  Oranžové hřiště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400 000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4116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34054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SÚ - Dotace MK ČR  MPZ - obnova soch 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1 673 000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1901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34054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SÚ - Zař. nové pol. -  MPZ - obnova soch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1 673 000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567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 - Navýšení pol. - Oranžové hřiště - podíl města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50 000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3315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537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 - Navýšení pol. - nutné opravy budov a staveb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130 000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550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 - Snížení pol. - rekonstrukce elektroinstalace</w:t>
            </w:r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-180 000</w:t>
            </w:r>
          </w:p>
        </w:tc>
      </w:tr>
      <w:tr w:rsidR="006A28E7" w:rsidRPr="00D233AC" w:rsidTr="00E52F27">
        <w:trPr>
          <w:trHeight w:val="3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4111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98187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VV - Dotace komunální volby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165 000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6A28E7" w:rsidRPr="00D233AC" w:rsidTr="00E52F27">
        <w:trPr>
          <w:trHeight w:val="315"/>
        </w:trPr>
        <w:tc>
          <w:tcPr>
            <w:tcW w:w="225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6115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98187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VV - Komunální  </w:t>
            </w:r>
            <w:r w:rsidR="00E52F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volby - ostatní  osobní </w:t>
            </w: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výdaje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8E7" w:rsidRPr="00D233AC" w:rsidRDefault="006A28E7" w:rsidP="006A28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233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165 000</w:t>
            </w:r>
          </w:p>
        </w:tc>
      </w:tr>
    </w:tbl>
    <w:p w:rsidR="006A28E7" w:rsidRPr="006A28E7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6A28E7" w:rsidRPr="006A28E7" w:rsidRDefault="006A28E7" w:rsidP="006A28E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6A28E7" w:rsidRPr="006A28E7" w:rsidRDefault="006A28E7" w:rsidP="006A28E7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25601" w:rsidRDefault="00825601">
      <w:bookmarkStart w:id="0" w:name="_GoBack"/>
      <w:bookmarkEnd w:id="0"/>
    </w:p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E7"/>
    <w:rsid w:val="0002566B"/>
    <w:rsid w:val="000B051B"/>
    <w:rsid w:val="003D1DC0"/>
    <w:rsid w:val="006A28E7"/>
    <w:rsid w:val="00825601"/>
    <w:rsid w:val="00B066D7"/>
    <w:rsid w:val="00D233AC"/>
    <w:rsid w:val="00E52F27"/>
    <w:rsid w:val="00F9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8E7"/>
    <w:rPr>
      <w:b/>
      <w:bCs/>
    </w:rPr>
  </w:style>
  <w:style w:type="character" w:customStyle="1" w:styleId="stavhlasovani1">
    <w:name w:val="stavhlasovani1"/>
    <w:basedOn w:val="Standardnpsmoodstavce"/>
    <w:rsid w:val="006A28E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8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A2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8E7"/>
    <w:rPr>
      <w:b/>
      <w:bCs/>
    </w:rPr>
  </w:style>
  <w:style w:type="character" w:customStyle="1" w:styleId="stavhlasovani1">
    <w:name w:val="stavhlasovani1"/>
    <w:basedOn w:val="Standardnpsmoodstavce"/>
    <w:rsid w:val="006A28E7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2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2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98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5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095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629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74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6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532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7</cp:revision>
  <dcterms:created xsi:type="dcterms:W3CDTF">2018-09-26T10:58:00Z</dcterms:created>
  <dcterms:modified xsi:type="dcterms:W3CDTF">2018-09-26T11:14:00Z</dcterms:modified>
</cp:coreProperties>
</file>