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CC" w:rsidRPr="00A53E7A" w:rsidRDefault="005E4BCC" w:rsidP="005E4BCC">
      <w:pPr>
        <w:pStyle w:val="Nadpis1"/>
        <w:tabs>
          <w:tab w:val="left" w:pos="4111"/>
        </w:tabs>
        <w:jc w:val="center"/>
        <w:rPr>
          <w:rFonts w:ascii="Garamond" w:hAnsi="Garamond"/>
          <w:b/>
          <w:color w:val="000000"/>
          <w:sz w:val="32"/>
          <w:szCs w:val="24"/>
        </w:rPr>
      </w:pPr>
      <w:r w:rsidRPr="00A53E7A">
        <w:rPr>
          <w:rFonts w:ascii="Garamond" w:hAnsi="Garamond"/>
          <w:b/>
          <w:color w:val="000000"/>
          <w:sz w:val="32"/>
          <w:szCs w:val="24"/>
        </w:rPr>
        <w:t>Stanovy spolku</w:t>
      </w:r>
    </w:p>
    <w:p w:rsidR="005E4BCC" w:rsidRPr="00A53E7A" w:rsidRDefault="005E4BCC" w:rsidP="005E4BCC">
      <w:pPr>
        <w:pStyle w:val="Nadpis1"/>
        <w:tabs>
          <w:tab w:val="left" w:pos="4111"/>
        </w:tabs>
        <w:jc w:val="center"/>
        <w:rPr>
          <w:rFonts w:ascii="Garamond" w:hAnsi="Garamond"/>
          <w:b/>
          <w:color w:val="000000"/>
          <w:sz w:val="32"/>
          <w:szCs w:val="24"/>
        </w:rPr>
      </w:pPr>
      <w:r w:rsidRPr="00A53E7A">
        <w:rPr>
          <w:rFonts w:ascii="Garamond" w:hAnsi="Garamond" w:cs="Open Sans"/>
          <w:b/>
          <w:bCs w:val="0"/>
          <w:iCs/>
          <w:color w:val="000000"/>
          <w:kern w:val="0"/>
          <w:sz w:val="32"/>
          <w:szCs w:val="24"/>
        </w:rPr>
        <w:t xml:space="preserve">Klub seniorů Slavkov u </w:t>
      </w:r>
      <w:proofErr w:type="gramStart"/>
      <w:r w:rsidRPr="00A53E7A">
        <w:rPr>
          <w:rFonts w:ascii="Garamond" w:hAnsi="Garamond" w:cs="Open Sans"/>
          <w:b/>
          <w:bCs w:val="0"/>
          <w:iCs/>
          <w:color w:val="000000"/>
          <w:kern w:val="0"/>
          <w:sz w:val="32"/>
          <w:szCs w:val="24"/>
        </w:rPr>
        <w:t>Brna,</w:t>
      </w:r>
      <w:r w:rsidRPr="00A53E7A">
        <w:rPr>
          <w:rFonts w:ascii="Garamond" w:hAnsi="Garamond"/>
          <w:b/>
          <w:color w:val="000000"/>
          <w:sz w:val="32"/>
          <w:szCs w:val="24"/>
        </w:rPr>
        <w:t xml:space="preserve"> z. s.</w:t>
      </w:r>
      <w:proofErr w:type="gramEnd"/>
    </w:p>
    <w:p w:rsidR="005E4BCC" w:rsidRPr="00A53E7A" w:rsidRDefault="005E4BCC" w:rsidP="005E4BCC">
      <w:pPr>
        <w:pStyle w:val="Nadpis3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A53E7A">
        <w:rPr>
          <w:rFonts w:ascii="Garamond" w:hAnsi="Garamond"/>
          <w:szCs w:val="24"/>
        </w:rPr>
        <w:br/>
      </w:r>
      <w:r w:rsidRPr="006C6270">
        <w:rPr>
          <w:rFonts w:ascii="Garamond" w:hAnsi="Garamond"/>
          <w:szCs w:val="24"/>
        </w:rPr>
        <w:t xml:space="preserve">Čl. 1 </w:t>
      </w:r>
      <w:r w:rsidRPr="00A53E7A">
        <w:rPr>
          <w:rFonts w:ascii="Garamond" w:hAnsi="Garamond"/>
          <w:szCs w:val="24"/>
        </w:rPr>
        <w:t>Název a sídlo spolku</w:t>
      </w:r>
    </w:p>
    <w:p w:rsidR="005E4BCC" w:rsidRPr="00A53E7A" w:rsidRDefault="005E4BCC" w:rsidP="005E4BCC">
      <w:pPr>
        <w:jc w:val="both"/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1) Spolek Klub seniorů Slavkov u Brna</w:t>
      </w:r>
      <w:r w:rsidRPr="006C6270">
        <w:rPr>
          <w:rFonts w:ascii="Garamond" w:hAnsi="Garamond"/>
          <w:color w:val="000000"/>
          <w:sz w:val="24"/>
          <w:szCs w:val="24"/>
        </w:rPr>
        <w:t>, z.</w:t>
      </w:r>
      <w:r w:rsidR="00F82B02">
        <w:rPr>
          <w:rFonts w:ascii="Garamond" w:hAnsi="Garamond"/>
          <w:color w:val="000000"/>
          <w:sz w:val="24"/>
          <w:szCs w:val="24"/>
        </w:rPr>
        <w:t xml:space="preserve"> </w:t>
      </w:r>
      <w:proofErr w:type="gramStart"/>
      <w:r w:rsidRPr="006C6270">
        <w:rPr>
          <w:rFonts w:ascii="Garamond" w:hAnsi="Garamond"/>
          <w:color w:val="000000"/>
          <w:sz w:val="24"/>
          <w:szCs w:val="24"/>
        </w:rPr>
        <w:t>s.</w:t>
      </w:r>
      <w:proofErr w:type="gramEnd"/>
      <w:r w:rsidRPr="006C6270">
        <w:rPr>
          <w:rFonts w:ascii="Garamond" w:hAnsi="Garamond"/>
          <w:color w:val="000000"/>
          <w:sz w:val="24"/>
          <w:szCs w:val="24"/>
        </w:rPr>
        <w:t xml:space="preserve">, </w:t>
      </w:r>
      <w:r w:rsidRPr="00A53E7A">
        <w:rPr>
          <w:rFonts w:ascii="Garamond" w:hAnsi="Garamond"/>
          <w:color w:val="000000"/>
          <w:sz w:val="24"/>
          <w:szCs w:val="24"/>
        </w:rPr>
        <w:t xml:space="preserve"> (dále jen „spolek“) je právnickou osobou založenou v souladu se zákonem č. 89/2012 Sb., občanský zákoník, v platném znění. </w:t>
      </w:r>
    </w:p>
    <w:p w:rsidR="005E4BCC" w:rsidRPr="00A53E7A" w:rsidRDefault="005E4BCC" w:rsidP="005E4BCC">
      <w:pPr>
        <w:jc w:val="both"/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2) Spolek má sídlo </w:t>
      </w:r>
      <w:r w:rsidR="00F82B02">
        <w:rPr>
          <w:rFonts w:ascii="Garamond" w:hAnsi="Garamond"/>
          <w:color w:val="000000"/>
          <w:sz w:val="24"/>
          <w:szCs w:val="24"/>
        </w:rPr>
        <w:t>na adrese </w:t>
      </w:r>
      <w:r w:rsidR="00F82B02">
        <w:rPr>
          <w:rFonts w:ascii="Garamond" w:hAnsi="Garamond"/>
          <w:iCs/>
          <w:color w:val="000000"/>
          <w:sz w:val="24"/>
          <w:szCs w:val="24"/>
        </w:rPr>
        <w:t>Polní 1144</w:t>
      </w:r>
      <w:r w:rsidRPr="00A53E7A">
        <w:rPr>
          <w:rFonts w:ascii="Garamond" w:hAnsi="Garamond"/>
          <w:iCs/>
          <w:color w:val="000000"/>
          <w:sz w:val="24"/>
          <w:szCs w:val="24"/>
        </w:rPr>
        <w:t>, 684 01 Slavkov u Brna.</w:t>
      </w:r>
    </w:p>
    <w:p w:rsidR="005E4BCC" w:rsidRPr="00A53E7A" w:rsidRDefault="005E4BCC" w:rsidP="005E4BCC">
      <w:pPr>
        <w:pStyle w:val="Nadpis3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A53E7A">
        <w:rPr>
          <w:rFonts w:ascii="Garamond" w:hAnsi="Garamond"/>
          <w:szCs w:val="24"/>
        </w:rPr>
        <w:br/>
      </w:r>
      <w:r w:rsidRPr="006C6270">
        <w:rPr>
          <w:rFonts w:ascii="Garamond" w:hAnsi="Garamond"/>
          <w:szCs w:val="24"/>
        </w:rPr>
        <w:t xml:space="preserve">Čl. 2 </w:t>
      </w:r>
      <w:r w:rsidRPr="00A53E7A">
        <w:rPr>
          <w:rFonts w:ascii="Garamond" w:hAnsi="Garamond"/>
          <w:szCs w:val="24"/>
        </w:rPr>
        <w:t>Charakter spolku</w:t>
      </w:r>
    </w:p>
    <w:p w:rsidR="005E4BCC" w:rsidRPr="00D24A87" w:rsidRDefault="005E4BCC" w:rsidP="00D24A87">
      <w:pPr>
        <w:suppressAutoHyphens w:val="0"/>
        <w:spacing w:before="0" w:after="200" w:line="276" w:lineRule="auto"/>
        <w:contextualSpacing/>
        <w:jc w:val="both"/>
        <w:rPr>
          <w:rFonts w:ascii="Garamond" w:hAnsi="Garamond"/>
          <w:color w:val="000000"/>
          <w:sz w:val="24"/>
          <w:szCs w:val="24"/>
        </w:rPr>
      </w:pPr>
      <w:r w:rsidRPr="003D6E27">
        <w:rPr>
          <w:rFonts w:ascii="Garamond" w:hAnsi="Garamond"/>
          <w:color w:val="000000"/>
          <w:sz w:val="24"/>
          <w:szCs w:val="24"/>
        </w:rPr>
        <w:t>Spolek je dobrovolným a neziskovým svazkem občanů</w:t>
      </w:r>
      <w:r w:rsidR="00F82B02" w:rsidRPr="003D6E27">
        <w:rPr>
          <w:rFonts w:ascii="Garamond" w:hAnsi="Garamond"/>
          <w:color w:val="000000"/>
          <w:sz w:val="24"/>
          <w:szCs w:val="24"/>
        </w:rPr>
        <w:t xml:space="preserve"> Slavkova u Brna</w:t>
      </w:r>
      <w:r w:rsidRPr="003D6E27">
        <w:rPr>
          <w:rFonts w:ascii="Garamond" w:hAnsi="Garamond"/>
          <w:color w:val="000000"/>
          <w:sz w:val="24"/>
          <w:szCs w:val="24"/>
        </w:rPr>
        <w:t xml:space="preserve">, jehož cílem je rozvoj péče </w:t>
      </w:r>
      <w:r w:rsidR="00F82B02" w:rsidRPr="003D6E27">
        <w:rPr>
          <w:rFonts w:ascii="Garamond" w:hAnsi="Garamond"/>
          <w:color w:val="000000"/>
          <w:sz w:val="24"/>
          <w:szCs w:val="24"/>
        </w:rPr>
        <w:t xml:space="preserve">převážně </w:t>
      </w:r>
      <w:r w:rsidRPr="003D6E27">
        <w:rPr>
          <w:rFonts w:ascii="Garamond" w:hAnsi="Garamond"/>
          <w:color w:val="000000"/>
          <w:sz w:val="24"/>
          <w:szCs w:val="24"/>
        </w:rPr>
        <w:t xml:space="preserve">o seniory a osoby se zdravotním postižením, péče o jejich sociální, společenské, sportovní a kulturní vyžití, rozvoj jejich spolkového a společenského života </w:t>
      </w:r>
      <w:r w:rsidR="00F82B02" w:rsidRPr="003D6E27">
        <w:rPr>
          <w:rFonts w:ascii="Garamond" w:hAnsi="Garamond"/>
          <w:color w:val="000000"/>
          <w:sz w:val="24"/>
          <w:szCs w:val="24"/>
        </w:rPr>
        <w:br/>
      </w:r>
      <w:r w:rsidRPr="003D6E27">
        <w:rPr>
          <w:rFonts w:ascii="Garamond" w:hAnsi="Garamond"/>
          <w:color w:val="000000"/>
          <w:sz w:val="24"/>
          <w:szCs w:val="24"/>
        </w:rPr>
        <w:t>a zamezení jejich sociální izolace.</w:t>
      </w:r>
    </w:p>
    <w:p w:rsidR="005E4BCC" w:rsidRPr="00A53E7A" w:rsidRDefault="005E4BCC" w:rsidP="005E4BCC">
      <w:pPr>
        <w:pStyle w:val="Nadpis3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A53E7A">
        <w:rPr>
          <w:rFonts w:ascii="Garamond" w:hAnsi="Garamond"/>
          <w:szCs w:val="24"/>
        </w:rPr>
        <w:br/>
      </w:r>
      <w:r w:rsidRPr="006C6270">
        <w:rPr>
          <w:rFonts w:ascii="Garamond" w:hAnsi="Garamond"/>
          <w:szCs w:val="24"/>
        </w:rPr>
        <w:t xml:space="preserve"> Čl. 3 </w:t>
      </w:r>
      <w:r w:rsidRPr="00A53E7A">
        <w:rPr>
          <w:rFonts w:ascii="Garamond" w:hAnsi="Garamond"/>
          <w:szCs w:val="24"/>
        </w:rPr>
        <w:t>Účel spolku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Základním účelem spolku a hlavní činností spolku je: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a)      zapojení seniorů a osob se zdravotním postižením do veřejného, kulturního a sportovního života,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b)     organizování </w:t>
      </w:r>
      <w:r w:rsidR="00F82B02">
        <w:rPr>
          <w:rFonts w:ascii="Garamond" w:hAnsi="Garamond"/>
          <w:color w:val="000000"/>
          <w:sz w:val="24"/>
          <w:szCs w:val="24"/>
        </w:rPr>
        <w:t xml:space="preserve">volného času a </w:t>
      </w:r>
      <w:r w:rsidRPr="00A53E7A">
        <w:rPr>
          <w:rFonts w:ascii="Garamond" w:hAnsi="Garamond"/>
          <w:color w:val="000000"/>
          <w:sz w:val="24"/>
          <w:szCs w:val="24"/>
        </w:rPr>
        <w:t xml:space="preserve">zájezdů, vycházek, besed a kulturních </w:t>
      </w:r>
      <w:r w:rsidR="00F82B02">
        <w:rPr>
          <w:rFonts w:ascii="Garamond" w:hAnsi="Garamond"/>
          <w:color w:val="000000"/>
          <w:sz w:val="24"/>
          <w:szCs w:val="24"/>
        </w:rPr>
        <w:t xml:space="preserve">a vzdělávacích </w:t>
      </w:r>
      <w:r w:rsidRPr="00A53E7A">
        <w:rPr>
          <w:rFonts w:ascii="Garamond" w:hAnsi="Garamond"/>
          <w:color w:val="000000"/>
          <w:sz w:val="24"/>
          <w:szCs w:val="24"/>
        </w:rPr>
        <w:t xml:space="preserve">akcí,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c) pořádání přednášek. </w:t>
      </w:r>
    </w:p>
    <w:p w:rsidR="00F82B02" w:rsidRDefault="00F82B02" w:rsidP="00F82B02">
      <w:pPr>
        <w:suppressAutoHyphens w:val="0"/>
        <w:spacing w:before="0" w:after="200" w:line="276" w:lineRule="auto"/>
        <w:contextualSpacing/>
        <w:rPr>
          <w:rFonts w:ascii="Garamond" w:hAnsi="Garamond"/>
          <w:color w:val="000000"/>
          <w:sz w:val="24"/>
          <w:szCs w:val="24"/>
        </w:rPr>
      </w:pPr>
    </w:p>
    <w:p w:rsidR="005E4BCC" w:rsidRPr="00F82B02" w:rsidRDefault="005E4BCC" w:rsidP="00F82B02">
      <w:pPr>
        <w:suppressAutoHyphens w:val="0"/>
        <w:spacing w:before="0" w:after="200" w:line="276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F82B02">
        <w:rPr>
          <w:rFonts w:ascii="Garamond" w:hAnsi="Garamond"/>
          <w:color w:val="000000"/>
          <w:sz w:val="24"/>
          <w:szCs w:val="24"/>
        </w:rPr>
        <w:t>2) Spolek může výlučně k podpoře své hlavní činnosti provozova</w:t>
      </w:r>
      <w:r w:rsidR="00F82B02">
        <w:rPr>
          <w:rFonts w:ascii="Garamond" w:hAnsi="Garamond"/>
          <w:color w:val="000000"/>
          <w:sz w:val="24"/>
          <w:szCs w:val="24"/>
        </w:rPr>
        <w:t>t vedlejší hospodářskou činnost</w:t>
      </w:r>
      <w:r w:rsidRPr="00F82B02">
        <w:rPr>
          <w:rFonts w:ascii="Garamond" w:hAnsi="Garamond"/>
          <w:color w:val="000000"/>
          <w:sz w:val="24"/>
          <w:szCs w:val="24"/>
        </w:rPr>
        <w:t xml:space="preserve"> spočívající v podnikání nebo jiné výdělečné činnosti. Předmět podnikání: Výroba, obchod a služby neuvedené v přílohách 1 a až 3 živnostenského zákona. </w:t>
      </w:r>
    </w:p>
    <w:p w:rsidR="005E4BCC" w:rsidRPr="00A53E7A" w:rsidRDefault="005E4BCC" w:rsidP="005E4BCC">
      <w:pPr>
        <w:pStyle w:val="Nadpis3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6C6270">
        <w:rPr>
          <w:rFonts w:ascii="Garamond" w:hAnsi="Garamond"/>
          <w:szCs w:val="24"/>
        </w:rPr>
        <w:t xml:space="preserve">Čl. 4 </w:t>
      </w:r>
      <w:r w:rsidRPr="00A53E7A">
        <w:rPr>
          <w:rFonts w:ascii="Garamond" w:hAnsi="Garamond"/>
          <w:szCs w:val="24"/>
        </w:rPr>
        <w:t>Členství ve spolku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1) Členství ve spolku je dobrovolné. Členem spolku se může stát každá fyzická osoba s trvalým bydlištěm v</w:t>
      </w:r>
      <w:r w:rsidR="00F82B02">
        <w:rPr>
          <w:rFonts w:ascii="Garamond" w:hAnsi="Garamond"/>
          <w:color w:val="000000"/>
          <w:sz w:val="24"/>
          <w:szCs w:val="24"/>
        </w:rPr>
        <w:t>e městě</w:t>
      </w:r>
      <w:r w:rsidRPr="00A53E7A">
        <w:rPr>
          <w:rFonts w:ascii="Garamond" w:hAnsi="Garamond"/>
          <w:color w:val="000000"/>
          <w:sz w:val="24"/>
          <w:szCs w:val="24"/>
        </w:rPr>
        <w:t xml:space="preserve"> Slavkov u Brna</w:t>
      </w:r>
      <w:r w:rsidR="00F82B02">
        <w:rPr>
          <w:rFonts w:ascii="Garamond" w:hAnsi="Garamond"/>
          <w:color w:val="000000"/>
          <w:sz w:val="24"/>
          <w:szCs w:val="24"/>
        </w:rPr>
        <w:t>, která uhradila řádně stanovený členský příspěvek a souhlasí se stanovami spolku</w:t>
      </w:r>
      <w:r w:rsidRPr="00A53E7A">
        <w:rPr>
          <w:rFonts w:ascii="Garamond" w:hAnsi="Garamond"/>
          <w:color w:val="000000"/>
          <w:sz w:val="24"/>
          <w:szCs w:val="24"/>
        </w:rPr>
        <w:t xml:space="preserve">.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2)</w:t>
      </w:r>
      <w:r w:rsidR="00F82B02">
        <w:rPr>
          <w:rFonts w:ascii="Garamond" w:hAnsi="Garamond"/>
          <w:color w:val="000000"/>
          <w:sz w:val="24"/>
          <w:szCs w:val="24"/>
        </w:rPr>
        <w:t xml:space="preserve"> </w:t>
      </w:r>
      <w:r w:rsidRPr="00A53E7A">
        <w:rPr>
          <w:rFonts w:ascii="Garamond" w:hAnsi="Garamond"/>
          <w:color w:val="000000"/>
          <w:sz w:val="24"/>
          <w:szCs w:val="24"/>
        </w:rPr>
        <w:t xml:space="preserve">Členství vzniká dnem, kdy Výbor spolku rozhodne o přijetí žadatele na základě jeho písemné přihlášky. Přihláška musí obsahovat: jméno a příjmení žadatele, adresu trvalého bydliště, </w:t>
      </w:r>
      <w:r w:rsidR="00F82B02">
        <w:rPr>
          <w:rFonts w:ascii="Garamond" w:hAnsi="Garamond"/>
          <w:color w:val="000000"/>
          <w:sz w:val="24"/>
          <w:szCs w:val="24"/>
        </w:rPr>
        <w:t>datum narození</w:t>
      </w:r>
      <w:r w:rsidRPr="00A53E7A">
        <w:rPr>
          <w:rFonts w:ascii="Garamond" w:hAnsi="Garamond"/>
          <w:color w:val="000000"/>
          <w:sz w:val="24"/>
          <w:szCs w:val="24"/>
        </w:rPr>
        <w:t>, případně telefonické spojení a e-mailovou adresu, datum podání přihlášky a vlastnoruční podpis žadatele.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3) Ukončení členství: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a) dobrovolným vystoupením člena spolku</w:t>
      </w:r>
      <w:r w:rsidRPr="006C6270">
        <w:rPr>
          <w:rFonts w:ascii="Garamond" w:hAnsi="Garamond"/>
          <w:color w:val="000000"/>
          <w:sz w:val="24"/>
          <w:szCs w:val="24"/>
        </w:rPr>
        <w:t>,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b) úmrtím člena spolku</w:t>
      </w:r>
      <w:r w:rsidRPr="006C6270">
        <w:rPr>
          <w:rFonts w:ascii="Garamond" w:hAnsi="Garamond"/>
          <w:color w:val="000000"/>
          <w:sz w:val="24"/>
          <w:szCs w:val="24"/>
        </w:rPr>
        <w:t>,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c) vyloučením člena spolku pro vážný přestupek proti stanovám spolku – členství končí dnem doručení rozhodnutí Výboru spolku o vyloučení člena ze spolku</w:t>
      </w:r>
      <w:r w:rsidRPr="006C6270">
        <w:rPr>
          <w:rFonts w:ascii="Garamond" w:hAnsi="Garamond"/>
          <w:color w:val="000000"/>
          <w:sz w:val="24"/>
          <w:szCs w:val="24"/>
        </w:rPr>
        <w:t>,</w:t>
      </w:r>
    </w:p>
    <w:p w:rsidR="005E4BCC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lastRenderedPageBreak/>
        <w:t>d) nezaplacením členských příspěvků do data stanoveného Členskou schůzí.</w:t>
      </w:r>
    </w:p>
    <w:p w:rsidR="00F82B02" w:rsidRPr="00A53E7A" w:rsidRDefault="00F82B02" w:rsidP="005E4BCC">
      <w:pPr>
        <w:rPr>
          <w:rFonts w:ascii="Garamond" w:hAnsi="Garamond"/>
          <w:color w:val="000000"/>
          <w:sz w:val="24"/>
          <w:szCs w:val="24"/>
        </w:rPr>
      </w:pP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4) Práva členů spolku: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a) účastnit se činnosti spolku prostřednictvím Členské schůze</w:t>
      </w:r>
      <w:r w:rsidRPr="006C6270">
        <w:rPr>
          <w:rFonts w:ascii="Garamond" w:hAnsi="Garamond"/>
          <w:color w:val="000000"/>
          <w:sz w:val="24"/>
          <w:szCs w:val="24"/>
        </w:rPr>
        <w:t>,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b) být pravidelně informován o dění ve spolku,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c) užívat výhod člena spolku, pokud jsou takové vyhlášeny,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d) podávat návrhy, připomínky a vznášet dotazy orgánům spolku a obdržet odpověď na svá podání,</w:t>
      </w:r>
    </w:p>
    <w:p w:rsidR="005E4BCC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e) volit a být volen do Výboru spolku.</w:t>
      </w:r>
    </w:p>
    <w:p w:rsidR="00F82B02" w:rsidRPr="00A53E7A" w:rsidRDefault="00F82B02" w:rsidP="005E4BCC">
      <w:pPr>
        <w:rPr>
          <w:rFonts w:ascii="Garamond" w:hAnsi="Garamond"/>
          <w:color w:val="000000"/>
          <w:sz w:val="24"/>
          <w:szCs w:val="24"/>
        </w:rPr>
      </w:pP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5) Povinnosti členů spolku: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a) dodr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ž</w:t>
      </w:r>
      <w:r w:rsidRPr="00A53E7A">
        <w:rPr>
          <w:rFonts w:ascii="Garamond" w:hAnsi="Garamond"/>
          <w:color w:val="000000"/>
          <w:sz w:val="24"/>
          <w:szCs w:val="24"/>
        </w:rPr>
        <w:t>ovat stanovy spolku,</w:t>
      </w:r>
    </w:p>
    <w:p w:rsidR="005E4BCC" w:rsidRPr="00A53E7A" w:rsidRDefault="005E4BCC" w:rsidP="005E4BCC">
      <w:pPr>
        <w:shd w:val="clear" w:color="auto" w:fill="FEFEFE"/>
        <w:spacing w:after="0" w:line="360" w:lineRule="atLeast"/>
        <w:textAlignment w:val="baseline"/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b) sd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ě</w:t>
      </w:r>
      <w:r w:rsidRPr="00A53E7A">
        <w:rPr>
          <w:rFonts w:ascii="Garamond" w:hAnsi="Garamond"/>
          <w:color w:val="000000"/>
          <w:sz w:val="24"/>
          <w:szCs w:val="24"/>
        </w:rPr>
        <w:t>lovat Výboru spolku zm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ě</w:t>
      </w:r>
      <w:r w:rsidRPr="00A53E7A">
        <w:rPr>
          <w:rFonts w:ascii="Garamond" w:hAnsi="Garamond"/>
          <w:color w:val="000000"/>
          <w:sz w:val="24"/>
          <w:szCs w:val="24"/>
        </w:rPr>
        <w:t xml:space="preserve">ny 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ú</w:t>
      </w:r>
      <w:r w:rsidRPr="00A53E7A">
        <w:rPr>
          <w:rFonts w:ascii="Garamond" w:hAnsi="Garamond"/>
          <w:color w:val="000000"/>
          <w:sz w:val="24"/>
          <w:szCs w:val="24"/>
        </w:rPr>
        <w:t>daj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ů</w:t>
      </w:r>
      <w:r w:rsidRPr="00A53E7A">
        <w:rPr>
          <w:rFonts w:ascii="Garamond" w:hAnsi="Garamond"/>
          <w:color w:val="000000"/>
          <w:sz w:val="24"/>
          <w:szCs w:val="24"/>
        </w:rPr>
        <w:t xml:space="preserve"> uveden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ý</w:t>
      </w:r>
      <w:r w:rsidRPr="00A53E7A">
        <w:rPr>
          <w:rFonts w:ascii="Garamond" w:hAnsi="Garamond"/>
          <w:color w:val="000000"/>
          <w:sz w:val="24"/>
          <w:szCs w:val="24"/>
        </w:rPr>
        <w:t>ch v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 </w:t>
      </w:r>
      <w:r w:rsidRPr="00A53E7A">
        <w:rPr>
          <w:rFonts w:ascii="Garamond" w:hAnsi="Garamond"/>
          <w:color w:val="000000"/>
          <w:sz w:val="24"/>
          <w:szCs w:val="24"/>
        </w:rPr>
        <w:t>p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ř</w:t>
      </w:r>
      <w:r w:rsidRPr="00A53E7A">
        <w:rPr>
          <w:rFonts w:ascii="Garamond" w:hAnsi="Garamond"/>
          <w:color w:val="000000"/>
          <w:sz w:val="24"/>
          <w:szCs w:val="24"/>
        </w:rPr>
        <w:t>ihl</w:t>
      </w:r>
      <w:r w:rsidRPr="00A53E7A">
        <w:rPr>
          <w:rFonts w:ascii="Garamond" w:hAnsi="Garamond" w:cs="Palatino Linotype"/>
          <w:color w:val="000000"/>
          <w:sz w:val="24"/>
          <w:szCs w:val="24"/>
        </w:rPr>
        <w:t>áš</w:t>
      </w:r>
      <w:r w:rsidRPr="00A53E7A">
        <w:rPr>
          <w:rFonts w:ascii="Garamond" w:hAnsi="Garamond"/>
          <w:color w:val="000000"/>
          <w:sz w:val="24"/>
          <w:szCs w:val="24"/>
        </w:rPr>
        <w:t>ce ke členství ve spolku.</w:t>
      </w:r>
    </w:p>
    <w:p w:rsidR="005E4BCC" w:rsidRPr="00A53E7A" w:rsidRDefault="005E4BCC" w:rsidP="005E4BCC">
      <w:pPr>
        <w:pStyle w:val="Nadpis3"/>
        <w:numPr>
          <w:ilvl w:val="0"/>
          <w:numId w:val="0"/>
        </w:numPr>
        <w:ind w:left="720"/>
        <w:jc w:val="center"/>
        <w:rPr>
          <w:rFonts w:ascii="Garamond" w:hAnsi="Garamond"/>
          <w:szCs w:val="24"/>
        </w:rPr>
      </w:pPr>
      <w:r w:rsidRPr="00A53E7A">
        <w:rPr>
          <w:rFonts w:ascii="Garamond" w:hAnsi="Garamond"/>
          <w:szCs w:val="24"/>
        </w:rPr>
        <w:br/>
      </w:r>
      <w:r w:rsidRPr="006C6270">
        <w:rPr>
          <w:rFonts w:ascii="Garamond" w:hAnsi="Garamond"/>
          <w:szCs w:val="24"/>
        </w:rPr>
        <w:t xml:space="preserve">Čl. 5 </w:t>
      </w:r>
      <w:r w:rsidRPr="00A53E7A">
        <w:rPr>
          <w:rFonts w:ascii="Garamond" w:hAnsi="Garamond"/>
          <w:szCs w:val="24"/>
        </w:rPr>
        <w:t>Orgány spolku</w:t>
      </w:r>
    </w:p>
    <w:p w:rsidR="005E4BCC" w:rsidRPr="00A53E7A" w:rsidRDefault="005E4BCC" w:rsidP="005E4BCC">
      <w:pPr>
        <w:rPr>
          <w:rFonts w:ascii="Garamond" w:hAnsi="Garamond"/>
          <w:b/>
          <w:color w:val="000000"/>
          <w:sz w:val="24"/>
          <w:szCs w:val="24"/>
        </w:rPr>
      </w:pPr>
      <w:r w:rsidRPr="00A53E7A">
        <w:rPr>
          <w:rFonts w:ascii="Garamond" w:hAnsi="Garamond"/>
          <w:b/>
          <w:color w:val="000000"/>
          <w:sz w:val="24"/>
          <w:szCs w:val="24"/>
        </w:rPr>
        <w:t xml:space="preserve">A)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1) Nejvyšším orgánem spolku je </w:t>
      </w:r>
      <w:r w:rsidRPr="00A53E7A">
        <w:rPr>
          <w:rFonts w:ascii="Garamond" w:hAnsi="Garamond"/>
          <w:b/>
          <w:color w:val="000000"/>
          <w:sz w:val="24"/>
          <w:szCs w:val="24"/>
        </w:rPr>
        <w:t>Členská schůze</w:t>
      </w:r>
      <w:r w:rsidRPr="00A53E7A">
        <w:rPr>
          <w:rFonts w:ascii="Garamond" w:hAnsi="Garamond"/>
          <w:color w:val="000000"/>
          <w:sz w:val="24"/>
          <w:szCs w:val="24"/>
        </w:rPr>
        <w:t>, která se schází nejméně jednou ročně, aby</w:t>
      </w:r>
    </w:p>
    <w:p w:rsidR="005E4BCC" w:rsidRPr="00A53E7A" w:rsidRDefault="005E4BCC" w:rsidP="005E4BCC">
      <w:pPr>
        <w:numPr>
          <w:ilvl w:val="1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schválila případné změny stanov,</w:t>
      </w:r>
    </w:p>
    <w:p w:rsidR="005E4BCC" w:rsidRPr="00A53E7A" w:rsidRDefault="005E4BCC" w:rsidP="005E4BCC">
      <w:pPr>
        <w:numPr>
          <w:ilvl w:val="1"/>
          <w:numId w:val="2"/>
        </w:numPr>
        <w:ind w:left="1418" w:hanging="338"/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zvolila</w:t>
      </w:r>
      <w:r w:rsidR="00F82B02">
        <w:rPr>
          <w:rFonts w:ascii="Garamond" w:hAnsi="Garamond"/>
          <w:color w:val="000000"/>
          <w:sz w:val="24"/>
          <w:szCs w:val="24"/>
        </w:rPr>
        <w:t xml:space="preserve"> na tříleté </w:t>
      </w:r>
      <w:r w:rsidRPr="00A53E7A">
        <w:rPr>
          <w:rFonts w:ascii="Garamond" w:hAnsi="Garamond"/>
          <w:color w:val="000000"/>
          <w:sz w:val="24"/>
          <w:szCs w:val="24"/>
        </w:rPr>
        <w:t xml:space="preserve">funkční období </w:t>
      </w:r>
      <w:r w:rsidR="00F82B02">
        <w:rPr>
          <w:rFonts w:ascii="Garamond" w:hAnsi="Garamond"/>
          <w:color w:val="000000"/>
          <w:sz w:val="24"/>
          <w:szCs w:val="24"/>
        </w:rPr>
        <w:t>pětičlenný</w:t>
      </w:r>
      <w:r w:rsidRPr="00A53E7A">
        <w:rPr>
          <w:rFonts w:ascii="Garamond" w:hAnsi="Garamond"/>
          <w:color w:val="000000"/>
          <w:sz w:val="24"/>
          <w:szCs w:val="24"/>
        </w:rPr>
        <w:t xml:space="preserve"> Výbor spolku, případně tento Výbor spolku odvolala,</w:t>
      </w:r>
    </w:p>
    <w:p w:rsidR="005E4BCC" w:rsidRPr="00A53E7A" w:rsidRDefault="005E4BCC" w:rsidP="005E4BCC">
      <w:pPr>
        <w:numPr>
          <w:ilvl w:val="1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schválila zprávu o činnosti spolku a zprávu o hospodaření za předcházející období,</w:t>
      </w:r>
    </w:p>
    <w:p w:rsidR="005E4BCC" w:rsidRPr="00A53E7A" w:rsidRDefault="005E4BCC" w:rsidP="005E4BCC">
      <w:pPr>
        <w:numPr>
          <w:ilvl w:val="1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určila koncepci činnosti spolku na další období,</w:t>
      </w:r>
    </w:p>
    <w:p w:rsidR="005E4BCC" w:rsidRPr="00A53E7A" w:rsidRDefault="005E4BCC" w:rsidP="005E4BCC">
      <w:pPr>
        <w:numPr>
          <w:ilvl w:val="1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stanovila výši členských příspěvků,</w:t>
      </w:r>
    </w:p>
    <w:p w:rsidR="005E4BCC" w:rsidRPr="00A53E7A" w:rsidRDefault="005E4BCC" w:rsidP="005E4BCC">
      <w:pPr>
        <w:numPr>
          <w:ilvl w:val="1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schválila rozpočet spolku na příští období,</w:t>
      </w:r>
    </w:p>
    <w:p w:rsidR="005E4BCC" w:rsidRPr="00A53E7A" w:rsidRDefault="005E4BCC" w:rsidP="005E4BCC">
      <w:pPr>
        <w:numPr>
          <w:ilvl w:val="1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rozhodla o zrušení spolku s likvidací nebo o jeho přeměně</w:t>
      </w:r>
      <w:r w:rsidRPr="006C6270">
        <w:rPr>
          <w:rFonts w:ascii="Garamond" w:hAnsi="Garamond"/>
          <w:color w:val="000000"/>
          <w:sz w:val="24"/>
          <w:szCs w:val="24"/>
        </w:rPr>
        <w:t xml:space="preserve">.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2) Zasedání Členské schůze spolku svolává Výbor spolku. Členská schůze je </w:t>
      </w:r>
      <w:r w:rsidRPr="006C6270">
        <w:rPr>
          <w:rFonts w:ascii="Garamond" w:hAnsi="Garamond"/>
          <w:color w:val="000000"/>
          <w:sz w:val="24"/>
          <w:szCs w:val="24"/>
        </w:rPr>
        <w:t>u</w:t>
      </w:r>
      <w:r w:rsidRPr="00A53E7A">
        <w:rPr>
          <w:rFonts w:ascii="Garamond" w:hAnsi="Garamond"/>
          <w:color w:val="000000"/>
          <w:sz w:val="24"/>
          <w:szCs w:val="24"/>
        </w:rPr>
        <w:t>snášeníschopná, pokud se </w:t>
      </w:r>
      <w:r w:rsidRPr="001F2241">
        <w:rPr>
          <w:rFonts w:ascii="Garamond" w:hAnsi="Garamond"/>
          <w:color w:val="000000"/>
          <w:sz w:val="24"/>
          <w:szCs w:val="24"/>
        </w:rPr>
        <w:t>jí zúčastní nejméně jedna třetina všech členů spolku. Není-li členská schůze schopna se usnášet, s</w:t>
      </w:r>
      <w:r w:rsidRPr="00A53E7A">
        <w:rPr>
          <w:rFonts w:ascii="Garamond" w:hAnsi="Garamond"/>
          <w:color w:val="000000"/>
          <w:sz w:val="24"/>
          <w:szCs w:val="24"/>
        </w:rPr>
        <w:t>volá Výbor spolku náhradní Členskou schůzi do jednoho měsíce ode dne jejího původního konání, tato opakovaná Členská schůze je usnášeníschopná bez ohledu na počet přítomných členů. 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3) Členská schůze přijímá rozhodnutí nadpoloviční většinou hlasů přítomných členů. O zrušení spolku s likvidací a jeho přeměně rozhoduje Členská schůze nadpoloviční většinou hlasů všech členů spolku. </w:t>
      </w:r>
    </w:p>
    <w:p w:rsidR="005E4BCC" w:rsidRPr="00A53E7A" w:rsidRDefault="005E4BCC" w:rsidP="005E4BCC">
      <w:pPr>
        <w:rPr>
          <w:rFonts w:ascii="Garamond" w:hAnsi="Garamond"/>
          <w:b/>
          <w:color w:val="000000"/>
          <w:sz w:val="24"/>
          <w:szCs w:val="24"/>
        </w:rPr>
      </w:pPr>
      <w:r w:rsidRPr="00A53E7A">
        <w:rPr>
          <w:rFonts w:ascii="Garamond" w:hAnsi="Garamond"/>
          <w:b/>
          <w:color w:val="000000"/>
          <w:sz w:val="24"/>
          <w:szCs w:val="24"/>
        </w:rPr>
        <w:t>B)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1) Výkonným orgánem spolku je </w:t>
      </w:r>
      <w:r w:rsidRPr="00A53E7A">
        <w:rPr>
          <w:rFonts w:ascii="Garamond" w:hAnsi="Garamond"/>
          <w:b/>
          <w:color w:val="000000"/>
          <w:sz w:val="24"/>
          <w:szCs w:val="24"/>
        </w:rPr>
        <w:t>Výbor spolku</w:t>
      </w:r>
      <w:r w:rsidRPr="00A53E7A">
        <w:rPr>
          <w:rFonts w:ascii="Garamond" w:hAnsi="Garamond"/>
          <w:color w:val="000000"/>
          <w:sz w:val="24"/>
          <w:szCs w:val="24"/>
        </w:rPr>
        <w:t xml:space="preserve">. Výbor spolku řídí činnost spolku mezi Členskými schůzemi. Výbor spolku je </w:t>
      </w:r>
      <w:r w:rsidR="00FB1C6A">
        <w:rPr>
          <w:rFonts w:ascii="Garamond" w:hAnsi="Garamond"/>
          <w:color w:val="000000"/>
          <w:sz w:val="24"/>
          <w:szCs w:val="24"/>
        </w:rPr>
        <w:t>pěti</w:t>
      </w:r>
      <w:r w:rsidRPr="00A53E7A">
        <w:rPr>
          <w:rFonts w:ascii="Garamond" w:hAnsi="Garamond"/>
          <w:color w:val="000000"/>
          <w:sz w:val="24"/>
          <w:szCs w:val="24"/>
        </w:rPr>
        <w:t xml:space="preserve">členný. Je volen Členskou schůzí na </w:t>
      </w:r>
      <w:r w:rsidR="00FB1C6A">
        <w:rPr>
          <w:rFonts w:ascii="Garamond" w:hAnsi="Garamond"/>
          <w:color w:val="000000"/>
          <w:sz w:val="24"/>
          <w:szCs w:val="24"/>
        </w:rPr>
        <w:t>tříleté</w:t>
      </w:r>
      <w:r w:rsidRPr="00A53E7A">
        <w:rPr>
          <w:rFonts w:ascii="Garamond" w:hAnsi="Garamond"/>
          <w:color w:val="000000"/>
          <w:sz w:val="24"/>
          <w:szCs w:val="24"/>
        </w:rPr>
        <w:t xml:space="preserve"> volební období. Schází se nejméně </w:t>
      </w:r>
      <w:r w:rsidR="00FB1C6A">
        <w:rPr>
          <w:rFonts w:ascii="Garamond" w:hAnsi="Garamond"/>
          <w:color w:val="000000"/>
          <w:sz w:val="24"/>
          <w:szCs w:val="24"/>
        </w:rPr>
        <w:t>čtyřikrát ročně.</w:t>
      </w:r>
      <w:r w:rsidRPr="00A53E7A">
        <w:rPr>
          <w:rFonts w:ascii="Garamond" w:hAnsi="Garamond"/>
          <w:color w:val="000000"/>
          <w:sz w:val="24"/>
          <w:szCs w:val="24"/>
        </w:rPr>
        <w:t xml:space="preserve">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lastRenderedPageBreak/>
        <w:t xml:space="preserve">2) Výkonný výbor je </w:t>
      </w:r>
      <w:r w:rsidRPr="006C6270">
        <w:rPr>
          <w:rFonts w:ascii="Garamond" w:hAnsi="Garamond"/>
          <w:color w:val="000000"/>
          <w:sz w:val="24"/>
          <w:szCs w:val="24"/>
        </w:rPr>
        <w:t xml:space="preserve">kolektivním </w:t>
      </w:r>
      <w:r w:rsidRPr="007B0FE3">
        <w:rPr>
          <w:rFonts w:ascii="Garamond" w:hAnsi="Garamond"/>
          <w:color w:val="000000"/>
          <w:sz w:val="24"/>
          <w:szCs w:val="24"/>
        </w:rPr>
        <w:t>statutárním orgánem spolku</w:t>
      </w:r>
      <w:r w:rsidRPr="006C6270">
        <w:rPr>
          <w:rFonts w:ascii="Garamond" w:hAnsi="Garamond"/>
          <w:color w:val="000000"/>
          <w:sz w:val="24"/>
          <w:szCs w:val="24"/>
        </w:rPr>
        <w:t xml:space="preserve">, </w:t>
      </w:r>
      <w:r w:rsidRPr="007B0FE3">
        <w:rPr>
          <w:rFonts w:ascii="Garamond" w:hAnsi="Garamond"/>
          <w:color w:val="000000"/>
          <w:sz w:val="24"/>
          <w:szCs w:val="24"/>
        </w:rPr>
        <w:t xml:space="preserve">zastupuje spolek a jedná za něj </w:t>
      </w:r>
      <w:r w:rsidRPr="003D6E27">
        <w:rPr>
          <w:rFonts w:ascii="Garamond" w:hAnsi="Garamond"/>
          <w:color w:val="000000"/>
          <w:sz w:val="24"/>
          <w:szCs w:val="24"/>
        </w:rPr>
        <w:t xml:space="preserve">navenek. </w:t>
      </w:r>
      <w:r w:rsidR="00D24A87" w:rsidRPr="003D6E27">
        <w:rPr>
          <w:rFonts w:ascii="Garamond" w:hAnsi="Garamond"/>
          <w:color w:val="000000"/>
          <w:sz w:val="24"/>
          <w:szCs w:val="24"/>
        </w:rPr>
        <w:t>Každý z členů Výboru spolku je oprávněn samostatně právně jednat za spolek.</w:t>
      </w:r>
      <w:r w:rsidR="00D24A87">
        <w:rPr>
          <w:rFonts w:ascii="Garamond" w:hAnsi="Garamond"/>
          <w:color w:val="000000"/>
          <w:sz w:val="24"/>
          <w:szCs w:val="24"/>
        </w:rPr>
        <w:t xml:space="preserve"> 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 xml:space="preserve">3) Při založení spolku </w:t>
      </w:r>
      <w:r w:rsidRPr="006C6270">
        <w:rPr>
          <w:rFonts w:ascii="Garamond" w:hAnsi="Garamond"/>
          <w:color w:val="000000"/>
          <w:sz w:val="24"/>
          <w:szCs w:val="24"/>
        </w:rPr>
        <w:t>tvoří</w:t>
      </w:r>
      <w:r w:rsidRPr="00A53E7A">
        <w:rPr>
          <w:rFonts w:ascii="Garamond" w:hAnsi="Garamond"/>
          <w:color w:val="000000"/>
          <w:sz w:val="24"/>
          <w:szCs w:val="24"/>
        </w:rPr>
        <w:t xml:space="preserve"> členy Výboru spolku </w:t>
      </w:r>
      <w:r w:rsidR="00FB1C6A">
        <w:rPr>
          <w:rFonts w:ascii="Garamond" w:hAnsi="Garamond"/>
          <w:color w:val="000000"/>
          <w:sz w:val="24"/>
          <w:szCs w:val="24"/>
        </w:rPr>
        <w:t xml:space="preserve">pět </w:t>
      </w:r>
      <w:r w:rsidRPr="00A53E7A">
        <w:rPr>
          <w:rFonts w:ascii="Garamond" w:hAnsi="Garamond"/>
          <w:color w:val="000000"/>
          <w:sz w:val="24"/>
          <w:szCs w:val="24"/>
        </w:rPr>
        <w:t>zakládající</w:t>
      </w:r>
      <w:r w:rsidR="00FB1C6A">
        <w:rPr>
          <w:rFonts w:ascii="Garamond" w:hAnsi="Garamond"/>
          <w:color w:val="000000"/>
          <w:sz w:val="24"/>
          <w:szCs w:val="24"/>
        </w:rPr>
        <w:t>ch</w:t>
      </w:r>
      <w:r w:rsidRPr="00A53E7A">
        <w:rPr>
          <w:rFonts w:ascii="Garamond" w:hAnsi="Garamond"/>
          <w:color w:val="000000"/>
          <w:sz w:val="24"/>
          <w:szCs w:val="24"/>
        </w:rPr>
        <w:t xml:space="preserve"> člen</w:t>
      </w:r>
      <w:r w:rsidR="00FB1C6A">
        <w:rPr>
          <w:rFonts w:ascii="Garamond" w:hAnsi="Garamond"/>
          <w:color w:val="000000"/>
          <w:sz w:val="24"/>
          <w:szCs w:val="24"/>
        </w:rPr>
        <w:t>ů</w:t>
      </w:r>
      <w:r w:rsidRPr="00A53E7A">
        <w:rPr>
          <w:rFonts w:ascii="Garamond" w:hAnsi="Garamond"/>
          <w:color w:val="000000"/>
          <w:sz w:val="24"/>
          <w:szCs w:val="24"/>
        </w:rPr>
        <w:t xml:space="preserve"> spolku.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 xml:space="preserve">4) V případě odstoupení, odvolání nebo úmrtí </w:t>
      </w:r>
      <w:bookmarkStart w:id="0" w:name="_GoBack"/>
      <w:r w:rsidRPr="006C6270">
        <w:rPr>
          <w:rFonts w:ascii="Garamond" w:hAnsi="Garamond"/>
          <w:color w:val="000000"/>
          <w:sz w:val="24"/>
          <w:szCs w:val="24"/>
        </w:rPr>
        <w:t>č</w:t>
      </w:r>
      <w:bookmarkEnd w:id="0"/>
      <w:r w:rsidRPr="006C6270">
        <w:rPr>
          <w:rFonts w:ascii="Garamond" w:hAnsi="Garamond"/>
          <w:color w:val="000000"/>
          <w:sz w:val="24"/>
          <w:szCs w:val="24"/>
        </w:rPr>
        <w:t xml:space="preserve">lena Výboru spolku je Výbor spolku povinen do 60 dnů svolat Členskou schůzi, která zajistí doplnění Výboru spolku o chybějícího člena/členy. </w:t>
      </w:r>
      <w:r w:rsidRPr="00A53E7A">
        <w:rPr>
          <w:rFonts w:ascii="Garamond" w:hAnsi="Garamond"/>
          <w:color w:val="000000"/>
          <w:sz w:val="24"/>
          <w:szCs w:val="24"/>
        </w:rPr>
        <w:t xml:space="preserve">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>6) Výbor</w:t>
      </w:r>
      <w:r w:rsidRPr="00A53E7A">
        <w:rPr>
          <w:rFonts w:ascii="Garamond" w:hAnsi="Garamond"/>
          <w:color w:val="000000"/>
          <w:sz w:val="24"/>
          <w:szCs w:val="24"/>
        </w:rPr>
        <w:t xml:space="preserve"> spolku vede řádně agendu spolku a archivuje veškeré zápisy ze zasedání orgánů spolku. </w:t>
      </w:r>
    </w:p>
    <w:p w:rsidR="005E4BCC" w:rsidRPr="00A53E7A" w:rsidRDefault="005E4BCC" w:rsidP="005E4BCC">
      <w:pPr>
        <w:pStyle w:val="Nadpis3"/>
        <w:jc w:val="center"/>
        <w:rPr>
          <w:rFonts w:ascii="Garamond" w:hAnsi="Garamond"/>
          <w:szCs w:val="24"/>
        </w:rPr>
      </w:pPr>
      <w:r w:rsidRPr="00A53E7A">
        <w:rPr>
          <w:rFonts w:ascii="Garamond" w:hAnsi="Garamond"/>
          <w:szCs w:val="24"/>
        </w:rPr>
        <w:t xml:space="preserve">Čl. </w:t>
      </w:r>
      <w:r w:rsidRPr="006C6270">
        <w:rPr>
          <w:rFonts w:ascii="Garamond" w:hAnsi="Garamond"/>
          <w:szCs w:val="24"/>
        </w:rPr>
        <w:t xml:space="preserve">6 </w:t>
      </w:r>
      <w:r w:rsidRPr="00A53E7A">
        <w:rPr>
          <w:rFonts w:ascii="Garamond" w:hAnsi="Garamond"/>
          <w:szCs w:val="24"/>
        </w:rPr>
        <w:t>Hospodaření spolku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 xml:space="preserve">1) </w:t>
      </w:r>
      <w:r w:rsidRPr="00A53E7A">
        <w:rPr>
          <w:rFonts w:ascii="Garamond" w:hAnsi="Garamond"/>
          <w:color w:val="000000"/>
          <w:sz w:val="24"/>
          <w:szCs w:val="24"/>
        </w:rPr>
        <w:t>Spolek hospodaří s prostředky získanými ze členských příspěvků ve výši schválené Členskou schůzí, s případnými dary od fyzických a právnických osob a s příspěvky, dotacemi a granty ze státních a územních rozpočtů.  Prostředky vynakládá výhradně na úkony spojené s předmětem činnosti spolku, řádně podložené účetními doklady.</w:t>
      </w:r>
    </w:p>
    <w:p w:rsidR="005E4BCC" w:rsidRPr="006C6270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 xml:space="preserve">2) </w:t>
      </w:r>
      <w:r w:rsidRPr="00A53E7A">
        <w:rPr>
          <w:rFonts w:ascii="Garamond" w:hAnsi="Garamond"/>
          <w:color w:val="000000"/>
          <w:sz w:val="24"/>
          <w:szCs w:val="24"/>
        </w:rPr>
        <w:t xml:space="preserve">S výsledky hospodaření seznamuje Výbor spolku členy na každé Členské schůzi. 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>3) V případě zániku spolku bude provedeno majetkové vypořádání.</w:t>
      </w:r>
    </w:p>
    <w:p w:rsidR="005E4BCC" w:rsidRPr="00A53E7A" w:rsidRDefault="005E4BCC" w:rsidP="005E4BCC">
      <w:pPr>
        <w:pStyle w:val="Nadpis3"/>
        <w:jc w:val="center"/>
        <w:rPr>
          <w:rFonts w:ascii="Garamond" w:hAnsi="Garamond"/>
          <w:szCs w:val="24"/>
        </w:rPr>
      </w:pPr>
      <w:r w:rsidRPr="00A53E7A">
        <w:rPr>
          <w:rFonts w:ascii="Garamond" w:hAnsi="Garamond"/>
          <w:szCs w:val="24"/>
        </w:rPr>
        <w:t xml:space="preserve">Čl. </w:t>
      </w:r>
      <w:r w:rsidRPr="006C6270">
        <w:rPr>
          <w:rFonts w:ascii="Garamond" w:hAnsi="Garamond"/>
          <w:szCs w:val="24"/>
        </w:rPr>
        <w:t xml:space="preserve">7 </w:t>
      </w:r>
      <w:r w:rsidRPr="00A53E7A">
        <w:rPr>
          <w:rFonts w:ascii="Garamond" w:hAnsi="Garamond"/>
          <w:szCs w:val="24"/>
        </w:rPr>
        <w:t>Závěrečná ustanovení</w:t>
      </w:r>
    </w:p>
    <w:p w:rsidR="005E4BCC" w:rsidRPr="00A53E7A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 xml:space="preserve">1) </w:t>
      </w:r>
      <w:r w:rsidRPr="00A53E7A">
        <w:rPr>
          <w:rFonts w:ascii="Garamond" w:hAnsi="Garamond"/>
          <w:color w:val="000000"/>
          <w:sz w:val="24"/>
          <w:szCs w:val="24"/>
        </w:rPr>
        <w:t>Záležitosti neupravené těmito stanovami se řídí obecně platnými právními předpisy.</w:t>
      </w:r>
      <w:r w:rsidRPr="006C6270">
        <w:rPr>
          <w:rFonts w:ascii="Garamond" w:hAnsi="Garamond"/>
          <w:color w:val="000000"/>
          <w:sz w:val="24"/>
          <w:szCs w:val="24"/>
        </w:rPr>
        <w:t xml:space="preserve"> Spolek je zřízen na dobu neurčitou. </w:t>
      </w:r>
    </w:p>
    <w:p w:rsidR="005E4BCC" w:rsidRPr="006C6270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 xml:space="preserve">2) </w:t>
      </w:r>
      <w:r w:rsidRPr="00A53E7A">
        <w:rPr>
          <w:rFonts w:ascii="Garamond" w:hAnsi="Garamond"/>
          <w:color w:val="000000"/>
          <w:sz w:val="24"/>
          <w:szCs w:val="24"/>
        </w:rPr>
        <w:t>Stanovy byly schváleny na ustavující schůzi dne</w:t>
      </w:r>
      <w:r w:rsidRPr="00A53E7A">
        <w:rPr>
          <w:rFonts w:ascii="Garamond" w:hAnsi="Garamond"/>
          <w:i/>
          <w:color w:val="000000"/>
          <w:sz w:val="24"/>
          <w:szCs w:val="24"/>
        </w:rPr>
        <w:t xml:space="preserve"> </w:t>
      </w:r>
      <w:r w:rsidR="00FB1C6A">
        <w:rPr>
          <w:rFonts w:ascii="Garamond" w:hAnsi="Garamond"/>
          <w:i/>
          <w:color w:val="000000"/>
          <w:sz w:val="24"/>
          <w:szCs w:val="24"/>
        </w:rPr>
        <w:t>26. 2. 2019</w:t>
      </w:r>
      <w:r w:rsidRPr="006C6270">
        <w:rPr>
          <w:rFonts w:ascii="Garamond" w:hAnsi="Garamond"/>
          <w:color w:val="000000"/>
          <w:sz w:val="24"/>
          <w:szCs w:val="24"/>
        </w:rPr>
        <w:t xml:space="preserve">.  Zákládajícími členy na ustavující schůzi určený člen spolku podá návrh na zápis spolku do veřejného rejstříku u Krajského soudu v Brně. </w:t>
      </w:r>
    </w:p>
    <w:p w:rsidR="005E4BCC" w:rsidRPr="006C6270" w:rsidRDefault="005E4BCC" w:rsidP="005E4BCC">
      <w:pPr>
        <w:rPr>
          <w:rFonts w:ascii="Garamond" w:hAnsi="Garamond"/>
          <w:color w:val="000000"/>
          <w:sz w:val="24"/>
          <w:szCs w:val="24"/>
        </w:rPr>
      </w:pPr>
    </w:p>
    <w:p w:rsidR="005E4BCC" w:rsidRPr="006C6270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6C6270">
        <w:rPr>
          <w:rFonts w:ascii="Garamond" w:hAnsi="Garamond"/>
          <w:color w:val="000000"/>
          <w:sz w:val="24"/>
          <w:szCs w:val="24"/>
        </w:rPr>
        <w:t xml:space="preserve">Ve Slavkově u Brna </w:t>
      </w:r>
      <w:proofErr w:type="gramStart"/>
      <w:r w:rsidRPr="006C6270">
        <w:rPr>
          <w:rFonts w:ascii="Garamond" w:hAnsi="Garamond"/>
          <w:color w:val="000000"/>
          <w:sz w:val="24"/>
          <w:szCs w:val="24"/>
        </w:rPr>
        <w:t xml:space="preserve">dne  </w:t>
      </w:r>
      <w:r w:rsidR="00FB1C6A">
        <w:rPr>
          <w:rFonts w:ascii="Garamond" w:hAnsi="Garamond"/>
          <w:i/>
          <w:color w:val="000000"/>
          <w:sz w:val="24"/>
          <w:szCs w:val="24"/>
        </w:rPr>
        <w:t>26</w:t>
      </w:r>
      <w:proofErr w:type="gramEnd"/>
      <w:r w:rsidR="00FB1C6A">
        <w:rPr>
          <w:rFonts w:ascii="Garamond" w:hAnsi="Garamond"/>
          <w:i/>
          <w:color w:val="000000"/>
          <w:sz w:val="24"/>
          <w:szCs w:val="24"/>
        </w:rPr>
        <w:t>. 2. 2019</w:t>
      </w:r>
    </w:p>
    <w:p w:rsidR="005E4BCC" w:rsidRPr="006C6270" w:rsidRDefault="005E4BCC" w:rsidP="005E4BCC">
      <w:pPr>
        <w:rPr>
          <w:rFonts w:ascii="Garamond" w:hAnsi="Garamond"/>
          <w:color w:val="000000"/>
          <w:sz w:val="24"/>
          <w:szCs w:val="24"/>
          <w:highlight w:val="yellow"/>
        </w:rPr>
      </w:pPr>
    </w:p>
    <w:p w:rsidR="005E4BCC" w:rsidRPr="006C6270" w:rsidRDefault="005E4BCC" w:rsidP="005E4BCC">
      <w:pPr>
        <w:rPr>
          <w:rFonts w:ascii="Garamond" w:hAnsi="Garamond"/>
          <w:color w:val="000000"/>
          <w:sz w:val="24"/>
          <w:szCs w:val="24"/>
        </w:rPr>
      </w:pPr>
      <w:r w:rsidRPr="00A53E7A">
        <w:rPr>
          <w:rFonts w:ascii="Garamond" w:hAnsi="Garamond"/>
          <w:color w:val="000000"/>
          <w:sz w:val="24"/>
          <w:szCs w:val="24"/>
        </w:rPr>
        <w:t>Zakládající členové spolku:</w:t>
      </w:r>
    </w:p>
    <w:p w:rsidR="00BC5FA1" w:rsidRDefault="00FB1C6A">
      <w:pPr>
        <w:rPr>
          <w:rFonts w:ascii="Garamond" w:hAnsi="Garamond"/>
          <w:i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>Elvíra Patáková</w:t>
      </w:r>
    </w:p>
    <w:p w:rsidR="00FB1C6A" w:rsidRDefault="00FB1C6A">
      <w:pPr>
        <w:rPr>
          <w:rFonts w:ascii="Garamond" w:hAnsi="Garamond"/>
          <w:i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>Vendula Andrlová</w:t>
      </w:r>
    </w:p>
    <w:p w:rsidR="00FB1C6A" w:rsidRDefault="00FB1C6A">
      <w:pPr>
        <w:rPr>
          <w:rFonts w:ascii="Garamond" w:hAnsi="Garamond"/>
          <w:i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>Eva Mezníková</w:t>
      </w:r>
    </w:p>
    <w:p w:rsidR="00FB1C6A" w:rsidRDefault="00FB1C6A">
      <w:pPr>
        <w:rPr>
          <w:rFonts w:ascii="Garamond" w:hAnsi="Garamond"/>
          <w:i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>Jana Kyjovská</w:t>
      </w:r>
    </w:p>
    <w:p w:rsidR="00FB1C6A" w:rsidRDefault="001F2241">
      <w:r>
        <w:rPr>
          <w:rFonts w:ascii="Garamond" w:hAnsi="Garamond"/>
          <w:i/>
          <w:color w:val="000000"/>
          <w:sz w:val="24"/>
          <w:szCs w:val="24"/>
        </w:rPr>
        <w:t>Roman Suchomel</w:t>
      </w:r>
    </w:p>
    <w:sectPr w:rsidR="00FB1C6A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CC"/>
    <w:rsid w:val="001F2241"/>
    <w:rsid w:val="003D6E27"/>
    <w:rsid w:val="005E4BCC"/>
    <w:rsid w:val="00AE1635"/>
    <w:rsid w:val="00BC5FA1"/>
    <w:rsid w:val="00C4173C"/>
    <w:rsid w:val="00D24A87"/>
    <w:rsid w:val="00F82B02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BCC"/>
    <w:pPr>
      <w:suppressAutoHyphens/>
      <w:spacing w:before="120" w:after="120" w:line="280" w:lineRule="exact"/>
    </w:pPr>
    <w:rPr>
      <w:rFonts w:ascii="Open Sans" w:eastAsia="Times New Roman" w:hAnsi="Open Sans" w:cs="Open Sans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E4BCC"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cs="Arial"/>
      <w:bCs/>
      <w:kern w:val="1"/>
      <w:sz w:val="48"/>
      <w:szCs w:val="32"/>
    </w:rPr>
  </w:style>
  <w:style w:type="paragraph" w:styleId="Nadpis3">
    <w:name w:val="heading 3"/>
    <w:basedOn w:val="Normln"/>
    <w:next w:val="Normln"/>
    <w:link w:val="Nadpis3Char"/>
    <w:qFormat/>
    <w:rsid w:val="005E4BCC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4BCC"/>
    <w:rPr>
      <w:rFonts w:ascii="Open Sans" w:eastAsia="Times New Roman" w:hAnsi="Open Sans" w:cs="Arial"/>
      <w:bCs/>
      <w:kern w:val="1"/>
      <w:sz w:val="48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5E4BCC"/>
    <w:rPr>
      <w:rFonts w:ascii="Open Sans" w:eastAsia="Times New Roman" w:hAnsi="Open Sans" w:cs="Arial"/>
      <w:b/>
      <w:bCs/>
      <w:color w:val="000000"/>
      <w:sz w:val="24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5E4B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BCC"/>
    <w:pPr>
      <w:suppressAutoHyphens/>
      <w:spacing w:before="120" w:after="120" w:line="280" w:lineRule="exact"/>
    </w:pPr>
    <w:rPr>
      <w:rFonts w:ascii="Open Sans" w:eastAsia="Times New Roman" w:hAnsi="Open Sans" w:cs="Open Sans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E4BCC"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cs="Arial"/>
      <w:bCs/>
      <w:kern w:val="1"/>
      <w:sz w:val="48"/>
      <w:szCs w:val="32"/>
    </w:rPr>
  </w:style>
  <w:style w:type="paragraph" w:styleId="Nadpis3">
    <w:name w:val="heading 3"/>
    <w:basedOn w:val="Normln"/>
    <w:next w:val="Normln"/>
    <w:link w:val="Nadpis3Char"/>
    <w:qFormat/>
    <w:rsid w:val="005E4BCC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4BCC"/>
    <w:rPr>
      <w:rFonts w:ascii="Open Sans" w:eastAsia="Times New Roman" w:hAnsi="Open Sans" w:cs="Arial"/>
      <w:bCs/>
      <w:kern w:val="1"/>
      <w:sz w:val="48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5E4BCC"/>
    <w:rPr>
      <w:rFonts w:ascii="Open Sans" w:eastAsia="Times New Roman" w:hAnsi="Open Sans" w:cs="Arial"/>
      <w:b/>
      <w:bCs/>
      <w:color w:val="000000"/>
      <w:sz w:val="24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5E4B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Slámová</cp:lastModifiedBy>
  <cp:revision>2</cp:revision>
  <dcterms:created xsi:type="dcterms:W3CDTF">2019-02-28T08:56:00Z</dcterms:created>
  <dcterms:modified xsi:type="dcterms:W3CDTF">2019-02-28T08:56:00Z</dcterms:modified>
</cp:coreProperties>
</file>