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AD" w:rsidRDefault="00F735AD" w:rsidP="00F735A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35AD">
        <w:rPr>
          <w:rFonts w:ascii="Times New Roman" w:hAnsi="Times New Roman" w:cs="Times New Roman"/>
          <w:b/>
          <w:u w:val="single"/>
        </w:rPr>
        <w:t>Dům dětí a mládeže Slavkov u Brna, příspěvková organizace, IČ 70285217</w:t>
      </w:r>
    </w:p>
    <w:p w:rsidR="00F735AD" w:rsidRPr="00F735AD" w:rsidRDefault="00F735AD" w:rsidP="00F735A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735AD" w:rsidRDefault="00F735AD" w:rsidP="00F735A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Zpráva o činnosti a hospodaření DDM za rok 2018</w:t>
      </w:r>
    </w:p>
    <w:p w:rsidR="00F735AD" w:rsidRDefault="00F735AD" w:rsidP="00F735A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6FDA" w:rsidRPr="00D90DED" w:rsidRDefault="00E36524" w:rsidP="00074BEE">
      <w:pPr>
        <w:spacing w:line="240" w:lineRule="auto"/>
        <w:rPr>
          <w:rFonts w:ascii="Times New Roman" w:hAnsi="Times New Roman" w:cs="Times New Roman"/>
          <w:b/>
        </w:rPr>
      </w:pPr>
      <w:r w:rsidRPr="00D90DED">
        <w:rPr>
          <w:rFonts w:ascii="Times New Roman" w:hAnsi="Times New Roman" w:cs="Times New Roman"/>
          <w:b/>
        </w:rPr>
        <w:t>Plnění úkolů v oblasti hlavní činnosti</w:t>
      </w:r>
    </w:p>
    <w:p w:rsidR="00074BEE" w:rsidRDefault="00074BEE" w:rsidP="00074BEE">
      <w:pPr>
        <w:spacing w:after="0" w:line="240" w:lineRule="auto"/>
        <w:rPr>
          <w:rFonts w:ascii="Times New Roman" w:hAnsi="Times New Roman" w:cs="Times New Roman"/>
        </w:rPr>
      </w:pPr>
      <w:r w:rsidRPr="00074BEE">
        <w:rPr>
          <w:rFonts w:ascii="Times New Roman" w:hAnsi="Times New Roman" w:cs="Times New Roman"/>
        </w:rPr>
        <w:t xml:space="preserve">Hlavní účel organizace je naplnění volného času </w:t>
      </w:r>
      <w:r>
        <w:rPr>
          <w:rFonts w:ascii="Times New Roman" w:hAnsi="Times New Roman" w:cs="Times New Roman"/>
        </w:rPr>
        <w:t>zájmovou činností se zaměřením na různé oblasti v souladu se zákonem č. 561/2004 Sb. o vzdělávání dětí v platném znění a vyhlášky č. 74/2005 Sb. o zájmovém vzdělávání.</w:t>
      </w:r>
    </w:p>
    <w:p w:rsidR="00074BEE" w:rsidRPr="00074BEE" w:rsidRDefault="00074BEE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Organizace </w:t>
      </w:r>
      <w:r w:rsidR="00384E76">
        <w:rPr>
          <w:rFonts w:ascii="Times New Roman" w:hAnsi="Times New Roman" w:cs="Times New Roman"/>
        </w:rPr>
        <w:t xml:space="preserve">uskutečňuje </w:t>
      </w:r>
      <w:r>
        <w:rPr>
          <w:rFonts w:ascii="Times New Roman" w:hAnsi="Times New Roman" w:cs="Times New Roman"/>
        </w:rPr>
        <w:t>výchovně vzdělávací, kultu</w:t>
      </w:r>
      <w:r w:rsidR="00B57215">
        <w:rPr>
          <w:rFonts w:ascii="Times New Roman" w:hAnsi="Times New Roman" w:cs="Times New Roman"/>
        </w:rPr>
        <w:t xml:space="preserve">rní, tělovýchovnou a sportovní a </w:t>
      </w:r>
      <w:r>
        <w:rPr>
          <w:rFonts w:ascii="Times New Roman" w:hAnsi="Times New Roman" w:cs="Times New Roman"/>
        </w:rPr>
        <w:t>rekreační činnost pro děti a mládež v jejich volném čase.</w:t>
      </w:r>
    </w:p>
    <w:p w:rsidR="00E36524" w:rsidRPr="00074BEE" w:rsidRDefault="00E36524" w:rsidP="00074BEE">
      <w:pPr>
        <w:spacing w:after="0" w:line="240" w:lineRule="auto"/>
        <w:rPr>
          <w:rFonts w:ascii="Times New Roman" w:hAnsi="Times New Roman" w:cs="Times New Roman"/>
        </w:rPr>
      </w:pPr>
    </w:p>
    <w:p w:rsidR="00E36524" w:rsidRPr="00D90DED" w:rsidRDefault="00E36524" w:rsidP="00074BEE">
      <w:pPr>
        <w:spacing w:after="0" w:line="240" w:lineRule="auto"/>
        <w:rPr>
          <w:rFonts w:ascii="Times New Roman" w:hAnsi="Times New Roman" w:cs="Times New Roman"/>
          <w:b/>
        </w:rPr>
      </w:pPr>
      <w:r w:rsidRPr="00D90DED">
        <w:rPr>
          <w:rFonts w:ascii="Times New Roman" w:hAnsi="Times New Roman" w:cs="Times New Roman"/>
          <w:b/>
        </w:rPr>
        <w:t>Personální oblast</w:t>
      </w:r>
    </w:p>
    <w:p w:rsidR="00C07B06" w:rsidRDefault="00C07B06" w:rsidP="00074BEE">
      <w:pPr>
        <w:spacing w:after="0" w:line="240" w:lineRule="auto"/>
        <w:rPr>
          <w:rFonts w:ascii="Times New Roman" w:hAnsi="Times New Roman" w:cs="Times New Roman"/>
        </w:rPr>
      </w:pPr>
    </w:p>
    <w:p w:rsidR="00A233DF" w:rsidRPr="00074BEE" w:rsidRDefault="00A233DF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JmK, odbor školství, stanoví závazné ukazatele počtu zaměstnanců jednotlivých PO.</w:t>
      </w:r>
    </w:p>
    <w:p w:rsidR="00B57215" w:rsidRDefault="00E36524" w:rsidP="00074BEE">
      <w:pPr>
        <w:spacing w:after="0" w:line="240" w:lineRule="auto"/>
        <w:rPr>
          <w:rFonts w:ascii="Times New Roman" w:hAnsi="Times New Roman" w:cs="Times New Roman"/>
        </w:rPr>
      </w:pPr>
      <w:r w:rsidRPr="00074BEE">
        <w:rPr>
          <w:rFonts w:ascii="Times New Roman" w:hAnsi="Times New Roman" w:cs="Times New Roman"/>
        </w:rPr>
        <w:t>Organizac</w:t>
      </w:r>
      <w:r w:rsidR="00B57215">
        <w:rPr>
          <w:rFonts w:ascii="Times New Roman" w:hAnsi="Times New Roman" w:cs="Times New Roman"/>
        </w:rPr>
        <w:t>e má stálý a neměnný počet zaměstnanců po celý kalendářní rok.</w:t>
      </w:r>
    </w:p>
    <w:p w:rsidR="00D90DED" w:rsidRDefault="00D90DED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Bezpečnost práce je dodržována, dle směrnice jsou poskytovány ochranné pracovní pomůcky.</w:t>
      </w:r>
    </w:p>
    <w:p w:rsidR="00D90DED" w:rsidRDefault="00D90DED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sledované období nevznikl pracovní úraz. </w:t>
      </w:r>
    </w:p>
    <w:p w:rsidR="00B57215" w:rsidRDefault="00B57215" w:rsidP="00074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B57215" w:rsidRPr="00D96BAB" w:rsidTr="00B57215">
        <w:trPr>
          <w:trHeight w:val="562"/>
        </w:trPr>
        <w:tc>
          <w:tcPr>
            <w:tcW w:w="988" w:type="dxa"/>
          </w:tcPr>
          <w:p w:rsidR="00B57215" w:rsidRPr="00D96BAB" w:rsidRDefault="00B57215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215" w:rsidRPr="00D96BAB" w:rsidRDefault="00B57215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2636" w:type="dxa"/>
          </w:tcPr>
          <w:p w:rsidR="00B57215" w:rsidRPr="00D96BAB" w:rsidRDefault="00B57215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Struktura</w:t>
            </w:r>
          </w:p>
          <w:p w:rsidR="00B57215" w:rsidRPr="00D96BAB" w:rsidRDefault="00B57215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platová třída</w:t>
            </w:r>
          </w:p>
        </w:tc>
        <w:tc>
          <w:tcPr>
            <w:tcW w:w="3625" w:type="dxa"/>
            <w:gridSpan w:val="2"/>
          </w:tcPr>
          <w:p w:rsidR="00B57215" w:rsidRPr="00D96BAB" w:rsidRDefault="00B57215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Zaměstnanec</w:t>
            </w:r>
            <w:r w:rsidR="00D96BAB" w:rsidRPr="00D96BAB">
              <w:rPr>
                <w:rFonts w:ascii="Times New Roman" w:hAnsi="Times New Roman" w:cs="Times New Roman"/>
                <w:b/>
              </w:rPr>
              <w:t xml:space="preserve"> v roce 2018</w:t>
            </w:r>
          </w:p>
          <w:p w:rsidR="00B57215" w:rsidRPr="00D96BAB" w:rsidRDefault="00C07B06" w:rsidP="00B57215">
            <w:pPr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 xml:space="preserve">       </w:t>
            </w:r>
            <w:r w:rsidR="00B57215" w:rsidRPr="00D96BAB">
              <w:rPr>
                <w:rFonts w:ascii="Times New Roman" w:hAnsi="Times New Roman" w:cs="Times New Roman"/>
                <w:b/>
              </w:rPr>
              <w:t xml:space="preserve">přírůstek </w:t>
            </w:r>
            <w:r w:rsidRPr="00D96BAB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B57215" w:rsidRPr="00D96BAB">
              <w:rPr>
                <w:rFonts w:ascii="Times New Roman" w:hAnsi="Times New Roman" w:cs="Times New Roman"/>
                <w:b/>
              </w:rPr>
              <w:t>úbytek</w:t>
            </w:r>
          </w:p>
        </w:tc>
        <w:tc>
          <w:tcPr>
            <w:tcW w:w="1813" w:type="dxa"/>
          </w:tcPr>
          <w:p w:rsidR="00B57215" w:rsidRPr="00D96BAB" w:rsidRDefault="00B57215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průměrný plat</w:t>
            </w:r>
          </w:p>
          <w:p w:rsidR="00C07B06" w:rsidRPr="00D96BAB" w:rsidRDefault="00C07B06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na 1 zaměstnance</w:t>
            </w:r>
          </w:p>
        </w:tc>
      </w:tr>
      <w:tr w:rsidR="00B57215" w:rsidTr="00B57215">
        <w:tc>
          <w:tcPr>
            <w:tcW w:w="988" w:type="dxa"/>
          </w:tcPr>
          <w:p w:rsidR="00B57215" w:rsidRDefault="00B57215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</w:tcPr>
          <w:p w:rsidR="00B57215" w:rsidRDefault="00B57215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B57215" w:rsidRDefault="00B57215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B57215" w:rsidRDefault="00B57215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B57215" w:rsidRDefault="00C07B06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45.242,00</w:t>
            </w:r>
          </w:p>
        </w:tc>
      </w:tr>
      <w:tr w:rsidR="00B57215" w:rsidTr="00B57215">
        <w:tc>
          <w:tcPr>
            <w:tcW w:w="988" w:type="dxa"/>
          </w:tcPr>
          <w:p w:rsidR="00B57215" w:rsidRDefault="00C07B06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</w:tcPr>
          <w:p w:rsidR="00B57215" w:rsidRDefault="00DA2063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B57215" w:rsidRDefault="00B57215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B57215" w:rsidRDefault="00B57215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B57215" w:rsidRDefault="00C07B06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33.813,00</w:t>
            </w:r>
          </w:p>
        </w:tc>
      </w:tr>
      <w:tr w:rsidR="00B57215" w:rsidTr="00B57215">
        <w:tc>
          <w:tcPr>
            <w:tcW w:w="988" w:type="dxa"/>
          </w:tcPr>
          <w:p w:rsidR="00B57215" w:rsidRDefault="00DA2063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0,625</w:t>
            </w:r>
          </w:p>
        </w:tc>
        <w:tc>
          <w:tcPr>
            <w:tcW w:w="2636" w:type="dxa"/>
          </w:tcPr>
          <w:p w:rsidR="00B57215" w:rsidRDefault="00C07B06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2" w:type="dxa"/>
          </w:tcPr>
          <w:p w:rsidR="00B57215" w:rsidRDefault="00C07B06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B57215" w:rsidRDefault="00C07B06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B57215" w:rsidRDefault="00C07B06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17.294,00</w:t>
            </w:r>
          </w:p>
        </w:tc>
      </w:tr>
      <w:tr w:rsidR="00C07DEC" w:rsidTr="00B57215">
        <w:tc>
          <w:tcPr>
            <w:tcW w:w="988" w:type="dxa"/>
          </w:tcPr>
          <w:p w:rsidR="00C07DEC" w:rsidRDefault="00C07DEC" w:rsidP="00B5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C07DEC" w:rsidRDefault="00C07DEC" w:rsidP="00B5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07DEC" w:rsidRDefault="00C07DEC" w:rsidP="00B5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07DEC" w:rsidRDefault="00C07DEC" w:rsidP="00B5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07DEC" w:rsidRDefault="00C07DEC" w:rsidP="00B57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215" w:rsidRDefault="00B57215" w:rsidP="00074BEE">
      <w:pPr>
        <w:spacing w:after="0" w:line="240" w:lineRule="auto"/>
        <w:rPr>
          <w:rFonts w:ascii="Times New Roman" w:hAnsi="Times New Roman" w:cs="Times New Roman"/>
        </w:rPr>
      </w:pPr>
    </w:p>
    <w:p w:rsidR="00B57215" w:rsidRDefault="00B57215" w:rsidP="00074BEE">
      <w:pPr>
        <w:spacing w:after="0" w:line="240" w:lineRule="auto"/>
        <w:rPr>
          <w:rFonts w:ascii="Times New Roman" w:hAnsi="Times New Roman" w:cs="Times New Roman"/>
        </w:rPr>
      </w:pPr>
    </w:p>
    <w:p w:rsidR="00E36524" w:rsidRPr="00D90DED" w:rsidRDefault="00C07DEC" w:rsidP="00074BEE">
      <w:pPr>
        <w:spacing w:after="0" w:line="240" w:lineRule="auto"/>
        <w:rPr>
          <w:rFonts w:ascii="Times New Roman" w:hAnsi="Times New Roman" w:cs="Times New Roman"/>
          <w:b/>
        </w:rPr>
      </w:pPr>
      <w:r w:rsidRPr="00D90DED">
        <w:rPr>
          <w:rFonts w:ascii="Times New Roman" w:hAnsi="Times New Roman" w:cs="Times New Roman"/>
          <w:b/>
        </w:rPr>
        <w:t>Tvorba a čerpání fondů</w:t>
      </w:r>
      <w:r w:rsidR="00E36524" w:rsidRPr="00D90DED">
        <w:rPr>
          <w:rFonts w:ascii="Times New Roman" w:hAnsi="Times New Roman" w:cs="Times New Roman"/>
          <w:b/>
        </w:rPr>
        <w:t xml:space="preserve"> </w:t>
      </w:r>
    </w:p>
    <w:p w:rsidR="00074BEE" w:rsidRPr="00074BEE" w:rsidRDefault="00074BEE" w:rsidP="00074BE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252"/>
        <w:gridCol w:w="1471"/>
        <w:gridCol w:w="1706"/>
        <w:gridCol w:w="1499"/>
        <w:gridCol w:w="1475"/>
      </w:tblGrid>
      <w:tr w:rsidR="00384E76" w:rsidRPr="00D96BAB" w:rsidTr="00384E76">
        <w:trPr>
          <w:trHeight w:val="477"/>
        </w:trPr>
        <w:tc>
          <w:tcPr>
            <w:tcW w:w="1696" w:type="dxa"/>
          </w:tcPr>
          <w:p w:rsidR="00BC7E9E" w:rsidRPr="00D96BAB" w:rsidRDefault="00BC7E9E" w:rsidP="00BC7E9E">
            <w:pPr>
              <w:jc w:val="center"/>
              <w:rPr>
                <w:b/>
              </w:rPr>
            </w:pPr>
          </w:p>
          <w:p w:rsidR="00BC7E9E" w:rsidRPr="00D96BAB" w:rsidRDefault="00BC7E9E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Název fondu</w:t>
            </w:r>
          </w:p>
        </w:tc>
        <w:tc>
          <w:tcPr>
            <w:tcW w:w="1252" w:type="dxa"/>
          </w:tcPr>
          <w:p w:rsidR="00BC7E9E" w:rsidRPr="00D96BAB" w:rsidRDefault="00BC7E9E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Stav</w:t>
            </w:r>
          </w:p>
          <w:p w:rsidR="00BC7E9E" w:rsidRPr="00D96BAB" w:rsidRDefault="00BC7E9E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k 1.1.</w:t>
            </w:r>
            <w:r w:rsidR="00384E76" w:rsidRPr="00D96BAB">
              <w:rPr>
                <w:b/>
              </w:rPr>
              <w:t>2018</w:t>
            </w:r>
          </w:p>
        </w:tc>
        <w:tc>
          <w:tcPr>
            <w:tcW w:w="1471" w:type="dxa"/>
          </w:tcPr>
          <w:p w:rsidR="00BC7E9E" w:rsidRPr="00D96BAB" w:rsidRDefault="00744D83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Tvorba</w:t>
            </w:r>
          </w:p>
          <w:p w:rsidR="00BC7E9E" w:rsidRPr="00D96BAB" w:rsidRDefault="00BC7E9E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HV za 2017</w:t>
            </w:r>
          </w:p>
        </w:tc>
        <w:tc>
          <w:tcPr>
            <w:tcW w:w="1669" w:type="dxa"/>
          </w:tcPr>
          <w:p w:rsidR="00BC7E9E" w:rsidRPr="00D96BAB" w:rsidRDefault="00BC7E9E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Čerpání</w:t>
            </w:r>
          </w:p>
          <w:p w:rsidR="00BC7E9E" w:rsidRPr="00D96BAB" w:rsidRDefault="00384E76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Fin.prostř.fondu</w:t>
            </w:r>
          </w:p>
        </w:tc>
        <w:tc>
          <w:tcPr>
            <w:tcW w:w="1499" w:type="dxa"/>
          </w:tcPr>
          <w:p w:rsidR="00BC7E9E" w:rsidRPr="00D96BAB" w:rsidRDefault="00384E76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Stav</w:t>
            </w:r>
          </w:p>
          <w:p w:rsidR="00384E76" w:rsidRPr="00D96BAB" w:rsidRDefault="00384E76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K 31.12.2018</w:t>
            </w:r>
          </w:p>
        </w:tc>
        <w:tc>
          <w:tcPr>
            <w:tcW w:w="1475" w:type="dxa"/>
          </w:tcPr>
          <w:p w:rsidR="00BC7E9E" w:rsidRPr="00D96BAB" w:rsidRDefault="00384E76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Poznámka</w:t>
            </w:r>
          </w:p>
        </w:tc>
      </w:tr>
      <w:tr w:rsidR="00384E76" w:rsidTr="00384E76">
        <w:tc>
          <w:tcPr>
            <w:tcW w:w="1696" w:type="dxa"/>
          </w:tcPr>
          <w:p w:rsidR="00BC7E9E" w:rsidRDefault="00384E76" w:rsidP="00E36524">
            <w:r>
              <w:t>Rezervní fond</w:t>
            </w:r>
          </w:p>
        </w:tc>
        <w:tc>
          <w:tcPr>
            <w:tcW w:w="1252" w:type="dxa"/>
          </w:tcPr>
          <w:p w:rsidR="00BC7E9E" w:rsidRDefault="00384E76" w:rsidP="00384E76">
            <w:pPr>
              <w:jc w:val="center"/>
            </w:pPr>
            <w:r>
              <w:t>471 171,41</w:t>
            </w:r>
          </w:p>
        </w:tc>
        <w:tc>
          <w:tcPr>
            <w:tcW w:w="1471" w:type="dxa"/>
          </w:tcPr>
          <w:p w:rsidR="00BC7E9E" w:rsidRDefault="00384E76" w:rsidP="00384E76">
            <w:pPr>
              <w:jc w:val="center"/>
            </w:pPr>
            <w:r>
              <w:t>76 892,76</w:t>
            </w:r>
          </w:p>
        </w:tc>
        <w:tc>
          <w:tcPr>
            <w:tcW w:w="1669" w:type="dxa"/>
          </w:tcPr>
          <w:p w:rsidR="00BC7E9E" w:rsidRDefault="00384E76" w:rsidP="00384E76">
            <w:pPr>
              <w:jc w:val="center"/>
            </w:pPr>
            <w:r>
              <w:t>50 000,00</w:t>
            </w:r>
          </w:p>
        </w:tc>
        <w:tc>
          <w:tcPr>
            <w:tcW w:w="1499" w:type="dxa"/>
          </w:tcPr>
          <w:p w:rsidR="00BC7E9E" w:rsidRDefault="00384E76" w:rsidP="00384E76">
            <w:pPr>
              <w:jc w:val="center"/>
            </w:pPr>
            <w:r>
              <w:t>498 064,17</w:t>
            </w:r>
          </w:p>
        </w:tc>
        <w:tc>
          <w:tcPr>
            <w:tcW w:w="1475" w:type="dxa"/>
          </w:tcPr>
          <w:p w:rsidR="00BC7E9E" w:rsidRDefault="00BC7E9E" w:rsidP="00E36524"/>
        </w:tc>
      </w:tr>
      <w:tr w:rsidR="00384E76" w:rsidTr="00384E76">
        <w:tc>
          <w:tcPr>
            <w:tcW w:w="1696" w:type="dxa"/>
          </w:tcPr>
          <w:p w:rsidR="00BC7E9E" w:rsidRDefault="00384E76" w:rsidP="00E36524">
            <w:r>
              <w:t>Investiční fond</w:t>
            </w:r>
          </w:p>
        </w:tc>
        <w:tc>
          <w:tcPr>
            <w:tcW w:w="1252" w:type="dxa"/>
          </w:tcPr>
          <w:p w:rsidR="00BC7E9E" w:rsidRDefault="00384E76" w:rsidP="00384E76">
            <w:pPr>
              <w:jc w:val="center"/>
            </w:pPr>
            <w:r>
              <w:t>37 300,00</w:t>
            </w:r>
          </w:p>
        </w:tc>
        <w:tc>
          <w:tcPr>
            <w:tcW w:w="1471" w:type="dxa"/>
          </w:tcPr>
          <w:p w:rsidR="00BC7E9E" w:rsidRDefault="00384E76" w:rsidP="00384E76">
            <w:pPr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BC7E9E" w:rsidRDefault="00384E76" w:rsidP="00384E76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BC7E9E" w:rsidRDefault="00384E76" w:rsidP="00384E76">
            <w:pPr>
              <w:jc w:val="center"/>
            </w:pPr>
            <w:r>
              <w:t>37 300,00</w:t>
            </w:r>
          </w:p>
        </w:tc>
        <w:tc>
          <w:tcPr>
            <w:tcW w:w="1475" w:type="dxa"/>
          </w:tcPr>
          <w:p w:rsidR="00BC7E9E" w:rsidRDefault="00BC7E9E" w:rsidP="00E36524"/>
        </w:tc>
      </w:tr>
    </w:tbl>
    <w:p w:rsidR="00074BEE" w:rsidRDefault="00074BEE" w:rsidP="00E36524">
      <w:pPr>
        <w:spacing w:line="240" w:lineRule="auto"/>
      </w:pPr>
    </w:p>
    <w:p w:rsidR="00074BEE" w:rsidRDefault="00744D83" w:rsidP="00E36524">
      <w:pPr>
        <w:spacing w:line="240" w:lineRule="auto"/>
        <w:rPr>
          <w:b/>
        </w:rPr>
      </w:pPr>
      <w:r w:rsidRPr="00744D83">
        <w:rPr>
          <w:b/>
        </w:rPr>
        <w:t>Plnění úkolů v oblasti hospodaření</w:t>
      </w:r>
    </w:p>
    <w:p w:rsidR="00744D83" w:rsidRDefault="00744D83" w:rsidP="00744D83">
      <w:pPr>
        <w:spacing w:after="0"/>
        <w:rPr>
          <w:bCs/>
        </w:rPr>
      </w:pPr>
      <w:r w:rsidRPr="00744D83">
        <w:rPr>
          <w:bCs/>
        </w:rPr>
        <w:t>Finanční prostředky položek rozpočtu byly rovnoměrně čerpány a odpovídaly potřebám organizace k zabezpečení chodu roku 2018</w:t>
      </w:r>
      <w:r>
        <w:rPr>
          <w:bCs/>
        </w:rPr>
        <w:t>.</w:t>
      </w:r>
    </w:p>
    <w:p w:rsidR="00744D83" w:rsidRPr="00744D83" w:rsidRDefault="00744D83" w:rsidP="00744D83">
      <w:pPr>
        <w:spacing w:after="0"/>
        <w:rPr>
          <w:bCs/>
        </w:rPr>
      </w:pPr>
      <w:r w:rsidRPr="00744D83">
        <w:rPr>
          <w:bCs/>
        </w:rPr>
        <w:t>Dle potřeb organizace byly průběžně prováděny rozpočtové změny.  Firma Gordic provedla úpravu účetního programu na Gordic Cloud, což se projevilo v systému FISO, který um</w:t>
      </w:r>
      <w:r>
        <w:rPr>
          <w:bCs/>
        </w:rPr>
        <w:t xml:space="preserve">ožňuje sledování a porovnávání </w:t>
      </w:r>
      <w:r w:rsidRPr="00744D83">
        <w:rPr>
          <w:bCs/>
        </w:rPr>
        <w:t xml:space="preserve">požadovaných parametrů hospodaření PO. </w:t>
      </w:r>
    </w:p>
    <w:p w:rsidR="00744D83" w:rsidRDefault="00744D83" w:rsidP="00744D83">
      <w:pPr>
        <w:spacing w:after="0"/>
        <w:rPr>
          <w:bCs/>
        </w:rPr>
      </w:pPr>
    </w:p>
    <w:p w:rsidR="00744D83" w:rsidRDefault="00744D83" w:rsidP="00744D83">
      <w:pPr>
        <w:spacing w:after="0"/>
        <w:rPr>
          <w:bCs/>
        </w:rPr>
      </w:pPr>
      <w:r w:rsidRPr="00744D83">
        <w:rPr>
          <w:bCs/>
        </w:rPr>
        <w:t xml:space="preserve">Výnosy – položka rozpočtu - 602 – zápisné – větší počet dětí do zájmových kroužků, vyšší částka </w:t>
      </w:r>
      <w:r w:rsidR="002D1BAD">
        <w:rPr>
          <w:bCs/>
        </w:rPr>
        <w:t xml:space="preserve">  </w:t>
      </w:r>
    </w:p>
    <w:p w:rsidR="002D1BAD" w:rsidRPr="00744D83" w:rsidRDefault="002D1BAD" w:rsidP="00744D83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zájmových kroužků</w:t>
      </w:r>
    </w:p>
    <w:p w:rsidR="00744D83" w:rsidRPr="00744D83" w:rsidRDefault="00744D83" w:rsidP="00744D83">
      <w:pPr>
        <w:spacing w:after="0"/>
        <w:rPr>
          <w:bCs/>
        </w:rPr>
      </w:pPr>
      <w:r w:rsidRPr="00744D83">
        <w:rPr>
          <w:bCs/>
        </w:rPr>
        <w:t>Služby - položka rozpočtu – 518 - přečerpána o 12,1 %</w:t>
      </w:r>
    </w:p>
    <w:p w:rsidR="00744D83" w:rsidRPr="00744D83" w:rsidRDefault="00744D83" w:rsidP="00744D83">
      <w:pPr>
        <w:spacing w:after="0"/>
        <w:rPr>
          <w:bCs/>
        </w:rPr>
      </w:pPr>
      <w:r w:rsidRPr="00744D83">
        <w:rPr>
          <w:bCs/>
        </w:rPr>
        <w:tab/>
        <w:t>Důvod – faktury – revize spotřebičů, pronájem sport</w:t>
      </w:r>
      <w:r w:rsidR="00D96BAB">
        <w:rPr>
          <w:bCs/>
        </w:rPr>
        <w:t>ovní</w:t>
      </w:r>
      <w:r w:rsidRPr="00744D83">
        <w:rPr>
          <w:bCs/>
        </w:rPr>
        <w:t xml:space="preserve"> haly, doprav dětí na sportovní akci</w:t>
      </w:r>
    </w:p>
    <w:p w:rsidR="00744D83" w:rsidRPr="00744D83" w:rsidRDefault="00744D83" w:rsidP="00744D83">
      <w:pPr>
        <w:spacing w:after="0"/>
        <w:rPr>
          <w:bCs/>
        </w:rPr>
      </w:pPr>
      <w:r w:rsidRPr="00744D83">
        <w:rPr>
          <w:bCs/>
        </w:rPr>
        <w:t xml:space="preserve">                                           - doručeny až po zasedání RM </w:t>
      </w:r>
    </w:p>
    <w:p w:rsidR="00744D83" w:rsidRDefault="00744D83" w:rsidP="00E36524">
      <w:pPr>
        <w:spacing w:line="240" w:lineRule="auto"/>
        <w:rPr>
          <w:b/>
        </w:rPr>
      </w:pPr>
    </w:p>
    <w:p w:rsidR="00744D83" w:rsidRDefault="00744D83" w:rsidP="00E36524">
      <w:pPr>
        <w:spacing w:line="240" w:lineRule="auto"/>
        <w:rPr>
          <w:b/>
        </w:rPr>
      </w:pPr>
      <w:r>
        <w:rPr>
          <w:b/>
        </w:rPr>
        <w:lastRenderedPageBreak/>
        <w:t>Finanční majetek</w:t>
      </w:r>
    </w:p>
    <w:p w:rsidR="00744D83" w:rsidRPr="00744D83" w:rsidRDefault="00744D83" w:rsidP="00744D83">
      <w:pPr>
        <w:tabs>
          <w:tab w:val="left" w:pos="3544"/>
          <w:tab w:val="left" w:pos="6379"/>
        </w:tabs>
        <w:spacing w:after="0"/>
        <w:rPr>
          <w:bCs/>
        </w:rPr>
      </w:pPr>
      <w:r w:rsidRPr="00744D83">
        <w:rPr>
          <w:bCs/>
        </w:rPr>
        <w:t>Zůstatek  - BÚ</w:t>
      </w:r>
      <w:r w:rsidRPr="00744D83">
        <w:rPr>
          <w:bCs/>
        </w:rPr>
        <w:tab/>
        <w:t>k 31. 12. 2018</w:t>
      </w:r>
      <w:r w:rsidRPr="00744D83">
        <w:rPr>
          <w:bCs/>
        </w:rPr>
        <w:tab/>
        <w:t>- Kč  1.032.795,50</w:t>
      </w:r>
    </w:p>
    <w:p w:rsidR="00744D83" w:rsidRPr="00744D83" w:rsidRDefault="00744D83" w:rsidP="00744D83">
      <w:pPr>
        <w:tabs>
          <w:tab w:val="left" w:pos="3544"/>
          <w:tab w:val="left" w:pos="6379"/>
        </w:tabs>
        <w:spacing w:after="0"/>
        <w:rPr>
          <w:bCs/>
        </w:rPr>
      </w:pPr>
      <w:r w:rsidRPr="00744D83">
        <w:rPr>
          <w:bCs/>
        </w:rPr>
        <w:t>Zůstatek na BÚ FKSP</w:t>
      </w:r>
      <w:r w:rsidRPr="00744D83">
        <w:rPr>
          <w:bCs/>
        </w:rPr>
        <w:tab/>
        <w:t>k 31. 12. 2018</w:t>
      </w:r>
      <w:r w:rsidRPr="00744D83">
        <w:rPr>
          <w:bCs/>
        </w:rPr>
        <w:tab/>
        <w:t>- Kč       45.040,13</w:t>
      </w:r>
    </w:p>
    <w:p w:rsidR="00744D83" w:rsidRPr="00744D83" w:rsidRDefault="00744D83" w:rsidP="00744D83">
      <w:pPr>
        <w:tabs>
          <w:tab w:val="left" w:pos="3544"/>
          <w:tab w:val="left" w:pos="6379"/>
        </w:tabs>
        <w:spacing w:after="0"/>
        <w:rPr>
          <w:bCs/>
        </w:rPr>
      </w:pPr>
      <w:r w:rsidRPr="00744D83">
        <w:rPr>
          <w:bCs/>
        </w:rPr>
        <w:t>Zůstatek v pokladně – HČ</w:t>
      </w:r>
      <w:r w:rsidRPr="00744D83">
        <w:rPr>
          <w:bCs/>
        </w:rPr>
        <w:tab/>
        <w:t>k 31. 12. 2018</w:t>
      </w:r>
      <w:r w:rsidRPr="00744D83">
        <w:rPr>
          <w:bCs/>
        </w:rPr>
        <w:tab/>
        <w:t>- Kč       19.535,00</w:t>
      </w:r>
    </w:p>
    <w:p w:rsidR="00E36524" w:rsidRDefault="00E36524" w:rsidP="00D96BAB"/>
    <w:p w:rsidR="00744D83" w:rsidRPr="002D1BAD" w:rsidRDefault="00744D83" w:rsidP="00744D83">
      <w:pPr>
        <w:rPr>
          <w:b/>
          <w:bCs/>
        </w:rPr>
      </w:pPr>
      <w:r w:rsidRPr="002D1BAD">
        <w:rPr>
          <w:b/>
          <w:bCs/>
        </w:rPr>
        <w:t>Pohledávky</w:t>
      </w:r>
    </w:p>
    <w:p w:rsidR="00744D83" w:rsidRPr="008032F6" w:rsidRDefault="00744D83" w:rsidP="00744D83">
      <w:pPr>
        <w:spacing w:after="0"/>
        <w:rPr>
          <w:b/>
          <w:bCs/>
        </w:rPr>
      </w:pP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>Účet 311</w:t>
      </w:r>
      <w:r w:rsidRPr="00744D83">
        <w:rPr>
          <w:bCs/>
        </w:rPr>
        <w:tab/>
        <w:t>odběratelé (pronájmy)</w:t>
      </w:r>
      <w:r w:rsidRPr="00744D83">
        <w:rPr>
          <w:bCs/>
        </w:rPr>
        <w:tab/>
        <w:t>- Kč                0,00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314</w:t>
      </w:r>
      <w:r w:rsidRPr="00744D83">
        <w:rPr>
          <w:bCs/>
        </w:rPr>
        <w:tab/>
        <w:t>zálohy (</w:t>
      </w:r>
      <w:r>
        <w:rPr>
          <w:bCs/>
        </w:rPr>
        <w:t>čipy, materiál</w:t>
      </w:r>
      <w:r w:rsidRPr="00744D83">
        <w:rPr>
          <w:bCs/>
        </w:rPr>
        <w:t>)</w:t>
      </w:r>
      <w:r w:rsidRPr="00744D83">
        <w:rPr>
          <w:bCs/>
        </w:rPr>
        <w:tab/>
        <w:t>- Kč         6.099,00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315</w:t>
      </w:r>
      <w:r w:rsidRPr="00744D83">
        <w:rPr>
          <w:bCs/>
        </w:rPr>
        <w:tab/>
        <w:t>stravné pracovníků</w:t>
      </w:r>
      <w:r w:rsidRPr="00744D83">
        <w:rPr>
          <w:bCs/>
        </w:rPr>
        <w:tab/>
        <w:t>- Kč            247,00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348</w:t>
      </w:r>
      <w:r w:rsidRPr="00744D83">
        <w:rPr>
          <w:bCs/>
        </w:rPr>
        <w:tab/>
        <w:t>dotace zřizovatele</w:t>
      </w:r>
      <w:r w:rsidRPr="00744D83">
        <w:rPr>
          <w:bCs/>
        </w:rPr>
        <w:tab/>
        <w:t>- Kč                0,00</w:t>
      </w:r>
    </w:p>
    <w:p w:rsidR="00744D83" w:rsidRPr="00744D83" w:rsidRDefault="00744D83" w:rsidP="00744D83">
      <w:pPr>
        <w:spacing w:after="0"/>
        <w:rPr>
          <w:b/>
          <w:bCs/>
        </w:rPr>
      </w:pPr>
      <w:r>
        <w:rPr>
          <w:b/>
          <w:bCs/>
        </w:rPr>
        <w:tab/>
      </w:r>
    </w:p>
    <w:p w:rsidR="00744D83" w:rsidRPr="002D1BAD" w:rsidRDefault="00744D83" w:rsidP="00744D83">
      <w:pPr>
        <w:spacing w:after="0"/>
        <w:rPr>
          <w:b/>
          <w:bCs/>
        </w:rPr>
      </w:pPr>
      <w:r w:rsidRPr="002D1BAD">
        <w:rPr>
          <w:b/>
          <w:bCs/>
        </w:rPr>
        <w:t>Závazky</w:t>
      </w:r>
    </w:p>
    <w:p w:rsidR="00744D83" w:rsidRPr="008032F6" w:rsidRDefault="00744D83" w:rsidP="00744D83">
      <w:pPr>
        <w:spacing w:after="0"/>
        <w:rPr>
          <w:b/>
          <w:bCs/>
        </w:rPr>
      </w:pP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>Účet</w:t>
      </w:r>
      <w:r w:rsidRPr="00744D83">
        <w:rPr>
          <w:bCs/>
        </w:rPr>
        <w:tab/>
      </w:r>
      <w:r w:rsidR="00761F57">
        <w:rPr>
          <w:bCs/>
        </w:rPr>
        <w:t xml:space="preserve"> </w:t>
      </w:r>
      <w:r w:rsidRPr="00744D83">
        <w:rPr>
          <w:bCs/>
        </w:rPr>
        <w:t>321</w:t>
      </w:r>
      <w:r w:rsidRPr="00744D83">
        <w:rPr>
          <w:bCs/>
        </w:rPr>
        <w:tab/>
        <w:t>dodavatelé</w:t>
      </w:r>
      <w:r w:rsidR="002D1BAD">
        <w:rPr>
          <w:bCs/>
        </w:rPr>
        <w:t xml:space="preserve"> (faktury 12/2018)</w:t>
      </w:r>
      <w:r w:rsidRPr="00744D83">
        <w:rPr>
          <w:bCs/>
        </w:rPr>
        <w:tab/>
        <w:t>- Kč           3.630,00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331</w:t>
      </w:r>
      <w:r w:rsidRPr="00744D83">
        <w:rPr>
          <w:bCs/>
        </w:rPr>
        <w:tab/>
        <w:t>pracovníci (mzdy za 12/2018)</w:t>
      </w:r>
      <w:r w:rsidRPr="00744D83">
        <w:rPr>
          <w:bCs/>
        </w:rPr>
        <w:tab/>
        <w:t>- Kč                  0,00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333</w:t>
      </w:r>
      <w:r w:rsidRPr="00744D83">
        <w:rPr>
          <w:bCs/>
        </w:rPr>
        <w:tab/>
        <w:t>závazek vůči zaměstnanců (mzdy za 12/2018)</w:t>
      </w:r>
      <w:r w:rsidRPr="00744D83">
        <w:rPr>
          <w:bCs/>
        </w:rPr>
        <w:tab/>
        <w:t>- Kč       161.260,00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336</w:t>
      </w:r>
      <w:r w:rsidRPr="00744D83">
        <w:rPr>
          <w:bCs/>
        </w:rPr>
        <w:tab/>
        <w:t>povinné odvody (mzdy za 12/2018)</w:t>
      </w:r>
      <w:r w:rsidRPr="00744D83">
        <w:rPr>
          <w:bCs/>
        </w:rPr>
        <w:tab/>
        <w:t>- Kč         65.291,00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337</w:t>
      </w:r>
      <w:r w:rsidRPr="00744D83">
        <w:rPr>
          <w:bCs/>
        </w:rPr>
        <w:tab/>
        <w:t>povinné odvody (mzdy za 12/2018)</w:t>
      </w:r>
      <w:r w:rsidRPr="00744D83">
        <w:rPr>
          <w:bCs/>
        </w:rPr>
        <w:tab/>
        <w:t>- Kč         27.983,00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342</w:t>
      </w:r>
      <w:r w:rsidRPr="00744D83">
        <w:rPr>
          <w:bCs/>
        </w:rPr>
        <w:tab/>
        <w:t>daně (mzdy za 12/2018)</w:t>
      </w:r>
      <w:r w:rsidRPr="00744D83">
        <w:rPr>
          <w:bCs/>
        </w:rPr>
        <w:tab/>
        <w:t>- Kč         27.888,00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374</w:t>
      </w:r>
      <w:r w:rsidRPr="00744D83">
        <w:rPr>
          <w:bCs/>
        </w:rPr>
        <w:tab/>
        <w:t>přijatá záloha</w:t>
      </w:r>
      <w:r w:rsidRPr="00744D83">
        <w:rPr>
          <w:bCs/>
        </w:rPr>
        <w:tab/>
        <w:t>- Kč                  0,00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378</w:t>
      </w:r>
      <w:r w:rsidRPr="00744D83">
        <w:rPr>
          <w:bCs/>
        </w:rPr>
        <w:tab/>
        <w:t>ostatní závazky (úrazové pojištění)</w:t>
      </w:r>
      <w:r w:rsidRPr="00744D83">
        <w:rPr>
          <w:bCs/>
        </w:rPr>
        <w:tab/>
        <w:t>- Kč           2.076,00</w:t>
      </w:r>
    </w:p>
    <w:p w:rsidR="00744D83" w:rsidRDefault="00744D83" w:rsidP="00744D83">
      <w:pPr>
        <w:pStyle w:val="Nadpis5"/>
        <w:rPr>
          <w:rFonts w:ascii="Times New Roman" w:hAnsi="Times New Roman" w:cs="Times New Roman"/>
        </w:rPr>
      </w:pPr>
    </w:p>
    <w:p w:rsidR="00744D83" w:rsidRDefault="00744D83" w:rsidP="00744D83">
      <w:pPr>
        <w:spacing w:after="0"/>
      </w:pPr>
    </w:p>
    <w:p w:rsidR="00744D83" w:rsidRPr="002D1BAD" w:rsidRDefault="00744D83" w:rsidP="00744D83">
      <w:pPr>
        <w:spacing w:after="0"/>
        <w:rPr>
          <w:b/>
        </w:rPr>
      </w:pPr>
      <w:r w:rsidRPr="002D1BAD">
        <w:rPr>
          <w:b/>
        </w:rPr>
        <w:t>Náklady příštího období</w:t>
      </w:r>
    </w:p>
    <w:p w:rsidR="00744D83" w:rsidRDefault="00744D83" w:rsidP="00744D83">
      <w:pPr>
        <w:spacing w:after="0"/>
        <w:rPr>
          <w:b/>
          <w:u w:val="single"/>
        </w:rPr>
      </w:pPr>
    </w:p>
    <w:p w:rsidR="00744D83" w:rsidRDefault="00744D83" w:rsidP="00744D83">
      <w:pPr>
        <w:spacing w:after="0"/>
      </w:pPr>
      <w:r w:rsidRPr="00744D83">
        <w:t>Účet 381       náklady PO</w:t>
      </w:r>
      <w:r w:rsidRPr="00744D83">
        <w:tab/>
      </w:r>
      <w:r w:rsidRPr="00744D83">
        <w:tab/>
      </w:r>
      <w:r w:rsidRPr="00744D83">
        <w:tab/>
      </w:r>
      <w:r w:rsidRPr="00744D83">
        <w:tab/>
      </w:r>
      <w:r w:rsidRPr="00744D83">
        <w:tab/>
      </w:r>
      <w:r w:rsidRPr="00744D83">
        <w:tab/>
        <w:t>- Kč</w:t>
      </w:r>
      <w:r w:rsidRPr="00744D83">
        <w:tab/>
        <w:t xml:space="preserve">    3.768,00</w:t>
      </w:r>
      <w:r w:rsidRPr="00744D83">
        <w:tab/>
      </w:r>
    </w:p>
    <w:p w:rsidR="002D1BAD" w:rsidRDefault="002D1BAD" w:rsidP="00744D83">
      <w:pPr>
        <w:spacing w:after="0"/>
      </w:pPr>
    </w:p>
    <w:p w:rsidR="002D1BAD" w:rsidRDefault="002D1BAD" w:rsidP="00744D83">
      <w:pPr>
        <w:spacing w:after="0"/>
        <w:rPr>
          <w:b/>
        </w:rPr>
      </w:pPr>
      <w:r w:rsidRPr="002D1BAD">
        <w:rPr>
          <w:b/>
        </w:rPr>
        <w:t>Transfery ze státního rozpočtu</w:t>
      </w:r>
    </w:p>
    <w:p w:rsidR="002D1BAD" w:rsidRDefault="002D1BAD" w:rsidP="00744D83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39"/>
        <w:gridCol w:w="2266"/>
      </w:tblGrid>
      <w:tr w:rsidR="002D1BAD" w:rsidTr="00CC69F3">
        <w:trPr>
          <w:trHeight w:val="586"/>
        </w:trPr>
        <w:tc>
          <w:tcPr>
            <w:tcW w:w="2972" w:type="dxa"/>
          </w:tcPr>
          <w:p w:rsidR="002D1BAD" w:rsidRDefault="002D1BAD" w:rsidP="002D1BAD">
            <w:pPr>
              <w:jc w:val="center"/>
              <w:rPr>
                <w:b/>
              </w:rPr>
            </w:pPr>
            <w:r>
              <w:rPr>
                <w:b/>
              </w:rPr>
              <w:t xml:space="preserve">Přímé výdaje na </w:t>
            </w:r>
          </w:p>
          <w:p w:rsidR="002D1BAD" w:rsidRDefault="00CC69F3" w:rsidP="002D1BAD">
            <w:pPr>
              <w:jc w:val="center"/>
              <w:rPr>
                <w:b/>
              </w:rPr>
            </w:pPr>
            <w:r>
              <w:rPr>
                <w:b/>
              </w:rPr>
              <w:t>vzděl</w:t>
            </w:r>
            <w:r w:rsidR="002D1BAD">
              <w:rPr>
                <w:b/>
              </w:rPr>
              <w:t>ávání</w:t>
            </w:r>
          </w:p>
        </w:tc>
        <w:tc>
          <w:tcPr>
            <w:tcW w:w="1985" w:type="dxa"/>
          </w:tcPr>
          <w:p w:rsidR="00CC69F3" w:rsidRDefault="00CC69F3" w:rsidP="002D1BAD">
            <w:pPr>
              <w:jc w:val="center"/>
              <w:rPr>
                <w:b/>
              </w:rPr>
            </w:pPr>
          </w:p>
          <w:p w:rsidR="002D1BAD" w:rsidRDefault="00CC69F3" w:rsidP="002D1BAD">
            <w:pPr>
              <w:jc w:val="center"/>
              <w:rPr>
                <w:b/>
              </w:rPr>
            </w:pPr>
            <w:r>
              <w:rPr>
                <w:b/>
              </w:rPr>
              <w:t>Poskytnuto</w:t>
            </w:r>
          </w:p>
        </w:tc>
        <w:tc>
          <w:tcPr>
            <w:tcW w:w="1839" w:type="dxa"/>
          </w:tcPr>
          <w:p w:rsidR="00CC69F3" w:rsidRDefault="00CC69F3" w:rsidP="002D1BAD">
            <w:pPr>
              <w:jc w:val="center"/>
              <w:rPr>
                <w:b/>
              </w:rPr>
            </w:pPr>
          </w:p>
          <w:p w:rsidR="002D1BAD" w:rsidRDefault="00CC69F3" w:rsidP="002D1BAD">
            <w:pPr>
              <w:jc w:val="center"/>
              <w:rPr>
                <w:b/>
              </w:rPr>
            </w:pPr>
            <w:r>
              <w:rPr>
                <w:b/>
              </w:rPr>
              <w:t>Čerpáno</w:t>
            </w:r>
          </w:p>
        </w:tc>
        <w:tc>
          <w:tcPr>
            <w:tcW w:w="2266" w:type="dxa"/>
          </w:tcPr>
          <w:p w:rsidR="00CC69F3" w:rsidRDefault="00CC69F3" w:rsidP="002D1BAD">
            <w:pPr>
              <w:jc w:val="center"/>
              <w:rPr>
                <w:b/>
              </w:rPr>
            </w:pPr>
          </w:p>
          <w:p w:rsidR="002D1BAD" w:rsidRDefault="00CC69F3" w:rsidP="002D1BAD">
            <w:pPr>
              <w:jc w:val="center"/>
              <w:rPr>
                <w:b/>
              </w:rPr>
            </w:pPr>
            <w:r>
              <w:rPr>
                <w:b/>
              </w:rPr>
              <w:t>Vratka</w:t>
            </w:r>
          </w:p>
        </w:tc>
      </w:tr>
      <w:tr w:rsidR="002D1BAD" w:rsidTr="00CC69F3">
        <w:tc>
          <w:tcPr>
            <w:tcW w:w="2972" w:type="dxa"/>
          </w:tcPr>
          <w:p w:rsidR="002D1BAD" w:rsidRDefault="00CC69F3" w:rsidP="00744D83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985" w:type="dxa"/>
          </w:tcPr>
          <w:p w:rsidR="002D1BAD" w:rsidRDefault="00CC69F3" w:rsidP="00CC69F3">
            <w:pPr>
              <w:jc w:val="center"/>
              <w:rPr>
                <w:b/>
              </w:rPr>
            </w:pPr>
            <w:r>
              <w:rPr>
                <w:b/>
              </w:rPr>
              <w:t>2 321 291,00</w:t>
            </w:r>
          </w:p>
        </w:tc>
        <w:tc>
          <w:tcPr>
            <w:tcW w:w="1839" w:type="dxa"/>
          </w:tcPr>
          <w:p w:rsidR="002D1BAD" w:rsidRDefault="00CC69F3" w:rsidP="00CC69F3">
            <w:pPr>
              <w:jc w:val="center"/>
              <w:rPr>
                <w:b/>
              </w:rPr>
            </w:pPr>
            <w:r>
              <w:rPr>
                <w:b/>
              </w:rPr>
              <w:t>2 321 291,00</w:t>
            </w:r>
          </w:p>
        </w:tc>
        <w:tc>
          <w:tcPr>
            <w:tcW w:w="2266" w:type="dxa"/>
          </w:tcPr>
          <w:p w:rsidR="002D1BAD" w:rsidRDefault="00CC69F3" w:rsidP="00CC69F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D1BAD" w:rsidRPr="00CC69F3" w:rsidTr="00CC69F3">
        <w:tc>
          <w:tcPr>
            <w:tcW w:w="2972" w:type="dxa"/>
          </w:tcPr>
          <w:p w:rsidR="002D1BAD" w:rsidRPr="00CC69F3" w:rsidRDefault="00CC69F3" w:rsidP="00744D83">
            <w:r w:rsidRPr="00CC69F3">
              <w:t>v tom platy</w:t>
            </w:r>
          </w:p>
        </w:tc>
        <w:tc>
          <w:tcPr>
            <w:tcW w:w="1985" w:type="dxa"/>
          </w:tcPr>
          <w:p w:rsidR="002D1BAD" w:rsidRPr="00CC69F3" w:rsidRDefault="00CC69F3" w:rsidP="00CC69F3">
            <w:pPr>
              <w:jc w:val="center"/>
            </w:pPr>
            <w:r>
              <w:t>1 517 304,00</w:t>
            </w:r>
          </w:p>
        </w:tc>
        <w:tc>
          <w:tcPr>
            <w:tcW w:w="1839" w:type="dxa"/>
          </w:tcPr>
          <w:p w:rsidR="002D1BAD" w:rsidRPr="00CC69F3" w:rsidRDefault="00CC69F3" w:rsidP="00CC69F3">
            <w:pPr>
              <w:jc w:val="center"/>
            </w:pPr>
            <w:r>
              <w:t>1 517 304,00</w:t>
            </w:r>
          </w:p>
        </w:tc>
        <w:tc>
          <w:tcPr>
            <w:tcW w:w="2266" w:type="dxa"/>
          </w:tcPr>
          <w:p w:rsidR="002D1BAD" w:rsidRPr="00CC69F3" w:rsidRDefault="00CC69F3" w:rsidP="00CC69F3">
            <w:pPr>
              <w:jc w:val="center"/>
            </w:pPr>
            <w:r>
              <w:t>0,00</w:t>
            </w:r>
          </w:p>
        </w:tc>
      </w:tr>
      <w:tr w:rsidR="002D1BAD" w:rsidRPr="00CC69F3" w:rsidTr="00CC69F3">
        <w:tc>
          <w:tcPr>
            <w:tcW w:w="2972" w:type="dxa"/>
          </w:tcPr>
          <w:p w:rsidR="002D1BAD" w:rsidRPr="00CC69F3" w:rsidRDefault="00CC69F3" w:rsidP="00744D83">
            <w:r>
              <w:t xml:space="preserve">           OON </w:t>
            </w:r>
          </w:p>
        </w:tc>
        <w:tc>
          <w:tcPr>
            <w:tcW w:w="1985" w:type="dxa"/>
          </w:tcPr>
          <w:p w:rsidR="00CC69F3" w:rsidRPr="00CC69F3" w:rsidRDefault="00CC69F3" w:rsidP="00CC69F3">
            <w:pPr>
              <w:jc w:val="center"/>
            </w:pPr>
            <w:r>
              <w:t>184 500,00</w:t>
            </w:r>
          </w:p>
        </w:tc>
        <w:tc>
          <w:tcPr>
            <w:tcW w:w="1839" w:type="dxa"/>
          </w:tcPr>
          <w:p w:rsidR="002D1BAD" w:rsidRPr="00CC69F3" w:rsidRDefault="00CC69F3" w:rsidP="00CC69F3">
            <w:pPr>
              <w:jc w:val="center"/>
            </w:pPr>
            <w:r>
              <w:t>184 500,00</w:t>
            </w:r>
          </w:p>
        </w:tc>
        <w:tc>
          <w:tcPr>
            <w:tcW w:w="2266" w:type="dxa"/>
          </w:tcPr>
          <w:p w:rsidR="002D1BAD" w:rsidRPr="00CC69F3" w:rsidRDefault="00CC69F3" w:rsidP="00CC69F3">
            <w:pPr>
              <w:jc w:val="center"/>
            </w:pPr>
            <w:r>
              <w:t>0,00</w:t>
            </w:r>
          </w:p>
        </w:tc>
      </w:tr>
      <w:tr w:rsidR="002D1BAD" w:rsidRPr="00CC69F3" w:rsidTr="00CC69F3">
        <w:tc>
          <w:tcPr>
            <w:tcW w:w="2972" w:type="dxa"/>
          </w:tcPr>
          <w:p w:rsidR="002D1BAD" w:rsidRPr="00CC69F3" w:rsidRDefault="00CC69F3" w:rsidP="00CC69F3">
            <w:r>
              <w:t xml:space="preserve">           zákonné odvody</w:t>
            </w:r>
          </w:p>
        </w:tc>
        <w:tc>
          <w:tcPr>
            <w:tcW w:w="1985" w:type="dxa"/>
          </w:tcPr>
          <w:p w:rsidR="002D1BAD" w:rsidRPr="00CC69F3" w:rsidRDefault="00CC69F3" w:rsidP="00CC69F3">
            <w:pPr>
              <w:jc w:val="center"/>
            </w:pPr>
            <w:r>
              <w:t>561 665,00</w:t>
            </w:r>
          </w:p>
        </w:tc>
        <w:tc>
          <w:tcPr>
            <w:tcW w:w="1839" w:type="dxa"/>
          </w:tcPr>
          <w:p w:rsidR="002D1BAD" w:rsidRPr="00CC69F3" w:rsidRDefault="00CC69F3" w:rsidP="00CC69F3">
            <w:pPr>
              <w:jc w:val="center"/>
            </w:pPr>
            <w:r>
              <w:t>561 665,00</w:t>
            </w:r>
          </w:p>
        </w:tc>
        <w:tc>
          <w:tcPr>
            <w:tcW w:w="2266" w:type="dxa"/>
          </w:tcPr>
          <w:p w:rsidR="002D1BAD" w:rsidRPr="00CC69F3" w:rsidRDefault="00CC69F3" w:rsidP="00CC69F3">
            <w:pPr>
              <w:jc w:val="center"/>
            </w:pPr>
            <w:r>
              <w:t>0,00</w:t>
            </w:r>
          </w:p>
        </w:tc>
      </w:tr>
      <w:tr w:rsidR="00CC69F3" w:rsidRPr="00CC69F3" w:rsidTr="00CC69F3">
        <w:tc>
          <w:tcPr>
            <w:tcW w:w="2972" w:type="dxa"/>
          </w:tcPr>
          <w:p w:rsidR="00CC69F3" w:rsidRPr="00CC69F3" w:rsidRDefault="00CC69F3" w:rsidP="00744D83">
            <w:r>
              <w:t xml:space="preserve">           FKSP</w:t>
            </w:r>
          </w:p>
        </w:tc>
        <w:tc>
          <w:tcPr>
            <w:tcW w:w="1985" w:type="dxa"/>
          </w:tcPr>
          <w:p w:rsidR="00CC69F3" w:rsidRPr="00CC69F3" w:rsidRDefault="00CC69F3" w:rsidP="00CC69F3">
            <w:pPr>
              <w:jc w:val="center"/>
            </w:pPr>
            <w:r>
              <w:t>30 346,00</w:t>
            </w:r>
          </w:p>
        </w:tc>
        <w:tc>
          <w:tcPr>
            <w:tcW w:w="1839" w:type="dxa"/>
          </w:tcPr>
          <w:p w:rsidR="00CC69F3" w:rsidRPr="00CC69F3" w:rsidRDefault="00CC69F3" w:rsidP="00CC69F3">
            <w:pPr>
              <w:jc w:val="center"/>
            </w:pPr>
            <w:r>
              <w:t>30 346,00</w:t>
            </w:r>
          </w:p>
        </w:tc>
        <w:tc>
          <w:tcPr>
            <w:tcW w:w="2266" w:type="dxa"/>
          </w:tcPr>
          <w:p w:rsidR="00CC69F3" w:rsidRPr="00CC69F3" w:rsidRDefault="00CC69F3" w:rsidP="00CC69F3">
            <w:pPr>
              <w:jc w:val="center"/>
            </w:pPr>
            <w:r>
              <w:t>0,00</w:t>
            </w:r>
          </w:p>
        </w:tc>
      </w:tr>
      <w:tr w:rsidR="002D1BAD" w:rsidRPr="00CC69F3" w:rsidTr="00CC69F3">
        <w:tc>
          <w:tcPr>
            <w:tcW w:w="2972" w:type="dxa"/>
          </w:tcPr>
          <w:p w:rsidR="002D1BAD" w:rsidRPr="00CC69F3" w:rsidRDefault="00CC69F3" w:rsidP="00744D83">
            <w:r>
              <w:t xml:space="preserve">           ONIV</w:t>
            </w:r>
          </w:p>
        </w:tc>
        <w:tc>
          <w:tcPr>
            <w:tcW w:w="1985" w:type="dxa"/>
          </w:tcPr>
          <w:p w:rsidR="002D1BAD" w:rsidRPr="00CC69F3" w:rsidRDefault="00CC69F3" w:rsidP="00CC69F3">
            <w:pPr>
              <w:jc w:val="center"/>
            </w:pPr>
            <w:r>
              <w:t>27 476,00</w:t>
            </w:r>
          </w:p>
        </w:tc>
        <w:tc>
          <w:tcPr>
            <w:tcW w:w="1839" w:type="dxa"/>
          </w:tcPr>
          <w:p w:rsidR="002D1BAD" w:rsidRPr="00CC69F3" w:rsidRDefault="00CC69F3" w:rsidP="00CC69F3">
            <w:pPr>
              <w:jc w:val="center"/>
            </w:pPr>
            <w:r>
              <w:t>27 476,00</w:t>
            </w:r>
          </w:p>
        </w:tc>
        <w:tc>
          <w:tcPr>
            <w:tcW w:w="2266" w:type="dxa"/>
          </w:tcPr>
          <w:p w:rsidR="002D1BAD" w:rsidRPr="00CC69F3" w:rsidRDefault="00CC69F3" w:rsidP="00CC69F3">
            <w:pPr>
              <w:jc w:val="center"/>
            </w:pPr>
            <w:r>
              <w:t>0,00</w:t>
            </w:r>
          </w:p>
        </w:tc>
      </w:tr>
    </w:tbl>
    <w:p w:rsidR="002D1BAD" w:rsidRPr="002D1BAD" w:rsidRDefault="002D1BAD" w:rsidP="00744D83">
      <w:pPr>
        <w:spacing w:after="0"/>
        <w:rPr>
          <w:b/>
        </w:rPr>
      </w:pPr>
    </w:p>
    <w:p w:rsidR="002D1BAD" w:rsidRPr="00D96BAB" w:rsidRDefault="00CC69F3" w:rsidP="00744D83">
      <w:pPr>
        <w:spacing w:after="0"/>
        <w:rPr>
          <w:b/>
        </w:rPr>
      </w:pPr>
      <w:r w:rsidRPr="00D96BAB">
        <w:rPr>
          <w:b/>
        </w:rPr>
        <w:t>Dotace ze státních fondů a ze zahraničí v roce 2018 nebyly.</w:t>
      </w:r>
    </w:p>
    <w:p w:rsidR="00911F31" w:rsidRDefault="00911F31" w:rsidP="00744D83">
      <w:pPr>
        <w:spacing w:after="0"/>
      </w:pPr>
    </w:p>
    <w:p w:rsidR="00911F31" w:rsidRPr="00911F31" w:rsidRDefault="00911F31" w:rsidP="00744D83">
      <w:pPr>
        <w:spacing w:after="0"/>
        <w:rPr>
          <w:b/>
        </w:rPr>
      </w:pPr>
      <w:r>
        <w:rPr>
          <w:b/>
        </w:rPr>
        <w:t>Stavební úpravy</w:t>
      </w:r>
    </w:p>
    <w:p w:rsidR="008E0ACB" w:rsidRDefault="008E0ACB" w:rsidP="00744D83">
      <w:pPr>
        <w:spacing w:after="0"/>
      </w:pPr>
      <w:r>
        <w:t>Organizace neměla investiční sta</w:t>
      </w:r>
      <w:r w:rsidR="00156C00">
        <w:t>vební akce, pouze drobné opravy a údržbu v prostorách DDM.</w:t>
      </w:r>
    </w:p>
    <w:p w:rsidR="00911F31" w:rsidRDefault="00911F31" w:rsidP="00744D83">
      <w:pPr>
        <w:spacing w:after="0"/>
      </w:pPr>
    </w:p>
    <w:p w:rsidR="00DA2063" w:rsidRDefault="00761F57" w:rsidP="00744D83">
      <w:pPr>
        <w:spacing w:after="0"/>
      </w:pPr>
      <w:r w:rsidRPr="00911F31">
        <w:rPr>
          <w:b/>
        </w:rPr>
        <w:t xml:space="preserve">Autoprovoz – </w:t>
      </w:r>
      <w:r>
        <w:t xml:space="preserve">organizace nemá k dispozici firemní vozidlo. </w:t>
      </w:r>
    </w:p>
    <w:p w:rsidR="00DA2063" w:rsidRPr="00DA2063" w:rsidRDefault="00761F57" w:rsidP="00DA2063">
      <w:pPr>
        <w:widowControl w:val="0"/>
        <w:autoSpaceDE w:val="0"/>
        <w:autoSpaceDN w:val="0"/>
        <w:spacing w:after="0" w:line="240" w:lineRule="auto"/>
        <w:ind w:left="60"/>
        <w:rPr>
          <w:sz w:val="24"/>
          <w:szCs w:val="24"/>
        </w:rPr>
      </w:pPr>
      <w:r>
        <w:t xml:space="preserve">  </w:t>
      </w:r>
      <w:r>
        <w:tab/>
        <w:t xml:space="preserve">            </w:t>
      </w:r>
      <w:r w:rsidR="00DA2063">
        <w:t xml:space="preserve">Likvidace cestovních příkazů se řídí </w:t>
      </w:r>
      <w:r w:rsidR="00DA2063">
        <w:rPr>
          <w:sz w:val="24"/>
          <w:szCs w:val="24"/>
        </w:rPr>
        <w:t>Vnitřní směrnicí</w:t>
      </w:r>
      <w:r w:rsidR="00DA2063" w:rsidRPr="00DA2063">
        <w:rPr>
          <w:sz w:val="24"/>
          <w:szCs w:val="24"/>
        </w:rPr>
        <w:t xml:space="preserve"> pro likvidaci cestovních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DA2063" w:rsidRPr="00DA2063">
        <w:rPr>
          <w:sz w:val="24"/>
          <w:szCs w:val="24"/>
        </w:rPr>
        <w:t>příkazů</w:t>
      </w:r>
      <w:r w:rsidR="00DA2063">
        <w:rPr>
          <w:sz w:val="24"/>
          <w:szCs w:val="24"/>
        </w:rPr>
        <w:t xml:space="preserve"> (použití vlastního auta jen </w:t>
      </w:r>
      <w:r w:rsidR="00D45076">
        <w:rPr>
          <w:sz w:val="24"/>
          <w:szCs w:val="24"/>
        </w:rPr>
        <w:t xml:space="preserve">ve </w:t>
      </w:r>
      <w:r w:rsidR="00DA2063">
        <w:rPr>
          <w:sz w:val="24"/>
          <w:szCs w:val="24"/>
        </w:rPr>
        <w:t>výjimečn</w:t>
      </w:r>
      <w:r w:rsidR="00D45076">
        <w:rPr>
          <w:sz w:val="24"/>
          <w:szCs w:val="24"/>
        </w:rPr>
        <w:t xml:space="preserve">ých </w:t>
      </w:r>
      <w:r>
        <w:rPr>
          <w:sz w:val="24"/>
          <w:szCs w:val="24"/>
        </w:rPr>
        <w:t>situacích</w:t>
      </w:r>
      <w:r w:rsidR="00DA2063">
        <w:rPr>
          <w:sz w:val="24"/>
          <w:szCs w:val="24"/>
        </w:rPr>
        <w:t>).</w:t>
      </w:r>
    </w:p>
    <w:p w:rsidR="00CC69F3" w:rsidRDefault="00CC69F3" w:rsidP="00DA2063">
      <w:pPr>
        <w:spacing w:after="0"/>
        <w:ind w:left="708" w:firstLine="708"/>
      </w:pPr>
    </w:p>
    <w:p w:rsidR="00911F31" w:rsidRDefault="00911F31" w:rsidP="00744D83">
      <w:pPr>
        <w:spacing w:after="0"/>
        <w:rPr>
          <w:b/>
        </w:rPr>
      </w:pPr>
      <w:r w:rsidRPr="00911F31">
        <w:rPr>
          <w:b/>
        </w:rPr>
        <w:t>Nakládání s</w:t>
      </w:r>
      <w:r>
        <w:rPr>
          <w:b/>
        </w:rPr>
        <w:t> </w:t>
      </w:r>
      <w:r w:rsidRPr="00911F31">
        <w:rPr>
          <w:b/>
        </w:rPr>
        <w:t>majetkem</w:t>
      </w:r>
    </w:p>
    <w:p w:rsidR="00911F31" w:rsidRDefault="00911F31" w:rsidP="00744D83">
      <w:pPr>
        <w:spacing w:after="0"/>
        <w:rPr>
          <w:b/>
        </w:rPr>
      </w:pPr>
    </w:p>
    <w:p w:rsidR="00FA2F64" w:rsidRDefault="00D45076" w:rsidP="00744D83">
      <w:pPr>
        <w:spacing w:after="0"/>
      </w:pPr>
      <w:r w:rsidRPr="00D45076">
        <w:t xml:space="preserve">Zaměstnanci </w:t>
      </w:r>
      <w:r w:rsidR="00324796">
        <w:t xml:space="preserve">naší </w:t>
      </w:r>
      <w:r>
        <w:t xml:space="preserve">organizace </w:t>
      </w:r>
      <w:r w:rsidRPr="00D45076">
        <w:t xml:space="preserve">jsou seznámeni </w:t>
      </w:r>
      <w:r>
        <w:t xml:space="preserve">s veškerým majetkem organizace, se sbírkami učebních pomůcek, </w:t>
      </w:r>
      <w:r w:rsidR="008078CA">
        <w:t xml:space="preserve">za které odpovídá písemně pověřený zaměstnanec, </w:t>
      </w:r>
      <w:r>
        <w:t>uložením</w:t>
      </w:r>
      <w:r w:rsidR="008078CA">
        <w:t xml:space="preserve"> majetku</w:t>
      </w:r>
      <w:r>
        <w:t xml:space="preserve"> a </w:t>
      </w:r>
      <w:r w:rsidR="00FA2F64">
        <w:t>jeho jednotlivým</w:t>
      </w:r>
      <w:r w:rsidR="008078CA">
        <w:t xml:space="preserve"> </w:t>
      </w:r>
      <w:r>
        <w:t xml:space="preserve"> označení</w:t>
      </w:r>
      <w:r w:rsidR="00FA2F64">
        <w:t>m</w:t>
      </w:r>
      <w:r>
        <w:t xml:space="preserve"> inventárními čísly. </w:t>
      </w:r>
    </w:p>
    <w:p w:rsidR="000A79A3" w:rsidRPr="00FA2F64" w:rsidRDefault="000A79A3" w:rsidP="00744D83">
      <w:pPr>
        <w:spacing w:after="0"/>
      </w:pPr>
      <w:r>
        <w:rPr>
          <w:b/>
        </w:rPr>
        <w:t>Kontrolní činnost</w:t>
      </w:r>
    </w:p>
    <w:p w:rsidR="000A79A3" w:rsidRDefault="000A79A3" w:rsidP="000A79A3">
      <w:pPr>
        <w:tabs>
          <w:tab w:val="left" w:pos="-2520"/>
        </w:tabs>
        <w:jc w:val="both"/>
        <w:rPr>
          <w:rFonts w:ascii="Times New Roman" w:hAnsi="Times New Roman" w:cs="Times New Roman"/>
        </w:rPr>
      </w:pPr>
      <w:r w:rsidRPr="000A79A3">
        <w:rPr>
          <w:rFonts w:ascii="Times New Roman" w:hAnsi="Times New Roman" w:cs="Times New Roman"/>
        </w:rPr>
        <w:t xml:space="preserve">Všem zaměstnancům byly dány instrukce o cílech a významu finanční kontroly. Tím bylo vytvořeno </w:t>
      </w:r>
      <w:bookmarkStart w:id="0" w:name="_GoBack"/>
      <w:bookmarkEnd w:id="0"/>
      <w:r w:rsidRPr="000A79A3">
        <w:rPr>
          <w:rFonts w:ascii="Times New Roman" w:hAnsi="Times New Roman" w:cs="Times New Roman"/>
        </w:rPr>
        <w:t>příznivé kontrolní prostředí. Velká pozornost je věnována možným rizikům, jejich identifikaci, sledování a určování jejich závažnosti.  Účinnost kontrolního systému PO byla v roce 2018 hodnocena průběžně. Při žádné z finančních kontrol nebyly ve výsledcích zjištěny žádné nedostatky. Je vždy dodržena předběžná, průběžná i následná řídící kontrola, žádné kontrolní zjištění nebylo předáno k dalšímu řízení podle zvláštních právních předpisů. Jsou dodržovány podpisové vzory, k účetním dokladům jsou přikládány protokoly o provedení řídící kontroly. Řídící kontrola zabezpečuje zkvalitnění vnitřního kontrolního systému organizace.</w:t>
      </w:r>
    </w:p>
    <w:p w:rsidR="000A79A3" w:rsidRDefault="000A79A3" w:rsidP="000A79A3">
      <w:pPr>
        <w:tabs>
          <w:tab w:val="left" w:pos="-2520"/>
        </w:tabs>
        <w:jc w:val="both"/>
        <w:rPr>
          <w:rFonts w:ascii="Times New Roman" w:hAnsi="Times New Roman" w:cs="Times New Roman"/>
        </w:rPr>
      </w:pPr>
    </w:p>
    <w:p w:rsidR="000A79A3" w:rsidRPr="000A79A3" w:rsidRDefault="000A79A3" w:rsidP="000A79A3">
      <w:pPr>
        <w:tabs>
          <w:tab w:val="left" w:pos="-2520"/>
        </w:tabs>
        <w:jc w:val="both"/>
        <w:rPr>
          <w:rFonts w:ascii="Times New Roman" w:hAnsi="Times New Roman" w:cs="Times New Roman"/>
          <w:b/>
        </w:rPr>
      </w:pPr>
      <w:r w:rsidRPr="000A79A3">
        <w:rPr>
          <w:rFonts w:ascii="Times New Roman" w:hAnsi="Times New Roman" w:cs="Times New Roman"/>
          <w:b/>
        </w:rPr>
        <w:t>Finanční prostředky ze zlepšeného výsledku hospodaření</w:t>
      </w:r>
    </w:p>
    <w:p w:rsidR="000A79A3" w:rsidRPr="00403B9F" w:rsidRDefault="000A79A3" w:rsidP="000A79A3">
      <w:pPr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Rozdělení výsledku hospodaření za rok 2018 do fondů v souladu s § 30 a § 32 zákona č. 250/2000 Sb., o rozpočtových pravidlech, ve znění pozdějších předpisů. Návrh rozdělení výsledku hospodaření do fondů předkládáme:</w:t>
      </w:r>
    </w:p>
    <w:p w:rsidR="000A79A3" w:rsidRPr="00403B9F" w:rsidRDefault="000A79A3" w:rsidP="000A79A3">
      <w:pPr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Výsledek hospodaření za rok 2018 činil:</w:t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  <w:t xml:space="preserve">   </w:t>
      </w:r>
      <w:r w:rsidRPr="00403B9F">
        <w:rPr>
          <w:rFonts w:ascii="Times New Roman" w:hAnsi="Times New Roman" w:cs="Times New Roman"/>
          <w:b/>
        </w:rPr>
        <w:t>206.025,84</w:t>
      </w:r>
      <w:r w:rsidRPr="00403B9F">
        <w:rPr>
          <w:rFonts w:ascii="Times New Roman" w:hAnsi="Times New Roman" w:cs="Times New Roman"/>
        </w:rPr>
        <w:tab/>
        <w:t>Kč</w:t>
      </w:r>
    </w:p>
    <w:p w:rsidR="000A79A3" w:rsidRPr="00403B9F" w:rsidRDefault="000A79A3" w:rsidP="000A79A3">
      <w:pPr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Převod do fondu odměn ve výši:</w:t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  <w:t xml:space="preserve">     ------------</w:t>
      </w:r>
      <w:r w:rsidRPr="00403B9F">
        <w:rPr>
          <w:rFonts w:ascii="Times New Roman" w:hAnsi="Times New Roman" w:cs="Times New Roman"/>
        </w:rPr>
        <w:tab/>
        <w:t>Kč</w:t>
      </w:r>
    </w:p>
    <w:p w:rsidR="000A79A3" w:rsidRPr="00403B9F" w:rsidRDefault="000A79A3" w:rsidP="000A79A3">
      <w:pPr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Převod do rezervního fondu ve výši:</w:t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</w:r>
      <w:r w:rsidRPr="00403B9F">
        <w:rPr>
          <w:rFonts w:ascii="Times New Roman" w:hAnsi="Times New Roman" w:cs="Times New Roman"/>
        </w:rPr>
        <w:tab/>
        <w:t xml:space="preserve">   </w:t>
      </w:r>
      <w:r w:rsidRPr="00403B9F">
        <w:rPr>
          <w:rFonts w:ascii="Times New Roman" w:hAnsi="Times New Roman" w:cs="Times New Roman"/>
          <w:b/>
        </w:rPr>
        <w:t>206.025,84</w:t>
      </w:r>
      <w:r w:rsidRPr="00403B9F">
        <w:rPr>
          <w:rFonts w:ascii="Times New Roman" w:hAnsi="Times New Roman" w:cs="Times New Roman"/>
        </w:rPr>
        <w:tab/>
        <w:t>Kč</w:t>
      </w:r>
    </w:p>
    <w:p w:rsidR="000A79A3" w:rsidRDefault="000A79A3" w:rsidP="000A79A3">
      <w:pPr>
        <w:jc w:val="both"/>
        <w:rPr>
          <w:rFonts w:cstheme="minorHAnsi"/>
          <w:sz w:val="24"/>
          <w:szCs w:val="24"/>
        </w:rPr>
      </w:pPr>
    </w:p>
    <w:p w:rsidR="000A79A3" w:rsidRPr="00403B9F" w:rsidRDefault="000A79A3" w:rsidP="000A79A3">
      <w:pPr>
        <w:jc w:val="both"/>
        <w:rPr>
          <w:rFonts w:ascii="Times New Roman" w:hAnsi="Times New Roman" w:cs="Times New Roman"/>
          <w:b/>
        </w:rPr>
      </w:pPr>
      <w:r w:rsidRPr="00403B9F">
        <w:rPr>
          <w:rFonts w:ascii="Times New Roman" w:hAnsi="Times New Roman" w:cs="Times New Roman"/>
          <w:b/>
        </w:rPr>
        <w:t>Inventarizace</w:t>
      </w:r>
    </w:p>
    <w:p w:rsidR="00403B9F" w:rsidRPr="00403B9F" w:rsidRDefault="000A79A3" w:rsidP="00403B9F">
      <w:pPr>
        <w:tabs>
          <w:tab w:val="left" w:pos="-2520"/>
        </w:tabs>
        <w:spacing w:after="0"/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Inventarizace proběhla řádně, podklady byly řádně připraveny</w:t>
      </w:r>
      <w:r w:rsidR="00403B9F" w:rsidRPr="00403B9F">
        <w:rPr>
          <w:rFonts w:ascii="Times New Roman" w:hAnsi="Times New Roman" w:cs="Times New Roman"/>
        </w:rPr>
        <w:t xml:space="preserve"> a ověřeny na skutečnost členy inventarizační komise. Dle plánu inventur byl zjištěn skutečný stav majetku a závazků a ostatních inventarizačních položek pasiv. </w:t>
      </w:r>
    </w:p>
    <w:p w:rsidR="000A79A3" w:rsidRPr="00403B9F" w:rsidRDefault="00403B9F" w:rsidP="00403B9F">
      <w:pPr>
        <w:tabs>
          <w:tab w:val="left" w:pos="-2520"/>
        </w:tabs>
        <w:spacing w:after="0"/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Skuteční stav byl porovnán na účetní stav majetku a závazků a ostatních inventarizačních položek dle data provedení prvotních inventur.</w:t>
      </w:r>
    </w:p>
    <w:p w:rsidR="00403B9F" w:rsidRPr="00403B9F" w:rsidRDefault="00403B9F" w:rsidP="00403B9F">
      <w:pPr>
        <w:tabs>
          <w:tab w:val="left" w:pos="-2520"/>
        </w:tabs>
        <w:spacing w:after="0"/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Inventarizační rozdíly nebyly zjištěny.</w:t>
      </w:r>
    </w:p>
    <w:p w:rsidR="000A79A3" w:rsidRPr="00D96BAB" w:rsidRDefault="000A79A3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</w:rPr>
      </w:pP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</w:rPr>
        <w:t>Mgr. Jana Bangová</w:t>
      </w:r>
    </w:p>
    <w:p w:rsidR="00D96BAB" w:rsidRPr="00D96BAB" w:rsidRDefault="00D96BAB" w:rsidP="00744D83">
      <w:pPr>
        <w:spacing w:after="0"/>
        <w:rPr>
          <w:rFonts w:ascii="Times New Roman" w:hAnsi="Times New Roman" w:cs="Times New Roman"/>
        </w:rPr>
      </w:pP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  <w:t>ředitelka DDM</w:t>
      </w: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Default="00D96BAB" w:rsidP="00744D83">
      <w:pPr>
        <w:spacing w:after="0"/>
        <w:rPr>
          <w:rFonts w:ascii="Times New Roman" w:hAnsi="Times New Roman" w:cs="Times New Roman"/>
        </w:rPr>
      </w:pPr>
      <w:r w:rsidRPr="00D96BAB">
        <w:rPr>
          <w:rFonts w:ascii="Times New Roman" w:hAnsi="Times New Roman" w:cs="Times New Roman"/>
        </w:rPr>
        <w:t>Zpracovala: Jana Gecová</w:t>
      </w:r>
    </w:p>
    <w:p w:rsidR="00F735AD" w:rsidRDefault="00F735AD" w:rsidP="00744D83">
      <w:pPr>
        <w:spacing w:after="0"/>
        <w:rPr>
          <w:rFonts w:ascii="Times New Roman" w:hAnsi="Times New Roman" w:cs="Times New Roman"/>
        </w:rPr>
      </w:pPr>
    </w:p>
    <w:p w:rsidR="00F735AD" w:rsidRPr="00D96BAB" w:rsidRDefault="00F735AD" w:rsidP="00F735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Slavkově u Brna 25. 2. 2019</w:t>
      </w:r>
    </w:p>
    <w:sectPr w:rsidR="00F735AD" w:rsidRPr="00D9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917"/>
    <w:multiLevelType w:val="hybridMultilevel"/>
    <w:tmpl w:val="889E82B2"/>
    <w:lvl w:ilvl="0" w:tplc="D8D28D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E32E3D"/>
    <w:multiLevelType w:val="hybridMultilevel"/>
    <w:tmpl w:val="C1545906"/>
    <w:lvl w:ilvl="0" w:tplc="3DAA1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B"/>
    <w:rsid w:val="00066D36"/>
    <w:rsid w:val="00074BEE"/>
    <w:rsid w:val="000A79A3"/>
    <w:rsid w:val="00156C00"/>
    <w:rsid w:val="001F1DEB"/>
    <w:rsid w:val="002C78FB"/>
    <w:rsid w:val="002D1BAD"/>
    <w:rsid w:val="00324796"/>
    <w:rsid w:val="00384E76"/>
    <w:rsid w:val="003F3588"/>
    <w:rsid w:val="00403B9F"/>
    <w:rsid w:val="00744D83"/>
    <w:rsid w:val="00761F57"/>
    <w:rsid w:val="008078CA"/>
    <w:rsid w:val="008E0ACB"/>
    <w:rsid w:val="00911F31"/>
    <w:rsid w:val="009D6FDA"/>
    <w:rsid w:val="00A233DF"/>
    <w:rsid w:val="00B57215"/>
    <w:rsid w:val="00BC7E9E"/>
    <w:rsid w:val="00C07B06"/>
    <w:rsid w:val="00C07DEC"/>
    <w:rsid w:val="00CC69F3"/>
    <w:rsid w:val="00CF3B26"/>
    <w:rsid w:val="00D45076"/>
    <w:rsid w:val="00D90DED"/>
    <w:rsid w:val="00D96BAB"/>
    <w:rsid w:val="00DA2063"/>
    <w:rsid w:val="00E36524"/>
    <w:rsid w:val="00F735AD"/>
    <w:rsid w:val="00F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744D83"/>
    <w:pPr>
      <w:keepNext/>
      <w:widowControl w:val="0"/>
      <w:autoSpaceDE w:val="0"/>
      <w:autoSpaceDN w:val="0"/>
      <w:spacing w:after="0" w:line="240" w:lineRule="auto"/>
      <w:outlineLvl w:val="4"/>
    </w:pPr>
    <w:rPr>
      <w:rFonts w:ascii="Courier New" w:eastAsia="Times New Roman" w:hAnsi="Courier New" w:cs="Courier New"/>
      <w:b/>
      <w:bCs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524"/>
    <w:pPr>
      <w:ind w:left="720"/>
      <w:contextualSpacing/>
    </w:pPr>
  </w:style>
  <w:style w:type="table" w:styleId="Mkatabulky">
    <w:name w:val="Table Grid"/>
    <w:basedOn w:val="Normlntabulka"/>
    <w:uiPriority w:val="39"/>
    <w:rsid w:val="00B5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9"/>
    <w:rsid w:val="00744D83"/>
    <w:rPr>
      <w:rFonts w:ascii="Courier New" w:eastAsia="Times New Roman" w:hAnsi="Courier New" w:cs="Courier New"/>
      <w:b/>
      <w:bCs/>
      <w:sz w:val="20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744D83"/>
    <w:pPr>
      <w:keepNext/>
      <w:widowControl w:val="0"/>
      <w:autoSpaceDE w:val="0"/>
      <w:autoSpaceDN w:val="0"/>
      <w:spacing w:after="0" w:line="240" w:lineRule="auto"/>
      <w:outlineLvl w:val="4"/>
    </w:pPr>
    <w:rPr>
      <w:rFonts w:ascii="Courier New" w:eastAsia="Times New Roman" w:hAnsi="Courier New" w:cs="Courier New"/>
      <w:b/>
      <w:bCs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524"/>
    <w:pPr>
      <w:ind w:left="720"/>
      <w:contextualSpacing/>
    </w:pPr>
  </w:style>
  <w:style w:type="table" w:styleId="Mkatabulky">
    <w:name w:val="Table Grid"/>
    <w:basedOn w:val="Normlntabulka"/>
    <w:uiPriority w:val="39"/>
    <w:rsid w:val="00B5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9"/>
    <w:rsid w:val="00744D83"/>
    <w:rPr>
      <w:rFonts w:ascii="Courier New" w:eastAsia="Times New Roman" w:hAnsi="Courier New" w:cs="Courier New"/>
      <w:b/>
      <w:bCs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-</cp:lastModifiedBy>
  <cp:revision>14</cp:revision>
  <dcterms:created xsi:type="dcterms:W3CDTF">2019-02-21T14:37:00Z</dcterms:created>
  <dcterms:modified xsi:type="dcterms:W3CDTF">2019-03-04T08:11:00Z</dcterms:modified>
</cp:coreProperties>
</file>