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EC" w:rsidRPr="00855727" w:rsidRDefault="007E04EC" w:rsidP="007E04E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55727">
        <w:rPr>
          <w:rFonts w:ascii="Arial" w:hAnsi="Arial" w:cs="Arial"/>
          <w:sz w:val="40"/>
          <w:szCs w:val="40"/>
        </w:rPr>
        <w:t>Město Slavkov u Brna</w:t>
      </w:r>
    </w:p>
    <w:p w:rsidR="007E04EC" w:rsidRPr="00855727" w:rsidRDefault="007E04EC" w:rsidP="007E04EC">
      <w:pPr>
        <w:jc w:val="center"/>
        <w:rPr>
          <w:rFonts w:ascii="Arial" w:hAnsi="Arial" w:cs="Arial"/>
        </w:rPr>
      </w:pPr>
      <w:r w:rsidRPr="00855727">
        <w:rPr>
          <w:rFonts w:ascii="Arial" w:hAnsi="Arial" w:cs="Arial"/>
        </w:rPr>
        <w:t xml:space="preserve">Palackého náměstí </w:t>
      </w:r>
      <w:proofErr w:type="gramStart"/>
      <w:r w:rsidRPr="00855727">
        <w:rPr>
          <w:rFonts w:ascii="Arial" w:hAnsi="Arial" w:cs="Arial"/>
        </w:rPr>
        <w:t>č.p.</w:t>
      </w:r>
      <w:proofErr w:type="gramEnd"/>
      <w:r w:rsidRPr="00855727">
        <w:rPr>
          <w:rFonts w:ascii="Arial" w:hAnsi="Arial" w:cs="Arial"/>
        </w:rPr>
        <w:t xml:space="preserve"> 65, 684 01 Slavkov u Brna, IČ: 00292311</w:t>
      </w:r>
    </w:p>
    <w:p w:rsidR="007E04EC" w:rsidRDefault="007E04EC" w:rsidP="007E04EC">
      <w:pPr>
        <w:pBdr>
          <w:bottom w:val="single" w:sz="12" w:space="1" w:color="auto"/>
        </w:pBdr>
        <w:jc w:val="center"/>
      </w:pPr>
    </w:p>
    <w:p w:rsidR="007E04EC" w:rsidRDefault="007E04EC" w:rsidP="007E04EC">
      <w:pPr>
        <w:jc w:val="center"/>
        <w:outlineLvl w:val="0"/>
        <w:rPr>
          <w:rStyle w:val="Siln"/>
          <w:rFonts w:ascii="Arial" w:hAnsi="Arial" w:cs="Arial"/>
          <w:bCs w:val="0"/>
          <w:sz w:val="28"/>
          <w:szCs w:val="28"/>
        </w:rPr>
      </w:pPr>
    </w:p>
    <w:p w:rsidR="00897593" w:rsidRPr="007E04EC" w:rsidRDefault="009621D2" w:rsidP="007E04EC">
      <w:pPr>
        <w:jc w:val="center"/>
        <w:outlineLvl w:val="0"/>
        <w:rPr>
          <w:rStyle w:val="Siln"/>
          <w:rFonts w:ascii="Arial" w:hAnsi="Arial" w:cs="Arial"/>
          <w:bCs w:val="0"/>
          <w:sz w:val="32"/>
          <w:szCs w:val="32"/>
        </w:rPr>
      </w:pPr>
      <w:r w:rsidRPr="007E04EC">
        <w:rPr>
          <w:rStyle w:val="Siln"/>
          <w:rFonts w:ascii="Arial" w:hAnsi="Arial" w:cs="Arial"/>
          <w:bCs w:val="0"/>
          <w:sz w:val="32"/>
          <w:szCs w:val="32"/>
        </w:rPr>
        <w:t>Ohlášení plátce poplatku za komunální odpad</w:t>
      </w:r>
    </w:p>
    <w:p w:rsidR="009621D2" w:rsidRPr="007E04EC" w:rsidRDefault="009621D2" w:rsidP="00897593">
      <w:pPr>
        <w:jc w:val="center"/>
        <w:outlineLvl w:val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7E04EC">
        <w:rPr>
          <w:rStyle w:val="Siln"/>
          <w:rFonts w:ascii="Arial" w:hAnsi="Arial" w:cs="Arial"/>
          <w:b w:val="0"/>
          <w:bCs w:val="0"/>
          <w:sz w:val="22"/>
          <w:szCs w:val="22"/>
        </w:rPr>
        <w:t>VYPLŇTE HŮLKOVÝM PÍSMEM</w:t>
      </w:r>
    </w:p>
    <w:p w:rsidR="00784013" w:rsidRPr="001A6B51" w:rsidRDefault="00784013" w:rsidP="00897593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897593" w:rsidRPr="00277FC0" w:rsidRDefault="00897593" w:rsidP="00897593">
      <w:pPr>
        <w:jc w:val="both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 </w:t>
      </w:r>
    </w:p>
    <w:p w:rsidR="000B2587" w:rsidRPr="000B2587" w:rsidRDefault="009621D2" w:rsidP="000B2587">
      <w:pPr>
        <w:tabs>
          <w:tab w:val="left" w:pos="0"/>
        </w:tabs>
        <w:rPr>
          <w:rFonts w:ascii="Arial" w:hAnsi="Arial" w:cs="Arial"/>
        </w:rPr>
      </w:pPr>
      <w:r w:rsidRPr="000B2587">
        <w:rPr>
          <w:rFonts w:ascii="Arial" w:hAnsi="Arial" w:cs="Arial"/>
          <w:b/>
        </w:rPr>
        <w:t>Údaje o plátci</w:t>
      </w:r>
      <w:r w:rsidR="00277FC0" w:rsidRPr="000B2587">
        <w:rPr>
          <w:rFonts w:ascii="Arial" w:hAnsi="Arial" w:cs="Arial"/>
          <w:b/>
        </w:rPr>
        <w:t>*</w:t>
      </w:r>
      <w:r w:rsidR="00897593" w:rsidRPr="000B2587">
        <w:rPr>
          <w:rFonts w:ascii="Arial" w:hAnsi="Arial" w:cs="Arial"/>
          <w:b/>
        </w:rPr>
        <w:t>:</w:t>
      </w:r>
      <w:r w:rsidR="006E6BFB" w:rsidRPr="000B2587">
        <w:rPr>
          <w:rFonts w:ascii="Arial" w:hAnsi="Arial" w:cs="Arial"/>
        </w:rPr>
        <w:t xml:space="preserve">  </w:t>
      </w:r>
      <w:r w:rsidR="000B2587">
        <w:rPr>
          <w:rFonts w:ascii="Arial" w:hAnsi="Arial" w:cs="Arial"/>
        </w:rPr>
        <w:tab/>
      </w:r>
      <w:r w:rsidR="000B2587" w:rsidRPr="000B2587">
        <w:rPr>
          <w:rFonts w:ascii="Arial" w:hAnsi="Arial" w:cs="Arial"/>
        </w:rPr>
        <w:t xml:space="preserve">Vlastník nemovitosti </w:t>
      </w:r>
    </w:p>
    <w:p w:rsidR="000B2587" w:rsidRPr="000B2587" w:rsidRDefault="000B2587" w:rsidP="000B258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2587">
        <w:rPr>
          <w:rFonts w:ascii="Arial" w:hAnsi="Arial" w:cs="Arial"/>
        </w:rPr>
        <w:t>Společný zástupce vlastníků</w:t>
      </w:r>
    </w:p>
    <w:p w:rsidR="00120B99" w:rsidRDefault="00120B99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</w:p>
    <w:p w:rsidR="007E04EC" w:rsidRPr="00277FC0" w:rsidRDefault="007E04EC" w:rsidP="001A6B51">
      <w:pPr>
        <w:tabs>
          <w:tab w:val="left" w:pos="993"/>
        </w:tabs>
        <w:ind w:left="3540" w:hanging="3540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Nemovitost</w:t>
      </w:r>
    </w:p>
    <w:p w:rsidR="00120B99" w:rsidRDefault="00277FC0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B99">
        <w:rPr>
          <w:rFonts w:ascii="Arial" w:hAnsi="Arial" w:cs="Arial"/>
        </w:rPr>
        <w:t>Číslo popisné:</w:t>
      </w:r>
      <w:r w:rsidR="00120B99">
        <w:rPr>
          <w:rFonts w:ascii="Arial" w:hAnsi="Arial" w:cs="Arial"/>
        </w:rPr>
        <w:tab/>
      </w:r>
      <w:r w:rsidR="00120B99">
        <w:rPr>
          <w:rFonts w:ascii="Arial" w:hAnsi="Arial" w:cs="Arial"/>
        </w:rPr>
        <w:tab/>
        <w:t>Město: Slavkov u Brna</w:t>
      </w:r>
    </w:p>
    <w:p w:rsidR="00120B99" w:rsidRDefault="00120B99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</w:p>
    <w:p w:rsidR="00120B99" w:rsidRPr="00277FC0" w:rsidRDefault="00120B99" w:rsidP="00277FC0">
      <w:pPr>
        <w:tabs>
          <w:tab w:val="left" w:pos="993"/>
        </w:tabs>
        <w:ind w:left="3540" w:hanging="3540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Plátce</w:t>
      </w:r>
    </w:p>
    <w:p w:rsidR="00277FC0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  <w:t xml:space="preserve">Titul </w:t>
      </w:r>
      <w:proofErr w:type="gramStart"/>
      <w:r w:rsidR="000B2587">
        <w:rPr>
          <w:rFonts w:ascii="Arial" w:hAnsi="Arial" w:cs="Arial"/>
        </w:rPr>
        <w:t>před</w:t>
      </w:r>
      <w:proofErr w:type="gramEnd"/>
      <w:r w:rsidR="000B2587">
        <w:rPr>
          <w:rFonts w:ascii="Arial" w:hAnsi="Arial" w:cs="Arial"/>
        </w:rPr>
        <w:t>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Příjmení: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  <w:t xml:space="preserve">        </w:t>
      </w:r>
      <w:proofErr w:type="gramStart"/>
      <w:r w:rsidR="000B2587">
        <w:rPr>
          <w:rFonts w:ascii="Arial" w:hAnsi="Arial" w:cs="Arial"/>
        </w:rPr>
        <w:t>za</w:t>
      </w:r>
      <w:proofErr w:type="gramEnd"/>
      <w:r w:rsidR="000B2587">
        <w:rPr>
          <w:rFonts w:ascii="Arial" w:hAnsi="Arial" w:cs="Arial"/>
        </w:rPr>
        <w:t>:</w:t>
      </w:r>
      <w:r w:rsidR="00277F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 xml:space="preserve">        </w:t>
      </w:r>
    </w:p>
    <w:p w:rsidR="00277FC0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Email*</w:t>
      </w:r>
      <w:r w:rsidR="00277FC0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>
        <w:rPr>
          <w:rFonts w:ascii="Arial" w:hAnsi="Arial" w:cs="Arial"/>
        </w:rPr>
        <w:t>Telefon*</w:t>
      </w:r>
      <w:r w:rsidR="00277FC0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P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20B99">
        <w:rPr>
          <w:rFonts w:ascii="Arial" w:hAnsi="Arial" w:cs="Arial"/>
          <w:b/>
        </w:rPr>
        <w:t>Trvalé bydliště: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popisné: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Obec: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P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20B99">
        <w:rPr>
          <w:rFonts w:ascii="Arial" w:hAnsi="Arial" w:cs="Arial"/>
          <w:b/>
        </w:rPr>
        <w:t>Kontaktní adresa: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popisné: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Pr="001A6B51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Obec: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1A6B51" w:rsidRPr="001A6B51" w:rsidRDefault="00897593" w:rsidP="006D43CB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Style w:val="Siln"/>
          <w:rFonts w:ascii="Arial" w:hAnsi="Arial" w:cs="Arial"/>
          <w:bCs w:val="0"/>
        </w:rPr>
        <w:t xml:space="preserve">Údaje o </w:t>
      </w:r>
      <w:r w:rsidR="00277FC0">
        <w:rPr>
          <w:rStyle w:val="Siln"/>
          <w:rFonts w:ascii="Arial" w:hAnsi="Arial" w:cs="Arial"/>
          <w:bCs w:val="0"/>
        </w:rPr>
        <w:t>sběrných nádobách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Popelnice*</w:t>
      </w:r>
      <w:r w:rsidR="00277FC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 litrů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nádob: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 litrů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nádob: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97593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Kontejner*: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1100 litrů</w:t>
      </w:r>
      <w:r w:rsidR="00897593" w:rsidRPr="001A6B51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nádob: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Typ svozu*: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- týdenní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 - čtrnáctidenní</w:t>
      </w:r>
    </w:p>
    <w:p w:rsidR="00120B99" w:rsidRPr="001A6B51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- měsíční</w:t>
      </w:r>
    </w:p>
    <w:p w:rsidR="001A6B51" w:rsidRPr="001A6B51" w:rsidRDefault="00897593" w:rsidP="00797E4A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 xml:space="preserve"> </w:t>
      </w:r>
    </w:p>
    <w:p w:rsidR="001A6B51" w:rsidRDefault="001A6B51" w:rsidP="001A6B51">
      <w:pPr>
        <w:adjustRightInd w:val="0"/>
        <w:spacing w:line="276" w:lineRule="auto"/>
        <w:jc w:val="both"/>
        <w:outlineLvl w:val="0"/>
        <w:rPr>
          <w:rFonts w:ascii="Arial" w:hAnsi="Arial" w:cs="Arial"/>
        </w:rPr>
      </w:pPr>
    </w:p>
    <w:p w:rsidR="003C5E02" w:rsidRPr="001A6B51" w:rsidRDefault="003C5E02" w:rsidP="001A6B51">
      <w:pPr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1A6B51">
        <w:rPr>
          <w:rFonts w:ascii="Arial" w:hAnsi="Arial" w:cs="Arial"/>
        </w:rPr>
        <w:t>Informa</w:t>
      </w:r>
      <w:r w:rsidR="00E86481" w:rsidRPr="001A6B51">
        <w:rPr>
          <w:rFonts w:ascii="Arial" w:hAnsi="Arial" w:cs="Arial"/>
        </w:rPr>
        <w:t xml:space="preserve">ce o zpracování osobních </w:t>
      </w:r>
      <w:proofErr w:type="gramStart"/>
      <w:r w:rsidR="00E86481" w:rsidRPr="001A6B51">
        <w:rPr>
          <w:rFonts w:ascii="Arial" w:hAnsi="Arial" w:cs="Arial"/>
        </w:rPr>
        <w:t xml:space="preserve">údajů  </w:t>
      </w:r>
      <w:r w:rsidRPr="001A6B51">
        <w:rPr>
          <w:rFonts w:ascii="Arial" w:hAnsi="Arial" w:cs="Arial"/>
        </w:rPr>
        <w:t>jsou</w:t>
      </w:r>
      <w:proofErr w:type="gramEnd"/>
      <w:r w:rsidRPr="001A6B51">
        <w:rPr>
          <w:rFonts w:ascii="Arial" w:hAnsi="Arial" w:cs="Arial"/>
        </w:rPr>
        <w:t xml:space="preserve"> uvedeny na druhé straně tohoto </w:t>
      </w:r>
      <w:r w:rsidR="00CA1641">
        <w:rPr>
          <w:rFonts w:ascii="Arial" w:hAnsi="Arial" w:cs="Arial"/>
        </w:rPr>
        <w:t>ohlášení</w:t>
      </w:r>
      <w:r w:rsidRPr="001A6B51">
        <w:rPr>
          <w:rFonts w:ascii="Arial" w:hAnsi="Arial" w:cs="Arial"/>
        </w:rPr>
        <w:t>.</w:t>
      </w:r>
    </w:p>
    <w:p w:rsidR="006E6BFB" w:rsidRPr="001A6B51" w:rsidRDefault="00897593" w:rsidP="00897593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277FC0" w:rsidRDefault="00277FC0" w:rsidP="001A6B51">
      <w:pPr>
        <w:adjustRightInd w:val="0"/>
        <w:rPr>
          <w:rFonts w:ascii="Arial" w:hAnsi="Arial" w:cs="Arial"/>
        </w:rPr>
      </w:pPr>
    </w:p>
    <w:p w:rsidR="001A6B51" w:rsidRPr="00120B99" w:rsidRDefault="00897593" w:rsidP="001A6B51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V</w:t>
      </w:r>
      <w:r w:rsidR="006E6BFB" w:rsidRPr="001A6B51">
        <w:rPr>
          <w:rFonts w:ascii="Arial" w:hAnsi="Arial" w:cs="Arial"/>
        </w:rPr>
        <w:t xml:space="preserve">e Slavkově u </w:t>
      </w:r>
      <w:proofErr w:type="gramStart"/>
      <w:r w:rsidR="006E6BFB" w:rsidRPr="001A6B51">
        <w:rPr>
          <w:rFonts w:ascii="Arial" w:hAnsi="Arial" w:cs="Arial"/>
        </w:rPr>
        <w:t xml:space="preserve">Brna  </w:t>
      </w:r>
      <w:r w:rsidRPr="001A6B51">
        <w:rPr>
          <w:rFonts w:ascii="Arial" w:hAnsi="Arial" w:cs="Arial"/>
        </w:rPr>
        <w:t>dne</w:t>
      </w:r>
      <w:proofErr w:type="gramEnd"/>
      <w:r w:rsidRPr="001A6B51">
        <w:rPr>
          <w:rFonts w:ascii="Arial" w:hAnsi="Arial" w:cs="Arial"/>
        </w:rPr>
        <w:t>:</w:t>
      </w:r>
      <w:r w:rsidR="006E6BFB" w:rsidRPr="001A6B51">
        <w:rPr>
          <w:rFonts w:ascii="Arial" w:hAnsi="Arial" w:cs="Arial"/>
        </w:rPr>
        <w:t>………</w:t>
      </w:r>
      <w:r w:rsidRPr="001A6B51">
        <w:rPr>
          <w:rFonts w:ascii="Arial" w:hAnsi="Arial" w:cs="Arial"/>
        </w:rPr>
        <w:t>…………</w:t>
      </w:r>
      <w:r w:rsidR="001A6B51">
        <w:rPr>
          <w:rFonts w:ascii="Arial" w:hAnsi="Arial" w:cs="Arial"/>
        </w:rPr>
        <w:t>……..</w:t>
      </w:r>
      <w:r w:rsidRP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>…………………………………….</w:t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  <w:t>p</w:t>
      </w:r>
      <w:r w:rsidR="001A6B51" w:rsidRPr="001A6B51">
        <w:rPr>
          <w:rFonts w:ascii="Arial" w:hAnsi="Arial" w:cs="Arial"/>
        </w:rPr>
        <w:t xml:space="preserve">odpis </w:t>
      </w:r>
      <w:r w:rsidR="007E04EC">
        <w:rPr>
          <w:rFonts w:ascii="Arial" w:hAnsi="Arial" w:cs="Arial"/>
        </w:rPr>
        <w:t>plátce poplatku</w:t>
      </w:r>
      <w:r w:rsidRPr="001A6B51">
        <w:rPr>
          <w:rFonts w:ascii="Arial" w:hAnsi="Arial" w:cs="Arial"/>
        </w:rPr>
        <w:tab/>
      </w:r>
    </w:p>
    <w:p w:rsidR="00277FC0" w:rsidRDefault="00277FC0" w:rsidP="001A6B51">
      <w:pPr>
        <w:adjustRightInd w:val="0"/>
        <w:rPr>
          <w:rFonts w:ascii="Arial" w:hAnsi="Arial" w:cs="Arial"/>
          <w:i/>
        </w:rPr>
      </w:pPr>
    </w:p>
    <w:p w:rsidR="00277FC0" w:rsidRDefault="00277FC0" w:rsidP="001A6B51">
      <w:pPr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nehodící se škrtněte</w:t>
      </w:r>
    </w:p>
    <w:p w:rsidR="00120B99" w:rsidRPr="001A6B51" w:rsidRDefault="005F12CE" w:rsidP="001A6B51">
      <w:pPr>
        <w:adjustRightInd w:val="0"/>
        <w:rPr>
          <w:rFonts w:ascii="Arial" w:hAnsi="Arial" w:cs="Arial"/>
          <w:i/>
        </w:rPr>
      </w:pPr>
      <w:r w:rsidRPr="001A6B51">
        <w:rPr>
          <w:rFonts w:ascii="Arial" w:hAnsi="Arial" w:cs="Arial"/>
          <w:i/>
        </w:rPr>
        <w:t>*</w:t>
      </w:r>
      <w:r w:rsidR="00277FC0">
        <w:rPr>
          <w:rFonts w:ascii="Arial" w:hAnsi="Arial" w:cs="Arial"/>
          <w:i/>
        </w:rPr>
        <w:t>*</w:t>
      </w:r>
      <w:r w:rsidRPr="001A6B51">
        <w:rPr>
          <w:rFonts w:ascii="Arial" w:hAnsi="Arial" w:cs="Arial"/>
          <w:i/>
        </w:rPr>
        <w:t xml:space="preserve"> nepovinný údaj sloužící k operativní komunik</w:t>
      </w:r>
      <w:r w:rsidR="00F03A17" w:rsidRPr="001A6B51">
        <w:rPr>
          <w:rFonts w:ascii="Arial" w:hAnsi="Arial" w:cs="Arial"/>
          <w:i/>
        </w:rPr>
        <w:t>aci</w:t>
      </w:r>
    </w:p>
    <w:p w:rsidR="001A6B51" w:rsidRPr="001A6B51" w:rsidRDefault="001A6B51" w:rsidP="001A6B51">
      <w:pPr>
        <w:pageBreakBefore/>
        <w:adjustRightInd w:val="0"/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1A6B51">
        <w:rPr>
          <w:rFonts w:ascii="Arial" w:hAnsi="Arial" w:cs="Arial"/>
          <w:b/>
          <w:sz w:val="28"/>
          <w:szCs w:val="28"/>
        </w:rPr>
        <w:lastRenderedPageBreak/>
        <w:t>Informace o zpracování osobních údajů</w:t>
      </w:r>
    </w:p>
    <w:p w:rsidR="001A6B51" w:rsidRDefault="001A6B51" w:rsidP="001A6B51">
      <w:pPr>
        <w:widowControl w:val="0"/>
        <w:adjustRightInd w:val="0"/>
        <w:snapToGrid w:val="0"/>
        <w:jc w:val="center"/>
        <w:rPr>
          <w:rFonts w:ascii="Arial" w:hAnsi="Arial" w:cs="Arial"/>
          <w:b/>
          <w:u w:val="single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Identifikace správce osobních údajů: Město Slavkov u Brna, Palackého nám. 65, 684 01 Slavkov u Brna, IČ 00292311.</w:t>
      </w: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>Uvedené osobní údaje budou správcem zpracovávány po dobu vyřizování Vaší žádosti a dále archivovány po dobu dle spisového a skartačního plánu Městského úřadu Slavkov u Brna.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>Příjemci osobních údajů jsou pověření zaměstnanci finančního odboru, odboru kancelář tajemníka Městského úřadu Slavkov u Brna a členové Rady města Slavkov u Brna.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Pr="00855727" w:rsidRDefault="001A6B51" w:rsidP="001A6B51">
      <w:pPr>
        <w:snapToGrid w:val="0"/>
        <w:jc w:val="both"/>
        <w:rPr>
          <w:rFonts w:ascii="Arial" w:hAnsi="Arial" w:cs="Arial"/>
          <w:sz w:val="28"/>
        </w:rPr>
      </w:pPr>
      <w:r w:rsidRPr="00855727">
        <w:rPr>
          <w:rFonts w:ascii="Arial" w:hAnsi="Arial" w:cs="Arial"/>
        </w:rPr>
        <w:t>Máte právo požádat správce prostřednictvím výše uvedených kontaktních údajů o přístup k osobním údajům, jejich opravu nebo výmaz, popřípadě omezení zpracování, vznést námitku proti zpracování, jakož i právo na přenositelnost údajů.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správce. Bližší informace o zpracování osobních údajů jsou uvedeny na internetových stránkách úřadu města.</w:t>
      </w:r>
    </w:p>
    <w:p w:rsidR="001A6B51" w:rsidRPr="00F03A17" w:rsidRDefault="001A6B51" w:rsidP="001A6B51">
      <w:pPr>
        <w:adjustRightInd w:val="0"/>
        <w:spacing w:before="720"/>
        <w:jc w:val="center"/>
        <w:rPr>
          <w:sz w:val="22"/>
          <w:szCs w:val="22"/>
        </w:rPr>
      </w:pPr>
    </w:p>
    <w:p w:rsidR="00F03A17" w:rsidRPr="00F03A17" w:rsidRDefault="00F03A17" w:rsidP="00F03A17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sectPr w:rsidR="00F03A17" w:rsidRPr="00F03A17" w:rsidSect="00277FC0">
      <w:pgSz w:w="11906" w:h="16838" w:code="9"/>
      <w:pgMar w:top="1113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84" w:rsidRDefault="00D62084" w:rsidP="003C5E02">
      <w:r>
        <w:separator/>
      </w:r>
    </w:p>
  </w:endnote>
  <w:endnote w:type="continuationSeparator" w:id="0">
    <w:p w:rsidR="00D62084" w:rsidRDefault="00D62084" w:rsidP="003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84" w:rsidRDefault="00D62084" w:rsidP="003C5E02">
      <w:r>
        <w:separator/>
      </w:r>
    </w:p>
  </w:footnote>
  <w:footnote w:type="continuationSeparator" w:id="0">
    <w:p w:rsidR="00D62084" w:rsidRDefault="00D62084" w:rsidP="003C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DD8"/>
    <w:multiLevelType w:val="hybridMultilevel"/>
    <w:tmpl w:val="8B8CEE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2AEF"/>
    <w:multiLevelType w:val="hybridMultilevel"/>
    <w:tmpl w:val="BF62B6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7274"/>
    <w:multiLevelType w:val="hybridMultilevel"/>
    <w:tmpl w:val="A5D68DC2"/>
    <w:lvl w:ilvl="0" w:tplc="FD9E3EB8">
      <w:start w:val="240"/>
      <w:numFmt w:val="bullet"/>
      <w:lvlText w:val="-"/>
      <w:lvlJc w:val="left"/>
      <w:pPr>
        <w:ind w:left="24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3">
    <w:nsid w:val="739F79E6"/>
    <w:multiLevelType w:val="hybridMultilevel"/>
    <w:tmpl w:val="AF7CBE98"/>
    <w:lvl w:ilvl="0" w:tplc="CA0E383C">
      <w:start w:val="240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3"/>
    <w:rsid w:val="00035A03"/>
    <w:rsid w:val="00055C2C"/>
    <w:rsid w:val="000B2587"/>
    <w:rsid w:val="000C42CD"/>
    <w:rsid w:val="000E51B7"/>
    <w:rsid w:val="00116377"/>
    <w:rsid w:val="00120B99"/>
    <w:rsid w:val="00150096"/>
    <w:rsid w:val="00161512"/>
    <w:rsid w:val="001A6B51"/>
    <w:rsid w:val="002001F4"/>
    <w:rsid w:val="00277FC0"/>
    <w:rsid w:val="002907DB"/>
    <w:rsid w:val="002B0E03"/>
    <w:rsid w:val="002D2717"/>
    <w:rsid w:val="003C33C3"/>
    <w:rsid w:val="003C5E02"/>
    <w:rsid w:val="00510A7E"/>
    <w:rsid w:val="00586064"/>
    <w:rsid w:val="005F12CE"/>
    <w:rsid w:val="006D43CB"/>
    <w:rsid w:val="006E6BFB"/>
    <w:rsid w:val="006F1A2C"/>
    <w:rsid w:val="006F4C21"/>
    <w:rsid w:val="00771345"/>
    <w:rsid w:val="00784013"/>
    <w:rsid w:val="00797E4A"/>
    <w:rsid w:val="007B71E8"/>
    <w:rsid w:val="007C1B2B"/>
    <w:rsid w:val="007D2A73"/>
    <w:rsid w:val="007E04EC"/>
    <w:rsid w:val="007F02C1"/>
    <w:rsid w:val="00854835"/>
    <w:rsid w:val="00867FA1"/>
    <w:rsid w:val="00897593"/>
    <w:rsid w:val="008C4B9C"/>
    <w:rsid w:val="009422E0"/>
    <w:rsid w:val="0096123A"/>
    <w:rsid w:val="009621D2"/>
    <w:rsid w:val="0097666D"/>
    <w:rsid w:val="00A45063"/>
    <w:rsid w:val="00B13B69"/>
    <w:rsid w:val="00B91812"/>
    <w:rsid w:val="00BF2F08"/>
    <w:rsid w:val="00C37685"/>
    <w:rsid w:val="00C55889"/>
    <w:rsid w:val="00C6442E"/>
    <w:rsid w:val="00C64AAF"/>
    <w:rsid w:val="00C93452"/>
    <w:rsid w:val="00CA1641"/>
    <w:rsid w:val="00D62084"/>
    <w:rsid w:val="00D672CE"/>
    <w:rsid w:val="00D83681"/>
    <w:rsid w:val="00DD7349"/>
    <w:rsid w:val="00E50735"/>
    <w:rsid w:val="00E86481"/>
    <w:rsid w:val="00EE67BF"/>
    <w:rsid w:val="00F03A17"/>
    <w:rsid w:val="00FB6B16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97593"/>
    <w:rPr>
      <w:b/>
      <w:bCs/>
    </w:rPr>
  </w:style>
  <w:style w:type="paragraph" w:styleId="Normlnweb">
    <w:name w:val="Normal (Web)"/>
    <w:basedOn w:val="Normln"/>
    <w:rsid w:val="0089759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D4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3CB"/>
    <w:rPr>
      <w:rFonts w:ascii="Tahoma" w:hAnsi="Tahoma" w:cs="Tahoma"/>
      <w:sz w:val="16"/>
      <w:szCs w:val="16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E50735"/>
    <w:pPr>
      <w:jc w:val="center"/>
    </w:pPr>
    <w:rPr>
      <w:rFonts w:ascii="Arial" w:hAnsi="Arial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/>
      </w:tcPr>
    </w:tblStylePr>
    <w:tblStylePr w:type="firstCol">
      <w:rPr>
        <w:b/>
      </w:rPr>
      <w:tblPr/>
      <w:tcPr>
        <w:shd w:val="clear" w:color="auto" w:fill="9BBB59"/>
      </w:tcPr>
    </w:tblStylePr>
    <w:tblStylePr w:type="lastCol">
      <w:rPr>
        <w:b/>
      </w:rPr>
      <w:tblPr/>
      <w:tcPr>
        <w:shd w:val="clear" w:color="auto" w:fill="9BBB59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Zhlav">
    <w:name w:val="header"/>
    <w:basedOn w:val="Normln"/>
    <w:link w:val="ZhlavChar"/>
    <w:rsid w:val="003C5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5E02"/>
    <w:rPr>
      <w:sz w:val="24"/>
      <w:szCs w:val="24"/>
    </w:rPr>
  </w:style>
  <w:style w:type="paragraph" w:styleId="Zpat">
    <w:name w:val="footer"/>
    <w:basedOn w:val="Normln"/>
    <w:link w:val="ZpatChar"/>
    <w:rsid w:val="003C5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5E02"/>
    <w:rPr>
      <w:sz w:val="24"/>
      <w:szCs w:val="24"/>
    </w:rPr>
  </w:style>
  <w:style w:type="character" w:styleId="Hypertextovodkaz">
    <w:name w:val="Hyperlink"/>
    <w:rsid w:val="00F03A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97593"/>
    <w:rPr>
      <w:b/>
      <w:bCs/>
    </w:rPr>
  </w:style>
  <w:style w:type="paragraph" w:styleId="Normlnweb">
    <w:name w:val="Normal (Web)"/>
    <w:basedOn w:val="Normln"/>
    <w:rsid w:val="0089759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D4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3CB"/>
    <w:rPr>
      <w:rFonts w:ascii="Tahoma" w:hAnsi="Tahoma" w:cs="Tahoma"/>
      <w:sz w:val="16"/>
      <w:szCs w:val="16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E50735"/>
    <w:pPr>
      <w:jc w:val="center"/>
    </w:pPr>
    <w:rPr>
      <w:rFonts w:ascii="Arial" w:hAnsi="Arial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/>
      </w:tcPr>
    </w:tblStylePr>
    <w:tblStylePr w:type="firstCol">
      <w:rPr>
        <w:b/>
      </w:rPr>
      <w:tblPr/>
      <w:tcPr>
        <w:shd w:val="clear" w:color="auto" w:fill="9BBB59"/>
      </w:tcPr>
    </w:tblStylePr>
    <w:tblStylePr w:type="lastCol">
      <w:rPr>
        <w:b/>
      </w:rPr>
      <w:tblPr/>
      <w:tcPr>
        <w:shd w:val="clear" w:color="auto" w:fill="9BBB59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Zhlav">
    <w:name w:val="header"/>
    <w:basedOn w:val="Normln"/>
    <w:link w:val="ZhlavChar"/>
    <w:rsid w:val="003C5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5E02"/>
    <w:rPr>
      <w:sz w:val="24"/>
      <w:szCs w:val="24"/>
    </w:rPr>
  </w:style>
  <w:style w:type="paragraph" w:styleId="Zpat">
    <w:name w:val="footer"/>
    <w:basedOn w:val="Normln"/>
    <w:link w:val="ZpatChar"/>
    <w:rsid w:val="003C5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5E02"/>
    <w:rPr>
      <w:sz w:val="24"/>
      <w:szCs w:val="24"/>
    </w:rPr>
  </w:style>
  <w:style w:type="character" w:styleId="Hypertextovodkaz">
    <w:name w:val="Hyperlink"/>
    <w:rsid w:val="00F03A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5C84-43E6-4438-904E-EC0CC422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>Jihomoravský kraj, KÚ</Company>
  <LinksUpToDate>false</LinksUpToDate>
  <CharactersWithSpaces>2221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mailto:martina.polaskova@meuslavkov.cz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kobelkova.yveta</dc:creator>
  <cp:lastModifiedBy>Jarmila Cenková</cp:lastModifiedBy>
  <cp:revision>2</cp:revision>
  <cp:lastPrinted>2020-01-03T13:26:00Z</cp:lastPrinted>
  <dcterms:created xsi:type="dcterms:W3CDTF">2020-12-07T11:02:00Z</dcterms:created>
  <dcterms:modified xsi:type="dcterms:W3CDTF">2020-12-07T11:02:00Z</dcterms:modified>
</cp:coreProperties>
</file>