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6"/>
        <w:gridCol w:w="7427"/>
      </w:tblGrid>
      <w:tr w:rsidR="00D86758" w:rsidRPr="00D86758" w:rsidTr="00D86758">
        <w:trPr>
          <w:tblCellSpacing w:w="15" w:type="dxa"/>
        </w:trPr>
        <w:tc>
          <w:tcPr>
            <w:tcW w:w="0" w:type="auto"/>
            <w:shd w:val="clear" w:color="auto" w:fill="FFFFFF"/>
            <w:vAlign w:val="center"/>
            <w:hideMark/>
          </w:tcPr>
          <w:p w:rsidR="00D86758" w:rsidRPr="00D86758" w:rsidRDefault="00D86758" w:rsidP="00D86758">
            <w:pPr>
              <w:spacing w:after="0" w:line="240" w:lineRule="auto"/>
              <w:jc w:val="center"/>
              <w:rPr>
                <w:rFonts w:ascii="Tahoma" w:eastAsia="Times New Roman" w:hAnsi="Tahoma" w:cs="Tahoma"/>
                <w:color w:val="000000"/>
                <w:spacing w:val="24"/>
                <w:sz w:val="18"/>
                <w:szCs w:val="18"/>
                <w:lang w:eastAsia="cs-CZ"/>
              </w:rPr>
            </w:pPr>
            <w:r>
              <w:rPr>
                <w:rFonts w:ascii="Tahoma" w:eastAsia="Times New Roman" w:hAnsi="Tahoma" w:cs="Tahoma"/>
                <w:noProof/>
                <w:color w:val="000000"/>
                <w:spacing w:val="24"/>
                <w:sz w:val="18"/>
                <w:szCs w:val="18"/>
                <w:lang w:eastAsia="cs-CZ"/>
              </w:rPr>
              <w:drawing>
                <wp:inline distT="0" distB="0" distL="0" distR="0">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shd w:val="clear" w:color="auto" w:fill="FFFFFF"/>
            <w:vAlign w:val="center"/>
            <w:hideMark/>
          </w:tcPr>
          <w:tbl>
            <w:tblPr>
              <w:tblW w:w="6145" w:type="dxa"/>
              <w:jc w:val="center"/>
              <w:tblCellSpacing w:w="15" w:type="dxa"/>
              <w:tblCellMar>
                <w:top w:w="15" w:type="dxa"/>
                <w:left w:w="15" w:type="dxa"/>
                <w:bottom w:w="15" w:type="dxa"/>
                <w:right w:w="15" w:type="dxa"/>
              </w:tblCellMar>
              <w:tblLook w:val="04A0" w:firstRow="1" w:lastRow="0" w:firstColumn="1" w:lastColumn="0" w:noHBand="0" w:noVBand="1"/>
            </w:tblPr>
            <w:tblGrid>
              <w:gridCol w:w="6145"/>
            </w:tblGrid>
            <w:tr w:rsidR="00D86758" w:rsidRPr="00D86758">
              <w:trPr>
                <w:tblCellSpacing w:w="15" w:type="dxa"/>
                <w:jc w:val="center"/>
              </w:trPr>
              <w:tc>
                <w:tcPr>
                  <w:tcW w:w="0" w:type="auto"/>
                  <w:vAlign w:val="center"/>
                  <w:hideMark/>
                </w:tcPr>
                <w:p w:rsidR="00D86758" w:rsidRPr="00D86758" w:rsidRDefault="00D86758" w:rsidP="00D86758">
                  <w:pPr>
                    <w:spacing w:after="0" w:line="240" w:lineRule="auto"/>
                    <w:rPr>
                      <w:rFonts w:ascii="Arial" w:eastAsia="Times New Roman" w:hAnsi="Arial" w:cs="Arial"/>
                      <w:b/>
                      <w:bCs/>
                      <w:sz w:val="36"/>
                      <w:szCs w:val="36"/>
                      <w:lang w:eastAsia="cs-CZ"/>
                    </w:rPr>
                  </w:pPr>
                  <w:r w:rsidRPr="00D86758">
                    <w:rPr>
                      <w:rFonts w:ascii="Arial" w:eastAsia="Times New Roman" w:hAnsi="Arial" w:cs="Arial"/>
                      <w:b/>
                      <w:bCs/>
                      <w:sz w:val="36"/>
                      <w:szCs w:val="36"/>
                      <w:lang w:eastAsia="cs-CZ"/>
                    </w:rPr>
                    <w:t>Město Slavkov u Brna</w:t>
                  </w:r>
                </w:p>
              </w:tc>
            </w:tr>
            <w:tr w:rsidR="00D86758" w:rsidRPr="00D86758">
              <w:trPr>
                <w:tblCellSpacing w:w="15" w:type="dxa"/>
                <w:jc w:val="center"/>
              </w:trPr>
              <w:tc>
                <w:tcPr>
                  <w:tcW w:w="0" w:type="auto"/>
                  <w:vAlign w:val="center"/>
                  <w:hideMark/>
                </w:tcPr>
                <w:p w:rsidR="00D86758" w:rsidRPr="00D86758" w:rsidRDefault="00D86758" w:rsidP="00D86758">
                  <w:pPr>
                    <w:spacing w:after="0" w:line="240" w:lineRule="auto"/>
                    <w:rPr>
                      <w:rFonts w:ascii="Arial" w:eastAsia="Times New Roman" w:hAnsi="Arial" w:cs="Arial"/>
                      <w:caps/>
                      <w:spacing w:val="120"/>
                      <w:sz w:val="38"/>
                      <w:szCs w:val="38"/>
                      <w:lang w:eastAsia="cs-CZ"/>
                    </w:rPr>
                  </w:pPr>
                  <w:r w:rsidRPr="00D86758">
                    <w:rPr>
                      <w:rFonts w:ascii="Arial" w:eastAsia="Times New Roman" w:hAnsi="Arial" w:cs="Arial"/>
                      <w:caps/>
                      <w:spacing w:val="120"/>
                      <w:sz w:val="38"/>
                      <w:szCs w:val="38"/>
                      <w:lang w:eastAsia="cs-CZ"/>
                    </w:rPr>
                    <w:t>USNESENÍ</w:t>
                  </w:r>
                </w:p>
              </w:tc>
            </w:tr>
            <w:tr w:rsidR="00D86758" w:rsidRPr="00D86758">
              <w:trPr>
                <w:tblCellSpacing w:w="15" w:type="dxa"/>
                <w:jc w:val="center"/>
              </w:trPr>
              <w:tc>
                <w:tcPr>
                  <w:tcW w:w="0" w:type="auto"/>
                  <w:vAlign w:val="center"/>
                  <w:hideMark/>
                </w:tcPr>
                <w:p w:rsidR="00D86758" w:rsidRPr="00D86758" w:rsidRDefault="00D86758" w:rsidP="00D86758">
                  <w:pPr>
                    <w:spacing w:after="0" w:line="240" w:lineRule="auto"/>
                    <w:rPr>
                      <w:rFonts w:ascii="Arial" w:eastAsia="Times New Roman" w:hAnsi="Arial" w:cs="Arial"/>
                      <w:sz w:val="29"/>
                      <w:szCs w:val="29"/>
                      <w:lang w:eastAsia="cs-CZ"/>
                    </w:rPr>
                  </w:pPr>
                  <w:r w:rsidRPr="00D86758">
                    <w:rPr>
                      <w:rFonts w:ascii="Arial" w:eastAsia="Times New Roman" w:hAnsi="Arial" w:cs="Arial"/>
                      <w:sz w:val="29"/>
                      <w:szCs w:val="29"/>
                      <w:lang w:eastAsia="cs-CZ"/>
                    </w:rPr>
                    <w:t>25. zasedání zastupitelstva města</w:t>
                  </w:r>
                </w:p>
              </w:tc>
            </w:tr>
            <w:tr w:rsidR="00D86758" w:rsidRPr="00D86758">
              <w:trPr>
                <w:tblCellSpacing w:w="15" w:type="dxa"/>
                <w:jc w:val="center"/>
              </w:trPr>
              <w:tc>
                <w:tcPr>
                  <w:tcW w:w="0" w:type="auto"/>
                  <w:vAlign w:val="center"/>
                  <w:hideMark/>
                </w:tcPr>
                <w:p w:rsidR="00D86758" w:rsidRPr="00D86758" w:rsidRDefault="00D86758" w:rsidP="00D86758">
                  <w:pPr>
                    <w:spacing w:after="0" w:line="240" w:lineRule="auto"/>
                    <w:rPr>
                      <w:rFonts w:ascii="Arial" w:eastAsia="Times New Roman" w:hAnsi="Arial" w:cs="Arial"/>
                      <w:sz w:val="29"/>
                      <w:szCs w:val="29"/>
                      <w:lang w:eastAsia="cs-CZ"/>
                    </w:rPr>
                  </w:pPr>
                  <w:r w:rsidRPr="00D86758">
                    <w:rPr>
                      <w:rFonts w:ascii="Arial" w:eastAsia="Times New Roman" w:hAnsi="Arial" w:cs="Arial"/>
                      <w:sz w:val="29"/>
                      <w:szCs w:val="29"/>
                      <w:lang w:eastAsia="cs-CZ"/>
                    </w:rPr>
                    <w:t xml:space="preserve">konaného dne </w:t>
                  </w:r>
                  <w:proofErr w:type="gramStart"/>
                  <w:r w:rsidRPr="00D86758">
                    <w:rPr>
                      <w:rFonts w:ascii="Arial" w:eastAsia="Times New Roman" w:hAnsi="Arial" w:cs="Arial"/>
                      <w:sz w:val="29"/>
                      <w:szCs w:val="29"/>
                      <w:lang w:eastAsia="cs-CZ"/>
                    </w:rPr>
                    <w:t>18.10.2021</w:t>
                  </w:r>
                  <w:proofErr w:type="gramEnd"/>
                </w:p>
              </w:tc>
            </w:tr>
            <w:tr w:rsidR="00D86758" w:rsidRPr="00D86758">
              <w:trPr>
                <w:tblCellSpacing w:w="15" w:type="dxa"/>
                <w:jc w:val="center"/>
              </w:trPr>
              <w:tc>
                <w:tcPr>
                  <w:tcW w:w="0" w:type="auto"/>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číslo usnesení 390/25/ZM/2021/Veřejný</w:t>
                  </w:r>
                </w:p>
              </w:tc>
            </w:tr>
          </w:tbl>
          <w:p w:rsidR="00D86758" w:rsidRPr="00D86758" w:rsidRDefault="00D86758" w:rsidP="00D86758">
            <w:pPr>
              <w:spacing w:after="0" w:line="240" w:lineRule="auto"/>
              <w:jc w:val="center"/>
              <w:rPr>
                <w:rFonts w:ascii="Tahoma" w:eastAsia="Times New Roman" w:hAnsi="Tahoma" w:cs="Tahoma"/>
                <w:color w:val="000000"/>
                <w:spacing w:val="24"/>
                <w:sz w:val="18"/>
                <w:szCs w:val="18"/>
                <w:lang w:eastAsia="cs-CZ"/>
              </w:rPr>
            </w:pPr>
          </w:p>
        </w:tc>
      </w:tr>
      <w:tr w:rsidR="00D86758" w:rsidRPr="00D86758" w:rsidTr="00D86758">
        <w:trPr>
          <w:tblCellSpacing w:w="15" w:type="dxa"/>
        </w:trPr>
        <w:tc>
          <w:tcPr>
            <w:tcW w:w="0" w:type="auto"/>
            <w:gridSpan w:val="2"/>
            <w:shd w:val="clear" w:color="auto" w:fill="FFFFFF"/>
            <w:vAlign w:val="center"/>
            <w:hideMark/>
          </w:tcPr>
          <w:p w:rsidR="00D86758" w:rsidRPr="00D86758" w:rsidRDefault="00D86758" w:rsidP="00D86758">
            <w:pPr>
              <w:spacing w:after="0" w:line="240" w:lineRule="auto"/>
              <w:jc w:val="center"/>
              <w:rPr>
                <w:rFonts w:ascii="Tahoma" w:eastAsia="Times New Roman" w:hAnsi="Tahoma" w:cs="Tahoma"/>
                <w:color w:val="000000"/>
                <w:spacing w:val="24"/>
                <w:sz w:val="18"/>
                <w:szCs w:val="18"/>
                <w:lang w:eastAsia="cs-CZ"/>
              </w:rPr>
            </w:pPr>
            <w:r w:rsidRPr="00D86758">
              <w:rPr>
                <w:rFonts w:ascii="Tahoma" w:eastAsia="Times New Roman" w:hAnsi="Tahoma" w:cs="Tahoma"/>
                <w:color w:val="000000"/>
                <w:spacing w:val="24"/>
                <w:sz w:val="18"/>
                <w:szCs w:val="18"/>
                <w:lang w:eastAsia="cs-CZ"/>
              </w:rPr>
              <w:pict>
                <v:rect id="_x0000_i1025" style="width:442.6pt;height:.75pt" o:hrpct="0" o:hralign="center" o:hrstd="t" o:hr="t" fillcolor="#a0a0a0" stroked="f"/>
              </w:pict>
            </w:r>
          </w:p>
        </w:tc>
      </w:tr>
    </w:tbl>
    <w:p w:rsidR="00D86758" w:rsidRPr="00D86758" w:rsidRDefault="00D86758" w:rsidP="00D86758">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D86758">
        <w:rPr>
          <w:rFonts w:ascii="Tahoma" w:eastAsia="Times New Roman" w:hAnsi="Tahoma" w:cs="Tahoma"/>
          <w:b/>
          <w:bCs/>
          <w:color w:val="000000"/>
          <w:sz w:val="18"/>
          <w:szCs w:val="18"/>
          <w:u w:val="single"/>
          <w:lang w:eastAsia="cs-CZ"/>
        </w:rPr>
        <w:t>So</w:t>
      </w:r>
      <w:r w:rsidR="00B26CDC">
        <w:rPr>
          <w:rFonts w:ascii="Tahoma" w:eastAsia="Times New Roman" w:hAnsi="Tahoma" w:cs="Tahoma"/>
          <w:b/>
          <w:bCs/>
          <w:color w:val="000000"/>
          <w:sz w:val="18"/>
          <w:szCs w:val="18"/>
          <w:u w:val="single"/>
          <w:lang w:eastAsia="cs-CZ"/>
        </w:rPr>
        <w:t>ubor rozpočtových opatření č. 56-61</w:t>
      </w:r>
    </w:p>
    <w:p w:rsidR="00D86758" w:rsidRPr="00D86758" w:rsidRDefault="00D86758" w:rsidP="00D86758">
      <w:pPr>
        <w:shd w:val="clear" w:color="auto" w:fill="FFFFFF"/>
        <w:spacing w:after="0" w:line="240" w:lineRule="auto"/>
        <w:jc w:val="both"/>
        <w:rPr>
          <w:rFonts w:ascii="Tahoma" w:eastAsia="Times New Roman" w:hAnsi="Tahoma" w:cs="Tahoma"/>
          <w:b/>
          <w:bCs/>
          <w:color w:val="000000"/>
          <w:sz w:val="18"/>
          <w:szCs w:val="18"/>
          <w:lang w:eastAsia="cs-CZ"/>
        </w:rPr>
      </w:pPr>
      <w:r w:rsidRPr="00D86758">
        <w:rPr>
          <w:rFonts w:ascii="Tahoma" w:eastAsia="Times New Roman" w:hAnsi="Tahoma" w:cs="Tahoma"/>
          <w:b/>
          <w:bCs/>
          <w:color w:val="000000"/>
          <w:sz w:val="18"/>
          <w:szCs w:val="18"/>
          <w:lang w:eastAsia="cs-CZ"/>
        </w:rPr>
        <w:t>Obsah</w:t>
      </w:r>
    </w:p>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Návrhy změn schváleného rozpočtu na rok 2021 překládané orgánům města.</w:t>
      </w:r>
    </w:p>
    <w:p w:rsidR="00D86758" w:rsidRPr="00D86758" w:rsidRDefault="00D86758" w:rsidP="00D86758">
      <w:pPr>
        <w:shd w:val="clear" w:color="auto" w:fill="FFFFFF"/>
        <w:spacing w:after="0" w:line="240" w:lineRule="auto"/>
        <w:jc w:val="both"/>
        <w:rPr>
          <w:rFonts w:ascii="Tahoma" w:eastAsia="Times New Roman" w:hAnsi="Tahoma" w:cs="Tahoma"/>
          <w:b/>
          <w:bCs/>
          <w:color w:val="000000"/>
          <w:sz w:val="18"/>
          <w:szCs w:val="18"/>
          <w:lang w:eastAsia="cs-CZ"/>
        </w:rPr>
      </w:pPr>
      <w:r w:rsidRPr="00D86758">
        <w:rPr>
          <w:rFonts w:ascii="Tahoma" w:eastAsia="Times New Roman" w:hAnsi="Tahoma" w:cs="Tahoma"/>
          <w:b/>
          <w:bCs/>
          <w:color w:val="000000"/>
          <w:sz w:val="18"/>
          <w:szCs w:val="18"/>
          <w:lang w:eastAsia="cs-CZ"/>
        </w:rPr>
        <w:t>Důvodová zpráva</w:t>
      </w:r>
    </w:p>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Rozpočtové opatření č. 56 - Dotace ZS-A - Udržitelnost pro muzea II.</w:t>
      </w:r>
    </w:p>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Na účet města byly uvolněny účelové finanční prostředky z kapitoly Ministerstva kultury ve výši 1.003.281 Kč, které jsou určeny pro příspěvkovou organizaci Zámek Slavkov-</w:t>
      </w:r>
      <w:proofErr w:type="spellStart"/>
      <w:r w:rsidRPr="00D86758">
        <w:rPr>
          <w:rFonts w:ascii="Tahoma" w:eastAsia="Times New Roman" w:hAnsi="Tahoma" w:cs="Tahoma"/>
          <w:color w:val="000000"/>
          <w:sz w:val="18"/>
          <w:szCs w:val="18"/>
          <w:lang w:eastAsia="cs-CZ"/>
        </w:rPr>
        <w:t>Austerlitz</w:t>
      </w:r>
      <w:proofErr w:type="spellEnd"/>
      <w:r w:rsidRPr="00D86758">
        <w:rPr>
          <w:rFonts w:ascii="Tahoma" w:eastAsia="Times New Roman" w:hAnsi="Tahoma" w:cs="Tahoma"/>
          <w:color w:val="000000"/>
          <w:sz w:val="18"/>
          <w:szCs w:val="18"/>
          <w:lang w:eastAsia="cs-CZ"/>
        </w:rPr>
        <w:t xml:space="preserve"> z "Programu udržitelnosti pro muzea II. pro rok 2021" ke zmírnění negativních dopadů spojených s opatřením v boji proti pandemii nemoci Covid-19.</w:t>
      </w:r>
    </w:p>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Jedná se o průtokovou dotaci pro příspěvkovou organizaci Zámek Slavkov-</w:t>
      </w:r>
      <w:proofErr w:type="spellStart"/>
      <w:r w:rsidRPr="00D86758">
        <w:rPr>
          <w:rFonts w:ascii="Tahoma" w:eastAsia="Times New Roman" w:hAnsi="Tahoma" w:cs="Tahoma"/>
          <w:color w:val="000000"/>
          <w:sz w:val="18"/>
          <w:szCs w:val="18"/>
          <w:lang w:eastAsia="cs-CZ"/>
        </w:rPr>
        <w:t>Austerlitz</w:t>
      </w:r>
      <w:proofErr w:type="spellEnd"/>
      <w:r w:rsidRPr="00D86758">
        <w:rPr>
          <w:rFonts w:ascii="Tahoma" w:eastAsia="Times New Roman" w:hAnsi="Tahoma" w:cs="Tahoma"/>
          <w:color w:val="000000"/>
          <w:sz w:val="18"/>
          <w:szCs w:val="18"/>
          <w:lang w:eastAsia="cs-CZ"/>
        </w:rPr>
        <w:t>.</w:t>
      </w:r>
    </w:p>
    <w:tbl>
      <w:tblPr>
        <w:tblW w:w="799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30"/>
        <w:gridCol w:w="426"/>
        <w:gridCol w:w="460"/>
        <w:gridCol w:w="460"/>
        <w:gridCol w:w="558"/>
        <w:gridCol w:w="558"/>
        <w:gridCol w:w="3149"/>
        <w:gridCol w:w="909"/>
        <w:gridCol w:w="942"/>
      </w:tblGrid>
      <w:tr w:rsidR="00D86758" w:rsidRPr="00D86758" w:rsidTr="00D86758">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Výdaje (Kč)</w:t>
            </w:r>
          </w:p>
        </w:tc>
      </w:tr>
      <w:tr w:rsidR="00D86758" w:rsidRPr="00D86758" w:rsidTr="00D86758">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center"/>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34070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FO - Dotace ZS-A - Udržitelnosti pro muzea 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1 003 300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r>
      <w:tr w:rsidR="00D86758" w:rsidRPr="00D86758" w:rsidTr="00D86758">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13020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34070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FO - Průtoková dotace - ZS-A - Udržitelnosti pro muzea 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1 003 300</w:t>
            </w:r>
          </w:p>
        </w:tc>
      </w:tr>
    </w:tbl>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Rozpočtové opatření č. 57 - Konsolidace - úprava položek rozpočtu</w:t>
      </w:r>
    </w:p>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Na červnovém zasedání zastupitelstva města byly do rozpočtu města zavedeny rozpočtovým opatřením odhady vkladů pro DSO Dr. Kounice. Na svém 3. sněmu delegátů 10. 8. 2021 byl schválen rozpočet DSO Dr. Kounice. V rámci konsolidace mezi obcemi a jimi zřízenými právnickými osobami budou tímto rozpočtovým opatřením upřesněny částky vkladů v rozpočtu města a současně upravena položka mimořádného vkladu tak, aby odpovídaly schválenému rozpočtu DSO Dr. Kounice.</w:t>
      </w:r>
    </w:p>
    <w:tbl>
      <w:tblPr>
        <w:tblW w:w="6240" w:type="dxa"/>
        <w:shd w:val="clear" w:color="auto" w:fill="FFFFFF"/>
        <w:tblCellMar>
          <w:top w:w="15" w:type="dxa"/>
          <w:left w:w="15" w:type="dxa"/>
          <w:bottom w:w="15" w:type="dxa"/>
          <w:right w:w="15" w:type="dxa"/>
        </w:tblCellMar>
        <w:tblLook w:val="04A0" w:firstRow="1" w:lastRow="0" w:firstColumn="1" w:lastColumn="0" w:noHBand="0" w:noVBand="1"/>
      </w:tblPr>
      <w:tblGrid>
        <w:gridCol w:w="3129"/>
        <w:gridCol w:w="2400"/>
        <w:gridCol w:w="960"/>
        <w:gridCol w:w="960"/>
        <w:gridCol w:w="960"/>
      </w:tblGrid>
      <w:tr w:rsidR="00D86758" w:rsidRPr="00D86758" w:rsidTr="00D8675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Položka rozpočtu</w:t>
            </w:r>
          </w:p>
        </w:tc>
        <w:tc>
          <w:tcPr>
            <w:tcW w:w="2400" w:type="dxa"/>
            <w:tcBorders>
              <w:top w:val="single" w:sz="4" w:space="0" w:color="auto"/>
              <w:left w:val="nil"/>
              <w:bottom w:val="single" w:sz="4" w:space="0" w:color="auto"/>
              <w:right w:val="single" w:sz="4" w:space="0" w:color="auto"/>
            </w:tcBorders>
            <w:shd w:val="clear" w:color="auto" w:fill="FFFFFF"/>
            <w:noWrap/>
            <w:vAlign w:val="bottom"/>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 </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Stávající stav</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Nový stav</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Calibri" w:eastAsia="Times New Roman" w:hAnsi="Calibri" w:cs="Calibri"/>
                <w:color w:val="000000"/>
                <w:sz w:val="16"/>
                <w:szCs w:val="16"/>
                <w:lang w:eastAsia="cs-CZ"/>
              </w:rPr>
              <w:t>Rozdíl</w:t>
            </w:r>
          </w:p>
        </w:tc>
      </w:tr>
      <w:tr w:rsidR="00D86758" w:rsidRPr="00D86758" w:rsidTr="00D86758">
        <w:trPr>
          <w:trHeight w:val="28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rsidR="00D86758" w:rsidRPr="00D86758" w:rsidRDefault="00D86758" w:rsidP="00D86758">
            <w:pPr>
              <w:spacing w:after="0" w:line="240" w:lineRule="auto"/>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FO - Mimořádný vklad - svazková škola</w:t>
            </w:r>
          </w:p>
        </w:tc>
        <w:tc>
          <w:tcPr>
            <w:tcW w:w="2400" w:type="dxa"/>
            <w:tcBorders>
              <w:top w:val="nil"/>
              <w:left w:val="nil"/>
              <w:bottom w:val="single" w:sz="4" w:space="0" w:color="auto"/>
              <w:right w:val="single" w:sz="4"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 </w:t>
            </w:r>
          </w:p>
        </w:tc>
        <w:tc>
          <w:tcPr>
            <w:tcW w:w="960" w:type="dxa"/>
            <w:tcBorders>
              <w:top w:val="nil"/>
              <w:left w:val="nil"/>
              <w:bottom w:val="single" w:sz="4" w:space="0" w:color="auto"/>
              <w:right w:val="single" w:sz="4"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1 900 000</w:t>
            </w:r>
          </w:p>
        </w:tc>
        <w:tc>
          <w:tcPr>
            <w:tcW w:w="0" w:type="auto"/>
            <w:tcBorders>
              <w:top w:val="nil"/>
              <w:left w:val="nil"/>
              <w:bottom w:val="single" w:sz="4" w:space="0" w:color="auto"/>
              <w:right w:val="single" w:sz="4" w:space="0" w:color="auto"/>
            </w:tcBorders>
            <w:shd w:val="clear" w:color="auto" w:fill="FFFFFF"/>
            <w:noWrap/>
            <w:vAlign w:val="bottom"/>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1 898 000</w:t>
            </w:r>
          </w:p>
        </w:tc>
        <w:tc>
          <w:tcPr>
            <w:tcW w:w="0" w:type="auto"/>
            <w:tcBorders>
              <w:top w:val="nil"/>
              <w:left w:val="nil"/>
              <w:bottom w:val="single" w:sz="4" w:space="0" w:color="auto"/>
              <w:right w:val="single" w:sz="4" w:space="0" w:color="auto"/>
            </w:tcBorders>
            <w:shd w:val="clear" w:color="auto" w:fill="FFFFFF"/>
            <w:noWrap/>
            <w:vAlign w:val="bottom"/>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2 000</w:t>
            </w:r>
          </w:p>
        </w:tc>
      </w:tr>
      <w:tr w:rsidR="00D86758" w:rsidRPr="00D86758" w:rsidTr="00D86758">
        <w:trPr>
          <w:trHeight w:val="28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rsidR="00D86758" w:rsidRPr="00D86758" w:rsidRDefault="00D86758" w:rsidP="00D86758">
            <w:pPr>
              <w:spacing w:after="0" w:line="240" w:lineRule="auto"/>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FO - Vstupní a členský vklad  - svazková škola</w:t>
            </w:r>
          </w:p>
        </w:tc>
        <w:tc>
          <w:tcPr>
            <w:tcW w:w="2400" w:type="dxa"/>
            <w:tcBorders>
              <w:top w:val="nil"/>
              <w:left w:val="nil"/>
              <w:bottom w:val="single" w:sz="4" w:space="0" w:color="auto"/>
              <w:right w:val="single" w:sz="4"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 </w:t>
            </w:r>
          </w:p>
        </w:tc>
        <w:tc>
          <w:tcPr>
            <w:tcW w:w="960" w:type="dxa"/>
            <w:tcBorders>
              <w:top w:val="nil"/>
              <w:left w:val="nil"/>
              <w:bottom w:val="single" w:sz="4" w:space="0" w:color="auto"/>
              <w:right w:val="single" w:sz="4"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350 000</w:t>
            </w:r>
          </w:p>
        </w:tc>
        <w:tc>
          <w:tcPr>
            <w:tcW w:w="0" w:type="auto"/>
            <w:tcBorders>
              <w:top w:val="nil"/>
              <w:left w:val="nil"/>
              <w:bottom w:val="single" w:sz="4" w:space="0" w:color="auto"/>
              <w:right w:val="single" w:sz="4" w:space="0" w:color="auto"/>
            </w:tcBorders>
            <w:shd w:val="clear" w:color="auto" w:fill="FFFFFF"/>
            <w:noWrap/>
            <w:vAlign w:val="bottom"/>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325 000</w:t>
            </w:r>
          </w:p>
        </w:tc>
        <w:tc>
          <w:tcPr>
            <w:tcW w:w="0" w:type="auto"/>
            <w:tcBorders>
              <w:top w:val="nil"/>
              <w:left w:val="nil"/>
              <w:bottom w:val="single" w:sz="4" w:space="0" w:color="auto"/>
              <w:right w:val="single" w:sz="4" w:space="0" w:color="auto"/>
            </w:tcBorders>
            <w:shd w:val="clear" w:color="auto" w:fill="FFFFFF"/>
            <w:noWrap/>
            <w:vAlign w:val="bottom"/>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Cambria" w:eastAsia="Times New Roman" w:hAnsi="Cambria" w:cs="Tahoma"/>
                <w:color w:val="000000"/>
                <w:sz w:val="16"/>
                <w:szCs w:val="16"/>
                <w:lang w:eastAsia="cs-CZ"/>
              </w:rPr>
              <w:t>25 000</w:t>
            </w:r>
          </w:p>
        </w:tc>
      </w:tr>
    </w:tbl>
    <w:p w:rsidR="00D86758" w:rsidRPr="00D86758" w:rsidRDefault="00D86758" w:rsidP="00D86758">
      <w:pPr>
        <w:spacing w:after="0" w:line="240" w:lineRule="auto"/>
        <w:rPr>
          <w:rFonts w:ascii="Times New Roman" w:eastAsia="Times New Roman" w:hAnsi="Times New Roman" w:cs="Times New Roman"/>
          <w:vanish/>
          <w:sz w:val="24"/>
          <w:szCs w:val="24"/>
          <w:lang w:eastAsia="cs-CZ"/>
        </w:rPr>
      </w:pPr>
    </w:p>
    <w:tbl>
      <w:tblPr>
        <w:tblW w:w="499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92"/>
      </w:tblGrid>
      <w:tr w:rsidR="00D86758" w:rsidRPr="00D86758" w:rsidTr="00D86758">
        <w:trPr>
          <w:tblCellSpacing w:w="15" w:type="dxa"/>
        </w:trPr>
        <w:tc>
          <w:tcPr>
            <w:tcW w:w="0" w:type="auto"/>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p>
        </w:tc>
      </w:tr>
    </w:tbl>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Dále dojde k změně položky u mimořádného vkladu z 5331 (neinvestiční příspěvek) na 6349 (investiční příspěvek).</w:t>
      </w:r>
    </w:p>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O rozdíl z konsolidace bude navýšena položka OVV - Nespecifikované rezervy.</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44"/>
        <w:gridCol w:w="381"/>
        <w:gridCol w:w="460"/>
        <w:gridCol w:w="460"/>
        <w:gridCol w:w="426"/>
        <w:gridCol w:w="285"/>
        <w:gridCol w:w="3296"/>
        <w:gridCol w:w="885"/>
        <w:gridCol w:w="931"/>
      </w:tblGrid>
      <w:tr w:rsidR="00D86758" w:rsidRPr="00D86758" w:rsidTr="00D86758">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xml:space="preserve">Č. </w:t>
            </w:r>
            <w:proofErr w:type="spellStart"/>
            <w:r w:rsidRPr="00D86758">
              <w:rPr>
                <w:rFonts w:ascii="Tahoma" w:eastAsia="Times New Roman" w:hAnsi="Tahoma" w:cs="Tahoma"/>
                <w:color w:val="000000"/>
                <w:sz w:val="18"/>
                <w:szCs w:val="18"/>
                <w:lang w:eastAsia="cs-CZ"/>
              </w:rPr>
              <w:t>náv</w:t>
            </w:r>
            <w:proofErr w:type="spellEnd"/>
            <w:r w:rsidRPr="00D86758">
              <w:rPr>
                <w:rFonts w:ascii="Tahoma" w:eastAsia="Times New Roman" w:hAnsi="Tahoma" w:cs="Tahoma"/>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Výdaje (Kč)</w:t>
            </w:r>
          </w:p>
        </w:tc>
      </w:tr>
      <w:tr w:rsidR="00D86758" w:rsidRPr="00D86758" w:rsidTr="00D86758">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center"/>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FO - Mimořádný vklad - svazková škola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-1 900 000</w:t>
            </w:r>
          </w:p>
        </w:tc>
      </w:tr>
      <w:tr w:rsidR="00D86758" w:rsidRPr="00D86758" w:rsidTr="00D86758">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6349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FO - Mimořádný vklad - svazková škola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1 898 000</w:t>
            </w:r>
          </w:p>
        </w:tc>
      </w:tr>
      <w:tr w:rsidR="00D86758" w:rsidRPr="00D86758" w:rsidTr="00D86758">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FO - Vstupní a členský vklad - svazková škola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-25 000</w:t>
            </w:r>
          </w:p>
        </w:tc>
      </w:tr>
      <w:tr w:rsidR="00D86758" w:rsidRPr="00D86758" w:rsidTr="00D86758">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27 000</w:t>
            </w:r>
          </w:p>
        </w:tc>
      </w:tr>
    </w:tbl>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Rozpočtové opatření č. 58 - Dotace IROP - Zámecký park</w:t>
      </w:r>
    </w:p>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Na základě schválené Žádosti o platbu k dotaci Zámecký park IROP byly prostřednictvím Ministerstva pro místní rozvoj proplaceny způsobilé výdaje dotace ve výši 4 989 424,07 Kč. Tato dotace byla městem předfinancována a z tohoto důvodu bude o tuto částku navýšena položka rozpočtu OVV - Nespecifikované rezervy.</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60"/>
        <w:gridCol w:w="426"/>
        <w:gridCol w:w="460"/>
        <w:gridCol w:w="460"/>
        <w:gridCol w:w="470"/>
        <w:gridCol w:w="951"/>
        <w:gridCol w:w="2354"/>
        <w:gridCol w:w="977"/>
        <w:gridCol w:w="1010"/>
      </w:tblGrid>
      <w:tr w:rsidR="00D86758" w:rsidRPr="00D86758" w:rsidTr="00D86758">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 xml:space="preserve">Č. </w:t>
            </w:r>
            <w:proofErr w:type="spellStart"/>
            <w:r w:rsidRPr="00D86758">
              <w:rPr>
                <w:rFonts w:ascii="Tahoma" w:eastAsia="Times New Roman" w:hAnsi="Tahoma" w:cs="Tahoma"/>
                <w:b/>
                <w:bCs/>
                <w:color w:val="000000"/>
                <w:sz w:val="18"/>
                <w:szCs w:val="18"/>
                <w:lang w:eastAsia="cs-CZ"/>
              </w:rPr>
              <w:t>náv</w:t>
            </w:r>
            <w:proofErr w:type="spellEnd"/>
            <w:r w:rsidRPr="00D86758">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Výdaje (Kč)</w:t>
            </w:r>
          </w:p>
        </w:tc>
      </w:tr>
      <w:tr w:rsidR="00D86758" w:rsidRPr="00D86758" w:rsidTr="00D86758">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center"/>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4216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107517969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IR - Dotace IROP - Zámecký park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4 989 400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r>
      <w:tr w:rsidR="00D86758" w:rsidRPr="00D86758" w:rsidTr="00D86758">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6758" w:rsidRPr="00D86758" w:rsidRDefault="00D86758" w:rsidP="00D86758">
            <w:pPr>
              <w:spacing w:after="0" w:line="240" w:lineRule="auto"/>
              <w:jc w:val="right"/>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4 989 400</w:t>
            </w:r>
          </w:p>
        </w:tc>
      </w:tr>
    </w:tbl>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p>
    <w:p w:rsidR="00D86758" w:rsidRPr="00D86758" w:rsidRDefault="00D86758" w:rsidP="00D86758">
      <w:pPr>
        <w:shd w:val="clear" w:color="auto" w:fill="FFFFFF"/>
        <w:spacing w:after="0" w:line="240" w:lineRule="auto"/>
        <w:jc w:val="both"/>
        <w:rPr>
          <w:rFonts w:ascii="Tahoma" w:eastAsia="Times New Roman" w:hAnsi="Tahoma" w:cs="Tahoma"/>
          <w:b/>
          <w:bCs/>
          <w:color w:val="000000"/>
          <w:sz w:val="18"/>
          <w:szCs w:val="18"/>
          <w:lang w:eastAsia="cs-CZ"/>
        </w:rPr>
      </w:pPr>
      <w:r w:rsidRPr="00D86758">
        <w:rPr>
          <w:rFonts w:ascii="Tahoma" w:eastAsia="Times New Roman" w:hAnsi="Tahoma" w:cs="Tahoma"/>
          <w:b/>
          <w:bCs/>
          <w:color w:val="000000"/>
          <w:sz w:val="18"/>
          <w:szCs w:val="18"/>
          <w:lang w:eastAsia="cs-CZ"/>
        </w:rPr>
        <w:t>I. Zastupitelstvo města schvaluje</w:t>
      </w:r>
    </w:p>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b/>
          <w:bCs/>
          <w:color w:val="000000"/>
          <w:sz w:val="18"/>
          <w:szCs w:val="18"/>
          <w:lang w:eastAsia="cs-CZ"/>
        </w:rPr>
        <w:t>rozpočtová opatření v předloženém znění:</w:t>
      </w:r>
    </w:p>
    <w:tbl>
      <w:tblPr>
        <w:tblW w:w="9395"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722"/>
        <w:gridCol w:w="515"/>
        <w:gridCol w:w="546"/>
        <w:gridCol w:w="546"/>
        <w:gridCol w:w="546"/>
        <w:gridCol w:w="613"/>
        <w:gridCol w:w="1146"/>
        <w:gridCol w:w="2548"/>
        <w:gridCol w:w="1079"/>
        <w:gridCol w:w="1134"/>
      </w:tblGrid>
      <w:tr w:rsidR="00D86758" w:rsidRPr="00D86758" w:rsidTr="009E704F">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b/>
                <w:bCs/>
                <w:sz w:val="24"/>
                <w:szCs w:val="24"/>
                <w:lang w:eastAsia="cs-CZ"/>
              </w:rPr>
              <w:t xml:space="preserve">Č. </w:t>
            </w:r>
            <w:proofErr w:type="spellStart"/>
            <w:r w:rsidRPr="00D86758">
              <w:rPr>
                <w:rFonts w:ascii="Times New Roman" w:eastAsia="Times New Roman" w:hAnsi="Times New Roman" w:cs="Times New Roman"/>
                <w:b/>
                <w:bCs/>
                <w:sz w:val="24"/>
                <w:szCs w:val="24"/>
                <w:lang w:eastAsia="cs-CZ"/>
              </w:rPr>
              <w:t>náv</w:t>
            </w:r>
            <w:proofErr w:type="spellEnd"/>
            <w:r w:rsidRPr="00D86758">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b/>
                <w:bCs/>
                <w:sz w:val="24"/>
                <w:szCs w:val="24"/>
                <w:lang w:eastAsia="cs-CZ"/>
              </w:rPr>
              <w:t>Text</w:t>
            </w:r>
          </w:p>
        </w:tc>
        <w:tc>
          <w:tcPr>
            <w:tcW w:w="1067"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b/>
                <w:bCs/>
                <w:sz w:val="24"/>
                <w:szCs w:val="24"/>
                <w:lang w:eastAsia="cs-CZ"/>
              </w:rPr>
              <w:t>Příjmy (Kč)</w:t>
            </w:r>
          </w:p>
        </w:tc>
        <w:tc>
          <w:tcPr>
            <w:tcW w:w="1116"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b/>
                <w:bCs/>
                <w:sz w:val="24"/>
                <w:szCs w:val="24"/>
                <w:lang w:eastAsia="cs-CZ"/>
              </w:rPr>
              <w:t>Výdaje (Kč)</w:t>
            </w:r>
          </w:p>
        </w:tc>
      </w:tr>
      <w:tr w:rsidR="00D86758" w:rsidRPr="00D86758" w:rsidTr="009E704F">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center"/>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center"/>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5331</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FO - Mimořádný vklad - svazková škola</w:t>
            </w:r>
          </w:p>
        </w:tc>
        <w:tc>
          <w:tcPr>
            <w:tcW w:w="1067"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1116"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-1 900 000</w:t>
            </w:r>
          </w:p>
        </w:tc>
      </w:tr>
      <w:tr w:rsidR="00D86758" w:rsidRPr="00D86758" w:rsidTr="009E704F">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6349</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FO - Mimořádný vklad - svazková škola</w:t>
            </w:r>
          </w:p>
        </w:tc>
        <w:tc>
          <w:tcPr>
            <w:tcW w:w="1067"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1116"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1 898 000</w:t>
            </w:r>
          </w:p>
        </w:tc>
      </w:tr>
      <w:tr w:rsidR="00D86758" w:rsidRPr="00D86758" w:rsidTr="009E704F">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5331</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FO - Vstupní a členský vklad - svazková škola</w:t>
            </w:r>
          </w:p>
        </w:tc>
        <w:tc>
          <w:tcPr>
            <w:tcW w:w="1067"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1116"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-25 000</w:t>
            </w:r>
          </w:p>
        </w:tc>
      </w:tr>
      <w:tr w:rsidR="00D86758" w:rsidRPr="00D86758" w:rsidTr="009E704F">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OVV - Nespecifikované rezervy</w:t>
            </w:r>
          </w:p>
        </w:tc>
        <w:tc>
          <w:tcPr>
            <w:tcW w:w="1067"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1116"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27 000</w:t>
            </w:r>
          </w:p>
        </w:tc>
      </w:tr>
      <w:tr w:rsidR="00D86758" w:rsidRPr="00D86758" w:rsidTr="009E704F">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center"/>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center"/>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4216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107517969</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IR - Dotace IROP - Zámecký park</w:t>
            </w:r>
          </w:p>
        </w:tc>
        <w:tc>
          <w:tcPr>
            <w:tcW w:w="1067"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4 989 400</w:t>
            </w:r>
          </w:p>
        </w:tc>
        <w:tc>
          <w:tcPr>
            <w:tcW w:w="1116"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r>
      <w:tr w:rsidR="00D86758" w:rsidRPr="00D86758" w:rsidTr="009E704F">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OVV - Nespecifikované rezervy</w:t>
            </w:r>
          </w:p>
        </w:tc>
        <w:tc>
          <w:tcPr>
            <w:tcW w:w="1067"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 </w:t>
            </w:r>
          </w:p>
        </w:tc>
        <w:tc>
          <w:tcPr>
            <w:tcW w:w="1116" w:type="dxa"/>
            <w:tcBorders>
              <w:top w:val="outset" w:sz="6" w:space="0" w:color="auto"/>
              <w:left w:val="outset" w:sz="6" w:space="0" w:color="auto"/>
              <w:bottom w:val="outset" w:sz="6" w:space="0" w:color="auto"/>
              <w:right w:val="outset" w:sz="6" w:space="0" w:color="auto"/>
            </w:tcBorders>
            <w:vAlign w:val="center"/>
            <w:hideMark/>
          </w:tcPr>
          <w:p w:rsidR="00D86758" w:rsidRPr="00D86758" w:rsidRDefault="00D86758" w:rsidP="00D86758">
            <w:pPr>
              <w:spacing w:after="0" w:line="240" w:lineRule="auto"/>
              <w:jc w:val="right"/>
              <w:rPr>
                <w:rFonts w:ascii="Times New Roman" w:eastAsia="Times New Roman" w:hAnsi="Times New Roman" w:cs="Times New Roman"/>
                <w:sz w:val="24"/>
                <w:szCs w:val="24"/>
                <w:lang w:eastAsia="cs-CZ"/>
              </w:rPr>
            </w:pPr>
            <w:r w:rsidRPr="00D86758">
              <w:rPr>
                <w:rFonts w:ascii="Times New Roman" w:eastAsia="Times New Roman" w:hAnsi="Times New Roman" w:cs="Times New Roman"/>
                <w:sz w:val="24"/>
                <w:szCs w:val="24"/>
                <w:lang w:eastAsia="cs-CZ"/>
              </w:rPr>
              <w:t>4 989 400</w:t>
            </w:r>
          </w:p>
        </w:tc>
      </w:tr>
    </w:tbl>
    <w:p w:rsidR="00D86758" w:rsidRPr="00D86758" w:rsidRDefault="00D86758" w:rsidP="00D86758">
      <w:pPr>
        <w:shd w:val="clear" w:color="auto" w:fill="FFFFFF"/>
        <w:spacing w:after="0" w:line="240" w:lineRule="auto"/>
        <w:jc w:val="both"/>
        <w:rPr>
          <w:rFonts w:ascii="Tahoma" w:eastAsia="Times New Roman" w:hAnsi="Tahoma" w:cs="Tahoma"/>
          <w:color w:val="000000"/>
          <w:sz w:val="18"/>
          <w:szCs w:val="18"/>
          <w:lang w:eastAsia="cs-CZ"/>
        </w:rPr>
      </w:pPr>
      <w:r w:rsidRPr="00D86758">
        <w:rPr>
          <w:rFonts w:ascii="Tahoma" w:eastAsia="Times New Roman" w:hAnsi="Tahoma" w:cs="Tahoma"/>
          <w:color w:val="000000"/>
          <w:sz w:val="18"/>
          <w:szCs w:val="18"/>
          <w:lang w:eastAsia="cs-CZ"/>
        </w:rPr>
        <w:t> </w:t>
      </w:r>
    </w:p>
    <w:p w:rsidR="00D86758" w:rsidRPr="00D86758" w:rsidRDefault="00D86758" w:rsidP="00D86758">
      <w:pPr>
        <w:shd w:val="clear" w:color="auto" w:fill="FFFFFF"/>
        <w:spacing w:after="0" w:line="240" w:lineRule="auto"/>
        <w:jc w:val="both"/>
        <w:rPr>
          <w:rFonts w:ascii="Tahoma" w:eastAsia="Times New Roman" w:hAnsi="Tahoma" w:cs="Tahoma"/>
          <w:b/>
          <w:bCs/>
          <w:color w:val="000000"/>
          <w:sz w:val="18"/>
          <w:szCs w:val="18"/>
          <w:lang w:eastAsia="cs-CZ"/>
        </w:rPr>
      </w:pPr>
      <w:r w:rsidRPr="00D86758">
        <w:rPr>
          <w:rFonts w:ascii="Tahoma" w:eastAsia="Times New Roman" w:hAnsi="Tahoma" w:cs="Tahoma"/>
          <w:b/>
          <w:bCs/>
          <w:color w:val="000000"/>
          <w:sz w:val="18"/>
          <w:szCs w:val="18"/>
          <w:lang w:eastAsia="cs-CZ"/>
        </w:rPr>
        <w:t>II. Zastupitelstvo města bere na vědomí</w:t>
      </w:r>
    </w:p>
    <w:p w:rsidR="00D86758" w:rsidRDefault="00D86758" w:rsidP="00D86758">
      <w:pPr>
        <w:shd w:val="clear" w:color="auto" w:fill="FFFFFF"/>
        <w:spacing w:after="0" w:line="240" w:lineRule="auto"/>
        <w:jc w:val="both"/>
        <w:rPr>
          <w:rFonts w:ascii="Tahoma" w:eastAsia="Times New Roman" w:hAnsi="Tahoma" w:cs="Tahoma"/>
          <w:b/>
          <w:bCs/>
          <w:color w:val="000000"/>
          <w:sz w:val="18"/>
          <w:szCs w:val="18"/>
          <w:lang w:eastAsia="cs-CZ"/>
        </w:rPr>
      </w:pPr>
      <w:r w:rsidRPr="00D86758">
        <w:rPr>
          <w:rFonts w:ascii="Tahoma" w:eastAsia="Times New Roman" w:hAnsi="Tahoma" w:cs="Tahoma"/>
          <w:b/>
          <w:bCs/>
          <w:color w:val="000000"/>
          <w:sz w:val="18"/>
          <w:szCs w:val="18"/>
          <w:lang w:eastAsia="cs-CZ"/>
        </w:rPr>
        <w:t>rozpočtová opatření č. 50-56.</w:t>
      </w:r>
    </w:p>
    <w:p w:rsidR="009E704F" w:rsidRDefault="009E704F" w:rsidP="00D86758">
      <w:pPr>
        <w:shd w:val="clear" w:color="auto" w:fill="FFFFFF"/>
        <w:spacing w:after="0" w:line="240" w:lineRule="auto"/>
        <w:jc w:val="both"/>
        <w:rPr>
          <w:rFonts w:ascii="Tahoma" w:eastAsia="Times New Roman" w:hAnsi="Tahoma" w:cs="Tahoma"/>
          <w:b/>
          <w:bCs/>
          <w:color w:val="000000"/>
          <w:sz w:val="18"/>
          <w:szCs w:val="18"/>
          <w:lang w:eastAsia="cs-CZ"/>
        </w:rPr>
      </w:pPr>
    </w:p>
    <w:p w:rsidR="002602D9" w:rsidRDefault="002602D9" w:rsidP="00D86758">
      <w:pPr>
        <w:shd w:val="clear" w:color="auto" w:fill="FFFFFF"/>
        <w:spacing w:after="0" w:line="240" w:lineRule="auto"/>
        <w:jc w:val="both"/>
        <w:rPr>
          <w:rFonts w:ascii="Tahoma" w:eastAsia="Times New Roman" w:hAnsi="Tahoma" w:cs="Tahoma"/>
          <w:b/>
          <w:bCs/>
          <w:color w:val="000000"/>
          <w:sz w:val="18"/>
          <w:szCs w:val="18"/>
          <w:lang w:eastAsia="cs-CZ"/>
        </w:rPr>
      </w:pPr>
    </w:p>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8"/>
        <w:gridCol w:w="45"/>
      </w:tblGrid>
      <w:tr w:rsidR="002602D9" w:rsidRPr="002602D9" w:rsidTr="002602D9">
        <w:trPr>
          <w:gridAfter w:val="1"/>
          <w:tblCellSpacing w:w="15" w:type="dxa"/>
        </w:trPr>
        <w:tc>
          <w:tcPr>
            <w:tcW w:w="0" w:type="auto"/>
            <w:shd w:val="clear" w:color="auto" w:fill="FFFFFF"/>
            <w:vAlign w:val="center"/>
            <w:hideMark/>
          </w:tcPr>
          <w:tbl>
            <w:tblPr>
              <w:tblW w:w="6145" w:type="dxa"/>
              <w:jc w:val="center"/>
              <w:tblCellSpacing w:w="15" w:type="dxa"/>
              <w:tblCellMar>
                <w:top w:w="15" w:type="dxa"/>
                <w:left w:w="15" w:type="dxa"/>
                <w:bottom w:w="15" w:type="dxa"/>
                <w:right w:w="15" w:type="dxa"/>
              </w:tblCellMar>
              <w:tblLook w:val="04A0" w:firstRow="1" w:lastRow="0" w:firstColumn="1" w:lastColumn="0" w:noHBand="0" w:noVBand="1"/>
            </w:tblPr>
            <w:tblGrid>
              <w:gridCol w:w="6145"/>
            </w:tblGrid>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Arial" w:eastAsia="Times New Roman" w:hAnsi="Arial" w:cs="Arial"/>
                      <w:caps/>
                      <w:spacing w:val="120"/>
                      <w:sz w:val="38"/>
                      <w:szCs w:val="38"/>
                      <w:lang w:eastAsia="cs-CZ"/>
                    </w:rPr>
                  </w:pPr>
                  <w:r w:rsidRPr="002602D9">
                    <w:rPr>
                      <w:rFonts w:ascii="Arial" w:eastAsia="Times New Roman" w:hAnsi="Arial" w:cs="Arial"/>
                      <w:caps/>
                      <w:spacing w:val="120"/>
                      <w:sz w:val="38"/>
                      <w:szCs w:val="38"/>
                      <w:lang w:eastAsia="cs-CZ"/>
                    </w:rPr>
                    <w:t>USNESENÍ</w:t>
                  </w:r>
                </w:p>
              </w:tc>
            </w:tr>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Arial" w:eastAsia="Times New Roman" w:hAnsi="Arial" w:cs="Arial"/>
                      <w:sz w:val="29"/>
                      <w:szCs w:val="29"/>
                      <w:lang w:eastAsia="cs-CZ"/>
                    </w:rPr>
                  </w:pPr>
                  <w:r w:rsidRPr="002602D9">
                    <w:rPr>
                      <w:rFonts w:ascii="Arial" w:eastAsia="Times New Roman" w:hAnsi="Arial" w:cs="Arial"/>
                      <w:sz w:val="29"/>
                      <w:szCs w:val="29"/>
                      <w:lang w:eastAsia="cs-CZ"/>
                    </w:rPr>
                    <w:t>25. zasedání zastupitelstva města</w:t>
                  </w:r>
                </w:p>
              </w:tc>
            </w:tr>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Arial" w:eastAsia="Times New Roman" w:hAnsi="Arial" w:cs="Arial"/>
                      <w:sz w:val="29"/>
                      <w:szCs w:val="29"/>
                      <w:lang w:eastAsia="cs-CZ"/>
                    </w:rPr>
                  </w:pPr>
                  <w:r w:rsidRPr="002602D9">
                    <w:rPr>
                      <w:rFonts w:ascii="Arial" w:eastAsia="Times New Roman" w:hAnsi="Arial" w:cs="Arial"/>
                      <w:sz w:val="29"/>
                      <w:szCs w:val="29"/>
                      <w:lang w:eastAsia="cs-CZ"/>
                    </w:rPr>
                    <w:t xml:space="preserve">konaného dne </w:t>
                  </w:r>
                  <w:proofErr w:type="gramStart"/>
                  <w:r w:rsidRPr="002602D9">
                    <w:rPr>
                      <w:rFonts w:ascii="Arial" w:eastAsia="Times New Roman" w:hAnsi="Arial" w:cs="Arial"/>
                      <w:sz w:val="29"/>
                      <w:szCs w:val="29"/>
                      <w:lang w:eastAsia="cs-CZ"/>
                    </w:rPr>
                    <w:t>18.10.2021</w:t>
                  </w:r>
                  <w:proofErr w:type="gramEnd"/>
                </w:p>
              </w:tc>
            </w:tr>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číslo usnesení 391/25/ZM/2021/Veřejný</w:t>
                  </w:r>
                </w:p>
              </w:tc>
            </w:tr>
          </w:tbl>
          <w:p w:rsidR="002602D9" w:rsidRPr="002602D9" w:rsidRDefault="002602D9" w:rsidP="002602D9">
            <w:pPr>
              <w:spacing w:after="0" w:line="240" w:lineRule="auto"/>
              <w:jc w:val="center"/>
              <w:rPr>
                <w:rFonts w:ascii="Tahoma" w:eastAsia="Times New Roman" w:hAnsi="Tahoma" w:cs="Tahoma"/>
                <w:color w:val="000000"/>
                <w:spacing w:val="24"/>
                <w:sz w:val="18"/>
                <w:szCs w:val="18"/>
                <w:lang w:eastAsia="cs-CZ"/>
              </w:rPr>
            </w:pPr>
          </w:p>
        </w:tc>
      </w:tr>
      <w:tr w:rsidR="002602D9" w:rsidRPr="002602D9" w:rsidTr="002602D9">
        <w:trPr>
          <w:tblCellSpacing w:w="15" w:type="dxa"/>
        </w:trPr>
        <w:tc>
          <w:tcPr>
            <w:tcW w:w="0" w:type="auto"/>
            <w:gridSpan w:val="2"/>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pacing w:val="24"/>
                <w:sz w:val="18"/>
                <w:szCs w:val="18"/>
                <w:lang w:eastAsia="cs-CZ"/>
              </w:rPr>
            </w:pPr>
            <w:r w:rsidRPr="002602D9">
              <w:rPr>
                <w:rFonts w:ascii="Tahoma" w:eastAsia="Times New Roman" w:hAnsi="Tahoma" w:cs="Tahoma"/>
                <w:color w:val="000000"/>
                <w:spacing w:val="24"/>
                <w:sz w:val="18"/>
                <w:szCs w:val="18"/>
                <w:lang w:eastAsia="cs-CZ"/>
              </w:rPr>
              <w:pict>
                <v:rect id="_x0000_i1026" style="width:442.6pt;height:.75pt" o:hrpct="0" o:hralign="center" o:hrstd="t" o:hr="t" fillcolor="#a0a0a0" stroked="f"/>
              </w:pict>
            </w:r>
          </w:p>
        </w:tc>
      </w:tr>
    </w:tbl>
    <w:p w:rsidR="002602D9" w:rsidRPr="002602D9" w:rsidRDefault="002602D9" w:rsidP="002602D9">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2602D9">
        <w:rPr>
          <w:rFonts w:ascii="Tahoma" w:eastAsia="Times New Roman" w:hAnsi="Tahoma" w:cs="Tahoma"/>
          <w:b/>
          <w:bCs/>
          <w:color w:val="000000"/>
          <w:sz w:val="18"/>
          <w:szCs w:val="18"/>
          <w:u w:val="single"/>
          <w:lang w:eastAsia="cs-CZ"/>
        </w:rPr>
        <w:t>Rozpočtové opatření č. 59</w:t>
      </w:r>
    </w:p>
    <w:p w:rsidR="002602D9" w:rsidRPr="002602D9" w:rsidRDefault="002602D9" w:rsidP="002602D9">
      <w:pPr>
        <w:shd w:val="clear" w:color="auto" w:fill="FFFFFF"/>
        <w:spacing w:after="0" w:line="240" w:lineRule="auto"/>
        <w:jc w:val="both"/>
        <w:rPr>
          <w:rFonts w:ascii="Tahoma" w:eastAsia="Times New Roman" w:hAnsi="Tahoma" w:cs="Tahoma"/>
          <w:b/>
          <w:bCs/>
          <w:color w:val="000000"/>
          <w:sz w:val="18"/>
          <w:szCs w:val="18"/>
          <w:lang w:eastAsia="cs-CZ"/>
        </w:rPr>
      </w:pPr>
      <w:r w:rsidRPr="002602D9">
        <w:rPr>
          <w:rFonts w:ascii="Tahoma" w:eastAsia="Times New Roman" w:hAnsi="Tahoma" w:cs="Tahoma"/>
          <w:b/>
          <w:bCs/>
          <w:color w:val="000000"/>
          <w:sz w:val="18"/>
          <w:szCs w:val="18"/>
          <w:lang w:eastAsia="cs-CZ"/>
        </w:rPr>
        <w:t>Důvodová zpráva</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Rozpočtové opatření č. 59 - Radar úsekového měření Velešovice</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xml:space="preserve">Na akci Radar úsekového měření Velešovice proběhla veřejná zakázka ve zjednodušeném podlimitním řízení, kdy </w:t>
      </w:r>
      <w:proofErr w:type="spellStart"/>
      <w:r w:rsidRPr="002602D9">
        <w:rPr>
          <w:rFonts w:ascii="Tahoma" w:eastAsia="Times New Roman" w:hAnsi="Tahoma" w:cs="Tahoma"/>
          <w:color w:val="000000"/>
          <w:sz w:val="18"/>
          <w:szCs w:val="18"/>
          <w:lang w:eastAsia="cs-CZ"/>
        </w:rPr>
        <w:t>vysoutěžená</w:t>
      </w:r>
      <w:proofErr w:type="spellEnd"/>
      <w:r w:rsidRPr="002602D9">
        <w:rPr>
          <w:rFonts w:ascii="Tahoma" w:eastAsia="Times New Roman" w:hAnsi="Tahoma" w:cs="Tahoma"/>
          <w:color w:val="000000"/>
          <w:sz w:val="18"/>
          <w:szCs w:val="18"/>
          <w:lang w:eastAsia="cs-CZ"/>
        </w:rPr>
        <w:t xml:space="preserve"> cena činí 5.323.419 Kč vč. 21% DPH. V průběhu projekčních prací a projednávání s dotčenými orgány vyvstala podmínka instalace svodidel v celkové délce 320 m, z důvodu vybudovaní pevné překážky v blízkosti komunikace. Svodidla jsou tak nově součástí dodávky. Samotný systém úsekového měření je řešen jako tzv. "ostrovní" z důvodu, že se obci Velešovice nepodařilo zajistit přivedení napájení přes pozemky soukromých vlastníků.</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Ve schváleném rozpočtu města je na položce UMR - Radar úsekového měření Velešovice alokována částka 3.200.000 Kč. Navýšení celkové ceny o 2,2 mil. Kč bude řešeno snížením položky OVV - Nespecifikované rezervy.</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98"/>
        <w:gridCol w:w="426"/>
        <w:gridCol w:w="460"/>
        <w:gridCol w:w="460"/>
        <w:gridCol w:w="470"/>
        <w:gridCol w:w="312"/>
        <w:gridCol w:w="2893"/>
        <w:gridCol w:w="1008"/>
        <w:gridCol w:w="1041"/>
      </w:tblGrid>
      <w:tr w:rsidR="002602D9" w:rsidRPr="002602D9" w:rsidTr="002602D9">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 xml:space="preserve">Č. </w:t>
            </w:r>
            <w:proofErr w:type="spellStart"/>
            <w:r w:rsidRPr="002602D9">
              <w:rPr>
                <w:rFonts w:ascii="Tahoma" w:eastAsia="Times New Roman" w:hAnsi="Tahoma" w:cs="Tahoma"/>
                <w:b/>
                <w:bCs/>
                <w:color w:val="000000"/>
                <w:sz w:val="18"/>
                <w:szCs w:val="18"/>
                <w:lang w:eastAsia="cs-CZ"/>
              </w:rPr>
              <w:t>náv</w:t>
            </w:r>
            <w:proofErr w:type="spellEnd"/>
            <w:r w:rsidRPr="002602D9">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Výdaje (Kč)</w:t>
            </w:r>
          </w:p>
        </w:tc>
      </w:tr>
      <w:tr w:rsidR="002602D9" w:rsidRPr="002602D9" w:rsidTr="002602D9">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IR - Radar úsekového měření Velešovice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2 200 000</w:t>
            </w:r>
          </w:p>
        </w:tc>
      </w:tr>
      <w:tr w:rsidR="002602D9" w:rsidRPr="002602D9" w:rsidTr="002602D9">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-2 200 000</w:t>
            </w:r>
          </w:p>
        </w:tc>
      </w:tr>
    </w:tbl>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p w:rsidR="002602D9" w:rsidRPr="002602D9" w:rsidRDefault="002602D9" w:rsidP="002602D9">
      <w:pPr>
        <w:shd w:val="clear" w:color="auto" w:fill="FFFFFF"/>
        <w:spacing w:after="0" w:line="240" w:lineRule="auto"/>
        <w:jc w:val="both"/>
        <w:rPr>
          <w:rFonts w:ascii="Tahoma" w:eastAsia="Times New Roman" w:hAnsi="Tahoma" w:cs="Tahoma"/>
          <w:b/>
          <w:bCs/>
          <w:color w:val="000000"/>
          <w:sz w:val="18"/>
          <w:szCs w:val="18"/>
          <w:lang w:eastAsia="cs-CZ"/>
        </w:rPr>
      </w:pPr>
      <w:r w:rsidRPr="002602D9">
        <w:rPr>
          <w:rFonts w:ascii="Tahoma" w:eastAsia="Times New Roman" w:hAnsi="Tahoma" w:cs="Tahoma"/>
          <w:b/>
          <w:bCs/>
          <w:color w:val="000000"/>
          <w:sz w:val="18"/>
          <w:szCs w:val="18"/>
          <w:lang w:eastAsia="cs-CZ"/>
        </w:rPr>
        <w:t>I. Zastupitelstvo města schvaluje</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rozpočtové opatření v předloženém znění:</w:t>
      </w:r>
    </w:p>
    <w:tbl>
      <w:tblPr>
        <w:tblW w:w="912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876"/>
        <w:gridCol w:w="578"/>
        <w:gridCol w:w="546"/>
        <w:gridCol w:w="546"/>
        <w:gridCol w:w="546"/>
        <w:gridCol w:w="613"/>
        <w:gridCol w:w="400"/>
        <w:gridCol w:w="2891"/>
        <w:gridCol w:w="840"/>
        <w:gridCol w:w="1284"/>
      </w:tblGrid>
      <w:tr w:rsidR="002602D9" w:rsidRPr="002602D9" w:rsidTr="002602D9">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 xml:space="preserve">Č. </w:t>
            </w:r>
            <w:proofErr w:type="spellStart"/>
            <w:r w:rsidRPr="002602D9">
              <w:rPr>
                <w:rFonts w:ascii="Times New Roman" w:eastAsia="Times New Roman" w:hAnsi="Times New Roman" w:cs="Times New Roman"/>
                <w:b/>
                <w:bCs/>
                <w:sz w:val="24"/>
                <w:szCs w:val="24"/>
                <w:lang w:eastAsia="cs-CZ"/>
              </w:rPr>
              <w:t>náv</w:t>
            </w:r>
            <w:proofErr w:type="spellEnd"/>
            <w:r w:rsidRPr="002602D9">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Text</w:t>
            </w:r>
          </w:p>
        </w:tc>
        <w:tc>
          <w:tcPr>
            <w:tcW w:w="828" w:type="dxa"/>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Příjmy (Kč)</w:t>
            </w:r>
          </w:p>
        </w:tc>
        <w:tc>
          <w:tcPr>
            <w:tcW w:w="1266" w:type="dxa"/>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Výdaje (Kč)</w:t>
            </w:r>
          </w:p>
        </w:tc>
      </w:tr>
      <w:tr w:rsidR="002602D9" w:rsidRPr="002602D9" w:rsidTr="002602D9">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center"/>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59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center"/>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6122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xml:space="preserve">IR - Radar úsekového </w:t>
            </w:r>
            <w:r w:rsidRPr="002602D9">
              <w:rPr>
                <w:rFonts w:ascii="Times New Roman" w:eastAsia="Times New Roman" w:hAnsi="Times New Roman" w:cs="Times New Roman"/>
                <w:sz w:val="24"/>
                <w:szCs w:val="24"/>
                <w:lang w:eastAsia="cs-CZ"/>
              </w:rPr>
              <w:lastRenderedPageBreak/>
              <w:t>měření Velešovice</w:t>
            </w:r>
          </w:p>
        </w:tc>
        <w:tc>
          <w:tcPr>
            <w:tcW w:w="828" w:type="dxa"/>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lastRenderedPageBreak/>
              <w:t> </w:t>
            </w:r>
          </w:p>
        </w:tc>
        <w:tc>
          <w:tcPr>
            <w:tcW w:w="1266" w:type="dxa"/>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right"/>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2 200 000</w:t>
            </w:r>
          </w:p>
        </w:tc>
      </w:tr>
      <w:tr w:rsidR="002602D9" w:rsidRPr="002602D9" w:rsidTr="002602D9">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OVV - Nespecifikované rezervy</w:t>
            </w:r>
          </w:p>
        </w:tc>
        <w:tc>
          <w:tcPr>
            <w:tcW w:w="828" w:type="dxa"/>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1266" w:type="dxa"/>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right"/>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-2 200 000</w:t>
            </w:r>
          </w:p>
        </w:tc>
      </w:tr>
    </w:tbl>
    <w:p w:rsidR="002602D9" w:rsidRDefault="002602D9" w:rsidP="00D86758">
      <w:pPr>
        <w:shd w:val="clear" w:color="auto" w:fill="FFFFFF"/>
        <w:spacing w:after="0" w:line="240" w:lineRule="auto"/>
        <w:jc w:val="both"/>
        <w:rPr>
          <w:rFonts w:ascii="Tahoma" w:eastAsia="Times New Roman" w:hAnsi="Tahoma" w:cs="Tahoma"/>
          <w:b/>
          <w:bCs/>
          <w:color w:val="000000"/>
          <w:sz w:val="18"/>
          <w:szCs w:val="18"/>
          <w:lang w:eastAsia="cs-CZ"/>
        </w:rPr>
      </w:pPr>
    </w:p>
    <w:p w:rsidR="002602D9" w:rsidRDefault="002602D9" w:rsidP="00D86758">
      <w:pPr>
        <w:shd w:val="clear" w:color="auto" w:fill="FFFFFF"/>
        <w:spacing w:after="0" w:line="240" w:lineRule="auto"/>
        <w:jc w:val="both"/>
        <w:rPr>
          <w:rFonts w:ascii="Tahoma" w:eastAsia="Times New Roman" w:hAnsi="Tahoma" w:cs="Tahoma"/>
          <w:b/>
          <w:bCs/>
          <w:color w:val="000000"/>
          <w:sz w:val="18"/>
          <w:szCs w:val="18"/>
          <w:lang w:eastAsia="cs-CZ"/>
        </w:rPr>
      </w:pPr>
    </w:p>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8"/>
        <w:gridCol w:w="45"/>
      </w:tblGrid>
      <w:tr w:rsidR="002602D9" w:rsidRPr="002602D9" w:rsidTr="002602D9">
        <w:trPr>
          <w:gridAfter w:val="1"/>
          <w:tblCellSpacing w:w="15" w:type="dxa"/>
        </w:trPr>
        <w:tc>
          <w:tcPr>
            <w:tcW w:w="0" w:type="auto"/>
            <w:shd w:val="clear" w:color="auto" w:fill="FFFFFF"/>
            <w:vAlign w:val="center"/>
            <w:hideMark/>
          </w:tcPr>
          <w:tbl>
            <w:tblPr>
              <w:tblW w:w="6145" w:type="dxa"/>
              <w:jc w:val="center"/>
              <w:tblCellSpacing w:w="15" w:type="dxa"/>
              <w:tblCellMar>
                <w:top w:w="15" w:type="dxa"/>
                <w:left w:w="15" w:type="dxa"/>
                <w:bottom w:w="15" w:type="dxa"/>
                <w:right w:w="15" w:type="dxa"/>
              </w:tblCellMar>
              <w:tblLook w:val="04A0" w:firstRow="1" w:lastRow="0" w:firstColumn="1" w:lastColumn="0" w:noHBand="0" w:noVBand="1"/>
            </w:tblPr>
            <w:tblGrid>
              <w:gridCol w:w="6145"/>
            </w:tblGrid>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Arial" w:eastAsia="Times New Roman" w:hAnsi="Arial" w:cs="Arial"/>
                      <w:caps/>
                      <w:spacing w:val="120"/>
                      <w:sz w:val="38"/>
                      <w:szCs w:val="38"/>
                      <w:lang w:eastAsia="cs-CZ"/>
                    </w:rPr>
                  </w:pPr>
                  <w:r w:rsidRPr="002602D9">
                    <w:rPr>
                      <w:rFonts w:ascii="Arial" w:eastAsia="Times New Roman" w:hAnsi="Arial" w:cs="Arial"/>
                      <w:caps/>
                      <w:spacing w:val="120"/>
                      <w:sz w:val="38"/>
                      <w:szCs w:val="38"/>
                      <w:lang w:eastAsia="cs-CZ"/>
                    </w:rPr>
                    <w:t>USNESENÍ</w:t>
                  </w:r>
                </w:p>
              </w:tc>
            </w:tr>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Arial" w:eastAsia="Times New Roman" w:hAnsi="Arial" w:cs="Arial"/>
                      <w:sz w:val="29"/>
                      <w:szCs w:val="29"/>
                      <w:lang w:eastAsia="cs-CZ"/>
                    </w:rPr>
                  </w:pPr>
                  <w:r w:rsidRPr="002602D9">
                    <w:rPr>
                      <w:rFonts w:ascii="Arial" w:eastAsia="Times New Roman" w:hAnsi="Arial" w:cs="Arial"/>
                      <w:sz w:val="29"/>
                      <w:szCs w:val="29"/>
                      <w:lang w:eastAsia="cs-CZ"/>
                    </w:rPr>
                    <w:t>25. zasedání zastupitelstva města</w:t>
                  </w:r>
                </w:p>
              </w:tc>
            </w:tr>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Arial" w:eastAsia="Times New Roman" w:hAnsi="Arial" w:cs="Arial"/>
                      <w:sz w:val="29"/>
                      <w:szCs w:val="29"/>
                      <w:lang w:eastAsia="cs-CZ"/>
                    </w:rPr>
                  </w:pPr>
                  <w:r w:rsidRPr="002602D9">
                    <w:rPr>
                      <w:rFonts w:ascii="Arial" w:eastAsia="Times New Roman" w:hAnsi="Arial" w:cs="Arial"/>
                      <w:sz w:val="29"/>
                      <w:szCs w:val="29"/>
                      <w:lang w:eastAsia="cs-CZ"/>
                    </w:rPr>
                    <w:t xml:space="preserve">konaného dne </w:t>
                  </w:r>
                  <w:proofErr w:type="gramStart"/>
                  <w:r w:rsidRPr="002602D9">
                    <w:rPr>
                      <w:rFonts w:ascii="Arial" w:eastAsia="Times New Roman" w:hAnsi="Arial" w:cs="Arial"/>
                      <w:sz w:val="29"/>
                      <w:szCs w:val="29"/>
                      <w:lang w:eastAsia="cs-CZ"/>
                    </w:rPr>
                    <w:t>18.10.2021</w:t>
                  </w:r>
                  <w:proofErr w:type="gramEnd"/>
                </w:p>
              </w:tc>
            </w:tr>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číslo usnesení 392/25/ZM/2021/Veřejný</w:t>
                  </w:r>
                </w:p>
              </w:tc>
            </w:tr>
          </w:tbl>
          <w:p w:rsidR="002602D9" w:rsidRPr="002602D9" w:rsidRDefault="002602D9" w:rsidP="002602D9">
            <w:pPr>
              <w:spacing w:after="0" w:line="240" w:lineRule="auto"/>
              <w:jc w:val="center"/>
              <w:rPr>
                <w:rFonts w:ascii="Tahoma" w:eastAsia="Times New Roman" w:hAnsi="Tahoma" w:cs="Tahoma"/>
                <w:color w:val="000000"/>
                <w:spacing w:val="24"/>
                <w:sz w:val="18"/>
                <w:szCs w:val="18"/>
                <w:lang w:eastAsia="cs-CZ"/>
              </w:rPr>
            </w:pPr>
          </w:p>
        </w:tc>
      </w:tr>
      <w:tr w:rsidR="002602D9" w:rsidRPr="002602D9" w:rsidTr="002602D9">
        <w:trPr>
          <w:tblCellSpacing w:w="15" w:type="dxa"/>
        </w:trPr>
        <w:tc>
          <w:tcPr>
            <w:tcW w:w="0" w:type="auto"/>
            <w:gridSpan w:val="2"/>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pacing w:val="24"/>
                <w:sz w:val="18"/>
                <w:szCs w:val="18"/>
                <w:lang w:eastAsia="cs-CZ"/>
              </w:rPr>
            </w:pPr>
            <w:r w:rsidRPr="002602D9">
              <w:rPr>
                <w:rFonts w:ascii="Tahoma" w:eastAsia="Times New Roman" w:hAnsi="Tahoma" w:cs="Tahoma"/>
                <w:color w:val="000000"/>
                <w:spacing w:val="24"/>
                <w:sz w:val="18"/>
                <w:szCs w:val="18"/>
                <w:lang w:eastAsia="cs-CZ"/>
              </w:rPr>
              <w:pict>
                <v:rect id="_x0000_i1027" style="width:442.6pt;height:.75pt" o:hrpct="0" o:hralign="center" o:hrstd="t" o:hr="t" fillcolor="#a0a0a0" stroked="f"/>
              </w:pict>
            </w:r>
          </w:p>
        </w:tc>
      </w:tr>
    </w:tbl>
    <w:p w:rsidR="002602D9" w:rsidRPr="002602D9" w:rsidRDefault="002602D9" w:rsidP="002602D9">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2602D9">
        <w:rPr>
          <w:rFonts w:ascii="Tahoma" w:eastAsia="Times New Roman" w:hAnsi="Tahoma" w:cs="Tahoma"/>
          <w:b/>
          <w:bCs/>
          <w:color w:val="000000"/>
          <w:sz w:val="18"/>
          <w:szCs w:val="18"/>
          <w:u w:val="single"/>
          <w:lang w:eastAsia="cs-CZ"/>
        </w:rPr>
        <w:t>Rozpočtové opatření č. 60</w:t>
      </w:r>
    </w:p>
    <w:p w:rsidR="002602D9" w:rsidRPr="002602D9" w:rsidRDefault="002602D9" w:rsidP="002602D9">
      <w:pPr>
        <w:shd w:val="clear" w:color="auto" w:fill="FFFFFF"/>
        <w:spacing w:after="0" w:line="240" w:lineRule="auto"/>
        <w:jc w:val="both"/>
        <w:rPr>
          <w:rFonts w:ascii="Tahoma" w:eastAsia="Times New Roman" w:hAnsi="Tahoma" w:cs="Tahoma"/>
          <w:b/>
          <w:bCs/>
          <w:color w:val="000000"/>
          <w:sz w:val="18"/>
          <w:szCs w:val="18"/>
          <w:lang w:eastAsia="cs-CZ"/>
        </w:rPr>
      </w:pPr>
      <w:r w:rsidRPr="002602D9">
        <w:rPr>
          <w:rFonts w:ascii="Tahoma" w:eastAsia="Times New Roman" w:hAnsi="Tahoma" w:cs="Tahoma"/>
          <w:b/>
          <w:bCs/>
          <w:color w:val="000000"/>
          <w:sz w:val="18"/>
          <w:szCs w:val="18"/>
          <w:lang w:eastAsia="cs-CZ"/>
        </w:rPr>
        <w:t>Obsah</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Návrhy změn schváleného rozpočtu na rok 2021 překládané orgánům města.</w:t>
      </w:r>
    </w:p>
    <w:p w:rsidR="002602D9" w:rsidRPr="002602D9" w:rsidRDefault="002602D9" w:rsidP="002602D9">
      <w:pPr>
        <w:shd w:val="clear" w:color="auto" w:fill="FFFFFF"/>
        <w:spacing w:after="0" w:line="240" w:lineRule="auto"/>
        <w:jc w:val="both"/>
        <w:rPr>
          <w:rFonts w:ascii="Tahoma" w:eastAsia="Times New Roman" w:hAnsi="Tahoma" w:cs="Tahoma"/>
          <w:b/>
          <w:bCs/>
          <w:color w:val="000000"/>
          <w:sz w:val="18"/>
          <w:szCs w:val="18"/>
          <w:lang w:eastAsia="cs-CZ"/>
        </w:rPr>
      </w:pPr>
      <w:r w:rsidRPr="002602D9">
        <w:rPr>
          <w:rFonts w:ascii="Tahoma" w:eastAsia="Times New Roman" w:hAnsi="Tahoma" w:cs="Tahoma"/>
          <w:b/>
          <w:bCs/>
          <w:color w:val="000000"/>
          <w:sz w:val="18"/>
          <w:szCs w:val="18"/>
          <w:lang w:eastAsia="cs-CZ"/>
        </w:rPr>
        <w:t>Důvodová zpráva</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Rozpočtové opatření č. 60 - Kamery ul. Malinovského, Tyršova</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xml:space="preserve">Ve schváleném rozpočtu města je položka </w:t>
      </w:r>
      <w:proofErr w:type="spellStart"/>
      <w:r w:rsidRPr="002602D9">
        <w:rPr>
          <w:rFonts w:ascii="Tahoma" w:eastAsia="Times New Roman" w:hAnsi="Tahoma" w:cs="Tahoma"/>
          <w:color w:val="000000"/>
          <w:sz w:val="18"/>
          <w:szCs w:val="18"/>
          <w:lang w:eastAsia="cs-CZ"/>
        </w:rPr>
        <w:t>MěP</w:t>
      </w:r>
      <w:proofErr w:type="spellEnd"/>
      <w:r w:rsidRPr="002602D9">
        <w:rPr>
          <w:rFonts w:ascii="Tahoma" w:eastAsia="Times New Roman" w:hAnsi="Tahoma" w:cs="Tahoma"/>
          <w:color w:val="000000"/>
          <w:sz w:val="18"/>
          <w:szCs w:val="18"/>
          <w:lang w:eastAsia="cs-CZ"/>
        </w:rPr>
        <w:t xml:space="preserve"> - Kamery ve výši 292.000 Kč na pořízení kamer ve městě. Po předložení cenových nabídek dodavatele bude tato částka stačit na pokrytí pořízení 3 ks kamer (včetně položení kabelů, materiálu a práce) na autobusovém nádraží.</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xml:space="preserve">Realizace umístění dalších 3 ks kamer (včetně kabelů, materiálů a práce) na monitorování ulic Tyršova, Malinovského a křižovatky Malinovského-Jiráskova představuje investici dalších 250.000 Kč vč. DPH. Tato lokalita byla vybrána z bezpečnostního hlediska, jelikož se v blízkosti nacházejí školská zařízení, poliklinika, lékárna a budova dobrovolných hasičů. Kamery budou umístěny na sloupu veřejného osvětlení u polikliniky, tak aby zabíraly křižovatku Tyršova-Malinovského a dále ulici Malinovského směrem k MŠ </w:t>
      </w:r>
      <w:proofErr w:type="spellStart"/>
      <w:r w:rsidRPr="002602D9">
        <w:rPr>
          <w:rFonts w:ascii="Tahoma" w:eastAsia="Times New Roman" w:hAnsi="Tahoma" w:cs="Tahoma"/>
          <w:color w:val="000000"/>
          <w:sz w:val="18"/>
          <w:szCs w:val="18"/>
          <w:lang w:eastAsia="cs-CZ"/>
        </w:rPr>
        <w:t>Zvídálek</w:t>
      </w:r>
      <w:proofErr w:type="spellEnd"/>
      <w:r w:rsidRPr="002602D9">
        <w:rPr>
          <w:rFonts w:ascii="Tahoma" w:eastAsia="Times New Roman" w:hAnsi="Tahoma" w:cs="Tahoma"/>
          <w:color w:val="000000"/>
          <w:sz w:val="18"/>
          <w:szCs w:val="18"/>
          <w:lang w:eastAsia="cs-CZ"/>
        </w:rPr>
        <w:t xml:space="preserve"> a křižovatce Malinovského-Jiráskova. Dodavatelem bude firma JIMI CZ, a. s., která prováděla kamerové zkoušky. Výše uvedenou cenu městu dodavatel garantuje do konce tohoto roku. V důsledku růstu cen materiálů by byla realizace v příštím roce dražší.</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Financování této akce bude realizováno snížením položky OVV - Nespecifikované rezervy.</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992"/>
        <w:gridCol w:w="426"/>
        <w:gridCol w:w="460"/>
        <w:gridCol w:w="460"/>
        <w:gridCol w:w="656"/>
        <w:gridCol w:w="312"/>
        <w:gridCol w:w="2467"/>
        <w:gridCol w:w="1081"/>
        <w:gridCol w:w="1114"/>
      </w:tblGrid>
      <w:tr w:rsidR="002602D9" w:rsidRPr="002602D9" w:rsidTr="002602D9">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 xml:space="preserve">Č. </w:t>
            </w:r>
            <w:proofErr w:type="spellStart"/>
            <w:r w:rsidRPr="002602D9">
              <w:rPr>
                <w:rFonts w:ascii="Tahoma" w:eastAsia="Times New Roman" w:hAnsi="Tahoma" w:cs="Tahoma"/>
                <w:b/>
                <w:bCs/>
                <w:color w:val="000000"/>
                <w:sz w:val="18"/>
                <w:szCs w:val="18"/>
                <w:lang w:eastAsia="cs-CZ"/>
              </w:rPr>
              <w:t>náv</w:t>
            </w:r>
            <w:proofErr w:type="spellEnd"/>
            <w:r w:rsidRPr="002602D9">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Výdaje (Kč)</w:t>
            </w:r>
          </w:p>
        </w:tc>
      </w:tr>
      <w:tr w:rsidR="002602D9" w:rsidRPr="002602D9" w:rsidTr="002602D9">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5311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612290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proofErr w:type="spellStart"/>
            <w:r w:rsidRPr="002602D9">
              <w:rPr>
                <w:rFonts w:ascii="Tahoma" w:eastAsia="Times New Roman" w:hAnsi="Tahoma" w:cs="Tahoma"/>
                <w:color w:val="000000"/>
                <w:sz w:val="18"/>
                <w:szCs w:val="18"/>
                <w:lang w:eastAsia="cs-CZ"/>
              </w:rPr>
              <w:t>MěP</w:t>
            </w:r>
            <w:proofErr w:type="spellEnd"/>
            <w:r w:rsidRPr="002602D9">
              <w:rPr>
                <w:rFonts w:ascii="Tahoma" w:eastAsia="Times New Roman" w:hAnsi="Tahoma" w:cs="Tahoma"/>
                <w:color w:val="000000"/>
                <w:sz w:val="18"/>
                <w:szCs w:val="18"/>
                <w:lang w:eastAsia="cs-CZ"/>
              </w:rPr>
              <w:t xml:space="preserve"> - Kamery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250 000</w:t>
            </w:r>
          </w:p>
        </w:tc>
      </w:tr>
      <w:tr w:rsidR="002602D9" w:rsidRPr="002602D9" w:rsidTr="002602D9">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-250 000</w:t>
            </w:r>
          </w:p>
        </w:tc>
      </w:tr>
    </w:tbl>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p w:rsidR="002602D9" w:rsidRPr="002602D9" w:rsidRDefault="002602D9" w:rsidP="002602D9">
      <w:pPr>
        <w:shd w:val="clear" w:color="auto" w:fill="FFFFFF"/>
        <w:spacing w:after="0" w:line="240" w:lineRule="auto"/>
        <w:jc w:val="both"/>
        <w:rPr>
          <w:rFonts w:ascii="Tahoma" w:eastAsia="Times New Roman" w:hAnsi="Tahoma" w:cs="Tahoma"/>
          <w:b/>
          <w:bCs/>
          <w:color w:val="000000"/>
          <w:sz w:val="18"/>
          <w:szCs w:val="18"/>
          <w:lang w:eastAsia="cs-CZ"/>
        </w:rPr>
      </w:pPr>
      <w:r w:rsidRPr="002602D9">
        <w:rPr>
          <w:rFonts w:ascii="Tahoma" w:eastAsia="Times New Roman" w:hAnsi="Tahoma" w:cs="Tahoma"/>
          <w:b/>
          <w:bCs/>
          <w:color w:val="000000"/>
          <w:sz w:val="18"/>
          <w:szCs w:val="18"/>
          <w:lang w:eastAsia="cs-CZ"/>
        </w:rPr>
        <w:t>I. Zastupitelstvo města schvaluje</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rozpočtové opatření v předloženém znění:</w:t>
      </w:r>
    </w:p>
    <w:tbl>
      <w:tblPr>
        <w:tblW w:w="7968"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696"/>
        <w:gridCol w:w="504"/>
        <w:gridCol w:w="546"/>
        <w:gridCol w:w="546"/>
        <w:gridCol w:w="546"/>
        <w:gridCol w:w="786"/>
        <w:gridCol w:w="400"/>
        <w:gridCol w:w="2078"/>
        <w:gridCol w:w="923"/>
        <w:gridCol w:w="943"/>
      </w:tblGrid>
      <w:tr w:rsidR="002602D9" w:rsidRPr="002602D9" w:rsidTr="002602D9">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 xml:space="preserve">Č. </w:t>
            </w:r>
            <w:proofErr w:type="spellStart"/>
            <w:r w:rsidRPr="002602D9">
              <w:rPr>
                <w:rFonts w:ascii="Times New Roman" w:eastAsia="Times New Roman" w:hAnsi="Times New Roman" w:cs="Times New Roman"/>
                <w:b/>
                <w:bCs/>
                <w:sz w:val="24"/>
                <w:szCs w:val="24"/>
                <w:lang w:eastAsia="cs-CZ"/>
              </w:rPr>
              <w:t>náv</w:t>
            </w:r>
            <w:proofErr w:type="spellEnd"/>
            <w:r w:rsidRPr="002602D9">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Výdaje (Kč)</w:t>
            </w:r>
          </w:p>
        </w:tc>
      </w:tr>
      <w:tr w:rsidR="002602D9" w:rsidRPr="002602D9" w:rsidTr="002602D9">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center"/>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center"/>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5311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6122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612290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proofErr w:type="spellStart"/>
            <w:r w:rsidRPr="002602D9">
              <w:rPr>
                <w:rFonts w:ascii="Times New Roman" w:eastAsia="Times New Roman" w:hAnsi="Times New Roman" w:cs="Times New Roman"/>
                <w:sz w:val="24"/>
                <w:szCs w:val="24"/>
                <w:lang w:eastAsia="cs-CZ"/>
              </w:rPr>
              <w:t>MěP</w:t>
            </w:r>
            <w:proofErr w:type="spellEnd"/>
            <w:r w:rsidRPr="002602D9">
              <w:rPr>
                <w:rFonts w:ascii="Times New Roman" w:eastAsia="Times New Roman" w:hAnsi="Times New Roman" w:cs="Times New Roman"/>
                <w:sz w:val="24"/>
                <w:szCs w:val="24"/>
                <w:lang w:eastAsia="cs-CZ"/>
              </w:rPr>
              <w:t xml:space="preserve"> - Kamery</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250 000</w:t>
            </w:r>
          </w:p>
        </w:tc>
      </w:tr>
      <w:tr w:rsidR="002602D9" w:rsidRPr="002602D9" w:rsidTr="002602D9">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-250 000</w:t>
            </w:r>
          </w:p>
        </w:tc>
      </w:tr>
    </w:tbl>
    <w:p w:rsidR="002602D9" w:rsidRDefault="002602D9" w:rsidP="00D86758">
      <w:pPr>
        <w:shd w:val="clear" w:color="auto" w:fill="FFFFFF"/>
        <w:spacing w:after="0" w:line="240" w:lineRule="auto"/>
        <w:jc w:val="both"/>
        <w:rPr>
          <w:rFonts w:ascii="Tahoma" w:eastAsia="Times New Roman" w:hAnsi="Tahoma" w:cs="Tahoma"/>
          <w:b/>
          <w:bCs/>
          <w:color w:val="000000"/>
          <w:sz w:val="18"/>
          <w:szCs w:val="18"/>
          <w:lang w:eastAsia="cs-CZ"/>
        </w:rPr>
      </w:pPr>
    </w:p>
    <w:p w:rsidR="002602D9" w:rsidRDefault="002602D9" w:rsidP="00D86758">
      <w:pPr>
        <w:shd w:val="clear" w:color="auto" w:fill="FFFFFF"/>
        <w:spacing w:after="0" w:line="240" w:lineRule="auto"/>
        <w:jc w:val="both"/>
        <w:rPr>
          <w:rFonts w:ascii="Tahoma" w:eastAsia="Times New Roman" w:hAnsi="Tahoma" w:cs="Tahoma"/>
          <w:b/>
          <w:bCs/>
          <w:color w:val="000000"/>
          <w:sz w:val="18"/>
          <w:szCs w:val="18"/>
          <w:lang w:eastAsia="cs-CZ"/>
        </w:rPr>
      </w:pPr>
    </w:p>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8"/>
        <w:gridCol w:w="45"/>
      </w:tblGrid>
      <w:tr w:rsidR="002602D9" w:rsidRPr="002602D9" w:rsidTr="002602D9">
        <w:trPr>
          <w:gridAfter w:val="1"/>
          <w:tblCellSpacing w:w="15" w:type="dxa"/>
        </w:trPr>
        <w:tc>
          <w:tcPr>
            <w:tcW w:w="0" w:type="auto"/>
            <w:shd w:val="clear" w:color="auto" w:fill="FFFFFF"/>
            <w:vAlign w:val="center"/>
            <w:hideMark/>
          </w:tcPr>
          <w:tbl>
            <w:tblPr>
              <w:tblW w:w="6145" w:type="dxa"/>
              <w:jc w:val="center"/>
              <w:tblCellSpacing w:w="15" w:type="dxa"/>
              <w:tblCellMar>
                <w:top w:w="15" w:type="dxa"/>
                <w:left w:w="15" w:type="dxa"/>
                <w:bottom w:w="15" w:type="dxa"/>
                <w:right w:w="15" w:type="dxa"/>
              </w:tblCellMar>
              <w:tblLook w:val="04A0" w:firstRow="1" w:lastRow="0" w:firstColumn="1" w:lastColumn="0" w:noHBand="0" w:noVBand="1"/>
            </w:tblPr>
            <w:tblGrid>
              <w:gridCol w:w="6145"/>
            </w:tblGrid>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Arial" w:eastAsia="Times New Roman" w:hAnsi="Arial" w:cs="Arial"/>
                      <w:caps/>
                      <w:spacing w:val="120"/>
                      <w:sz w:val="38"/>
                      <w:szCs w:val="38"/>
                      <w:lang w:eastAsia="cs-CZ"/>
                    </w:rPr>
                  </w:pPr>
                  <w:r w:rsidRPr="002602D9">
                    <w:rPr>
                      <w:rFonts w:ascii="Arial" w:eastAsia="Times New Roman" w:hAnsi="Arial" w:cs="Arial"/>
                      <w:caps/>
                      <w:spacing w:val="120"/>
                      <w:sz w:val="38"/>
                      <w:szCs w:val="38"/>
                      <w:lang w:eastAsia="cs-CZ"/>
                    </w:rPr>
                    <w:t>USNESENÍ</w:t>
                  </w:r>
                </w:p>
              </w:tc>
            </w:tr>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Arial" w:eastAsia="Times New Roman" w:hAnsi="Arial" w:cs="Arial"/>
                      <w:sz w:val="29"/>
                      <w:szCs w:val="29"/>
                      <w:lang w:eastAsia="cs-CZ"/>
                    </w:rPr>
                  </w:pPr>
                  <w:r w:rsidRPr="002602D9">
                    <w:rPr>
                      <w:rFonts w:ascii="Arial" w:eastAsia="Times New Roman" w:hAnsi="Arial" w:cs="Arial"/>
                      <w:sz w:val="29"/>
                      <w:szCs w:val="29"/>
                      <w:lang w:eastAsia="cs-CZ"/>
                    </w:rPr>
                    <w:t>25. zasedání zastupitelstva města</w:t>
                  </w:r>
                </w:p>
              </w:tc>
            </w:tr>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Arial" w:eastAsia="Times New Roman" w:hAnsi="Arial" w:cs="Arial"/>
                      <w:sz w:val="29"/>
                      <w:szCs w:val="29"/>
                      <w:lang w:eastAsia="cs-CZ"/>
                    </w:rPr>
                  </w:pPr>
                  <w:r w:rsidRPr="002602D9">
                    <w:rPr>
                      <w:rFonts w:ascii="Arial" w:eastAsia="Times New Roman" w:hAnsi="Arial" w:cs="Arial"/>
                      <w:sz w:val="29"/>
                      <w:szCs w:val="29"/>
                      <w:lang w:eastAsia="cs-CZ"/>
                    </w:rPr>
                    <w:t xml:space="preserve">konaného dne </w:t>
                  </w:r>
                  <w:proofErr w:type="gramStart"/>
                  <w:r w:rsidRPr="002602D9">
                    <w:rPr>
                      <w:rFonts w:ascii="Arial" w:eastAsia="Times New Roman" w:hAnsi="Arial" w:cs="Arial"/>
                      <w:sz w:val="29"/>
                      <w:szCs w:val="29"/>
                      <w:lang w:eastAsia="cs-CZ"/>
                    </w:rPr>
                    <w:t>18.10.2021</w:t>
                  </w:r>
                  <w:proofErr w:type="gramEnd"/>
                </w:p>
              </w:tc>
            </w:tr>
            <w:tr w:rsidR="002602D9" w:rsidRPr="002602D9">
              <w:trPr>
                <w:tblCellSpacing w:w="15" w:type="dxa"/>
                <w:jc w:val="center"/>
              </w:trPr>
              <w:tc>
                <w:tcPr>
                  <w:tcW w:w="0" w:type="auto"/>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číslo usnesení 393/25/ZM/2021/Veřejný</w:t>
                  </w:r>
                </w:p>
              </w:tc>
            </w:tr>
          </w:tbl>
          <w:p w:rsidR="002602D9" w:rsidRPr="002602D9" w:rsidRDefault="002602D9" w:rsidP="002602D9">
            <w:pPr>
              <w:spacing w:after="0" w:line="240" w:lineRule="auto"/>
              <w:jc w:val="center"/>
              <w:rPr>
                <w:rFonts w:ascii="Tahoma" w:eastAsia="Times New Roman" w:hAnsi="Tahoma" w:cs="Tahoma"/>
                <w:color w:val="000000"/>
                <w:spacing w:val="24"/>
                <w:sz w:val="18"/>
                <w:szCs w:val="18"/>
                <w:lang w:eastAsia="cs-CZ"/>
              </w:rPr>
            </w:pPr>
          </w:p>
        </w:tc>
      </w:tr>
      <w:tr w:rsidR="002602D9" w:rsidRPr="002602D9" w:rsidTr="002602D9">
        <w:trPr>
          <w:tblCellSpacing w:w="15" w:type="dxa"/>
        </w:trPr>
        <w:tc>
          <w:tcPr>
            <w:tcW w:w="0" w:type="auto"/>
            <w:gridSpan w:val="2"/>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pacing w:val="24"/>
                <w:sz w:val="18"/>
                <w:szCs w:val="18"/>
                <w:lang w:eastAsia="cs-CZ"/>
              </w:rPr>
            </w:pPr>
            <w:r w:rsidRPr="002602D9">
              <w:rPr>
                <w:rFonts w:ascii="Tahoma" w:eastAsia="Times New Roman" w:hAnsi="Tahoma" w:cs="Tahoma"/>
                <w:color w:val="000000"/>
                <w:spacing w:val="24"/>
                <w:sz w:val="18"/>
                <w:szCs w:val="18"/>
                <w:lang w:eastAsia="cs-CZ"/>
              </w:rPr>
              <w:pict>
                <v:rect id="_x0000_i1028" style="width:442.6pt;height:.75pt" o:hrpct="0" o:hralign="center" o:hrstd="t" o:hr="t" fillcolor="#a0a0a0" stroked="f"/>
              </w:pict>
            </w:r>
          </w:p>
        </w:tc>
      </w:tr>
    </w:tbl>
    <w:p w:rsidR="002602D9" w:rsidRPr="002602D9" w:rsidRDefault="002602D9" w:rsidP="002602D9">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2602D9">
        <w:rPr>
          <w:rFonts w:ascii="Tahoma" w:eastAsia="Times New Roman" w:hAnsi="Tahoma" w:cs="Tahoma"/>
          <w:b/>
          <w:bCs/>
          <w:color w:val="000000"/>
          <w:sz w:val="18"/>
          <w:szCs w:val="18"/>
          <w:u w:val="single"/>
          <w:lang w:eastAsia="cs-CZ"/>
        </w:rPr>
        <w:t>Rozpočtové opatření č. 61</w:t>
      </w:r>
    </w:p>
    <w:p w:rsidR="002602D9" w:rsidRPr="002602D9" w:rsidRDefault="002602D9" w:rsidP="002602D9">
      <w:pPr>
        <w:shd w:val="clear" w:color="auto" w:fill="FFFFFF"/>
        <w:spacing w:after="0" w:line="240" w:lineRule="auto"/>
        <w:jc w:val="both"/>
        <w:rPr>
          <w:rFonts w:ascii="Tahoma" w:eastAsia="Times New Roman" w:hAnsi="Tahoma" w:cs="Tahoma"/>
          <w:b/>
          <w:bCs/>
          <w:color w:val="000000"/>
          <w:sz w:val="18"/>
          <w:szCs w:val="18"/>
          <w:lang w:eastAsia="cs-CZ"/>
        </w:rPr>
      </w:pPr>
      <w:r w:rsidRPr="002602D9">
        <w:rPr>
          <w:rFonts w:ascii="Tahoma" w:eastAsia="Times New Roman" w:hAnsi="Tahoma" w:cs="Tahoma"/>
          <w:b/>
          <w:bCs/>
          <w:color w:val="000000"/>
          <w:sz w:val="18"/>
          <w:szCs w:val="18"/>
          <w:lang w:eastAsia="cs-CZ"/>
        </w:rPr>
        <w:t>Důvodová zpráva</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Rozpočtové opatření č. 61 - Oprava povrchu ul. Nádražní</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lastRenderedPageBreak/>
        <w:t xml:space="preserve">Ve schváleném rozpočtu města je položka IR - Oprava povrchu komunikace ul. Nádražní ve výši 2.000.000 Kč. Jedná se o opravu povrchu vozovky ulice Nádražní v části od ulice ČSA po přestupní uzel. Práce měly spočívat v odfrézování povrchu, jeho sjednocení a položení asfaltového krytu. Po oslovení odborných silničních společností, </w:t>
      </w:r>
      <w:proofErr w:type="gramStart"/>
      <w:r w:rsidRPr="002602D9">
        <w:rPr>
          <w:rFonts w:ascii="Tahoma" w:eastAsia="Times New Roman" w:hAnsi="Tahoma" w:cs="Tahoma"/>
          <w:color w:val="000000"/>
          <w:sz w:val="18"/>
          <w:szCs w:val="18"/>
          <w:lang w:eastAsia="cs-CZ"/>
        </w:rPr>
        <w:t>které</w:t>
      </w:r>
      <w:proofErr w:type="gramEnd"/>
      <w:r w:rsidRPr="002602D9">
        <w:rPr>
          <w:rFonts w:ascii="Tahoma" w:eastAsia="Times New Roman" w:hAnsi="Tahoma" w:cs="Tahoma"/>
          <w:color w:val="000000"/>
          <w:sz w:val="18"/>
          <w:szCs w:val="18"/>
          <w:lang w:eastAsia="cs-CZ"/>
        </w:rPr>
        <w:t xml:space="preserve"> nyní pracují na rekonstrukcích komunikací v našem městě bylo sděleno, že odfrézování je problematické vzhledem ke stávající skladbě komunikace, která je provedena zpevněním kamenného štětu asfaltovou emulzí, kterou nelze jednoduše odfrézovat, ale musí se odtěžit. Tím se dostaneme na větší mocnost opravovaných vrstev. Další variantou je položit na stávající povrch nový asfaltobetonový povrch, ale za současného zvýšení silničních obrubníků a přilehlého kamenného chodníku. Současně by se stávající kamenný chodník provedl s novým povrchem z betonové dlažby. Náklady na práce jsou odhadnuty na cca 2.700.000 Kč.</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xml:space="preserve">Částku 700.000 Kč, která </w:t>
      </w:r>
      <w:proofErr w:type="gramStart"/>
      <w:r w:rsidRPr="002602D9">
        <w:rPr>
          <w:rFonts w:ascii="Tahoma" w:eastAsia="Times New Roman" w:hAnsi="Tahoma" w:cs="Tahoma"/>
          <w:color w:val="000000"/>
          <w:sz w:val="18"/>
          <w:szCs w:val="18"/>
          <w:lang w:eastAsia="cs-CZ"/>
        </w:rPr>
        <w:t>není</w:t>
      </w:r>
      <w:proofErr w:type="gramEnd"/>
      <w:r w:rsidRPr="002602D9">
        <w:rPr>
          <w:rFonts w:ascii="Tahoma" w:eastAsia="Times New Roman" w:hAnsi="Tahoma" w:cs="Tahoma"/>
          <w:color w:val="000000"/>
          <w:sz w:val="18"/>
          <w:szCs w:val="18"/>
          <w:lang w:eastAsia="cs-CZ"/>
        </w:rPr>
        <w:t xml:space="preserve"> ve schváleném rozpočtu </w:t>
      </w:r>
      <w:proofErr w:type="gramStart"/>
      <w:r w:rsidRPr="002602D9">
        <w:rPr>
          <w:rFonts w:ascii="Tahoma" w:eastAsia="Times New Roman" w:hAnsi="Tahoma" w:cs="Tahoma"/>
          <w:color w:val="000000"/>
          <w:sz w:val="18"/>
          <w:szCs w:val="18"/>
          <w:lang w:eastAsia="cs-CZ"/>
        </w:rPr>
        <w:t>navrhujeme</w:t>
      </w:r>
      <w:proofErr w:type="gramEnd"/>
      <w:r w:rsidRPr="002602D9">
        <w:rPr>
          <w:rFonts w:ascii="Tahoma" w:eastAsia="Times New Roman" w:hAnsi="Tahoma" w:cs="Tahoma"/>
          <w:color w:val="000000"/>
          <w:sz w:val="18"/>
          <w:szCs w:val="18"/>
          <w:lang w:eastAsia="cs-CZ"/>
        </w:rPr>
        <w:t xml:space="preserve"> pokrýt čerpáním Fondu dopravní infrastruktury, který byl pro tyto účely zřízen. Stav Fondu dopravní infrastruktury k 30. 9. 2021 je 2.202 tis. Kč. </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58"/>
        <w:gridCol w:w="426"/>
        <w:gridCol w:w="460"/>
        <w:gridCol w:w="460"/>
        <w:gridCol w:w="470"/>
        <w:gridCol w:w="312"/>
        <w:gridCol w:w="2997"/>
        <w:gridCol w:w="976"/>
        <w:gridCol w:w="1009"/>
      </w:tblGrid>
      <w:tr w:rsidR="002602D9" w:rsidRPr="002602D9" w:rsidTr="002602D9">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 xml:space="preserve">Č. </w:t>
            </w:r>
            <w:proofErr w:type="spellStart"/>
            <w:r w:rsidRPr="002602D9">
              <w:rPr>
                <w:rFonts w:ascii="Tahoma" w:eastAsia="Times New Roman" w:hAnsi="Tahoma" w:cs="Tahoma"/>
                <w:b/>
                <w:bCs/>
                <w:color w:val="000000"/>
                <w:sz w:val="18"/>
                <w:szCs w:val="18"/>
                <w:lang w:eastAsia="cs-CZ"/>
              </w:rPr>
              <w:t>náv</w:t>
            </w:r>
            <w:proofErr w:type="spellEnd"/>
            <w:r w:rsidRPr="002602D9">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Výdaje (Kč)</w:t>
            </w:r>
          </w:p>
        </w:tc>
      </w:tr>
      <w:tr w:rsidR="002602D9" w:rsidRPr="002602D9" w:rsidTr="002602D9">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center"/>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551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IR - Oprava povrchu komunikace ul. Nádražní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700 000</w:t>
            </w:r>
          </w:p>
        </w:tc>
      </w:tr>
      <w:tr w:rsidR="002602D9" w:rsidRPr="002602D9" w:rsidTr="002602D9">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FO - Čerpání Fondu dopravní infrastruktury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700 000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02D9" w:rsidRPr="002602D9" w:rsidRDefault="002602D9" w:rsidP="002602D9">
            <w:pPr>
              <w:spacing w:after="0" w:line="240" w:lineRule="auto"/>
              <w:jc w:val="right"/>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tc>
      </w:tr>
    </w:tbl>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p w:rsidR="002602D9" w:rsidRPr="002602D9" w:rsidRDefault="002602D9" w:rsidP="002602D9">
      <w:pPr>
        <w:shd w:val="clear" w:color="auto" w:fill="FFFFFF"/>
        <w:spacing w:after="0" w:line="240" w:lineRule="auto"/>
        <w:jc w:val="both"/>
        <w:rPr>
          <w:rFonts w:ascii="Tahoma" w:eastAsia="Times New Roman" w:hAnsi="Tahoma" w:cs="Tahoma"/>
          <w:b/>
          <w:bCs/>
          <w:color w:val="000000"/>
          <w:sz w:val="18"/>
          <w:szCs w:val="18"/>
          <w:lang w:eastAsia="cs-CZ"/>
        </w:rPr>
      </w:pPr>
      <w:r w:rsidRPr="002602D9">
        <w:rPr>
          <w:rFonts w:ascii="Tahoma" w:eastAsia="Times New Roman" w:hAnsi="Tahoma" w:cs="Tahoma"/>
          <w:b/>
          <w:bCs/>
          <w:color w:val="000000"/>
          <w:sz w:val="18"/>
          <w:szCs w:val="18"/>
          <w:lang w:eastAsia="cs-CZ"/>
        </w:rPr>
        <w:t>I. Zastupitelstvo města schvaluje</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rozpočtové opatření v předloženém znění:</w:t>
      </w:r>
    </w:p>
    <w:tbl>
      <w:tblPr>
        <w:tblW w:w="7968"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700"/>
        <w:gridCol w:w="506"/>
        <w:gridCol w:w="546"/>
        <w:gridCol w:w="546"/>
        <w:gridCol w:w="546"/>
        <w:gridCol w:w="613"/>
        <w:gridCol w:w="400"/>
        <w:gridCol w:w="2241"/>
        <w:gridCol w:w="925"/>
        <w:gridCol w:w="945"/>
      </w:tblGrid>
      <w:tr w:rsidR="002602D9" w:rsidRPr="002602D9" w:rsidTr="002602D9">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 xml:space="preserve">Č. </w:t>
            </w:r>
            <w:proofErr w:type="spellStart"/>
            <w:r w:rsidRPr="002602D9">
              <w:rPr>
                <w:rFonts w:ascii="Times New Roman" w:eastAsia="Times New Roman" w:hAnsi="Times New Roman" w:cs="Times New Roman"/>
                <w:b/>
                <w:bCs/>
                <w:sz w:val="24"/>
                <w:szCs w:val="24"/>
                <w:lang w:eastAsia="cs-CZ"/>
              </w:rPr>
              <w:t>náv</w:t>
            </w:r>
            <w:proofErr w:type="spellEnd"/>
            <w:r w:rsidRPr="002602D9">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b/>
                <w:bCs/>
                <w:sz w:val="24"/>
                <w:szCs w:val="24"/>
                <w:lang w:eastAsia="cs-CZ"/>
              </w:rPr>
              <w:t>Výdaje (Kč)</w:t>
            </w:r>
          </w:p>
        </w:tc>
      </w:tr>
      <w:tr w:rsidR="002602D9" w:rsidRPr="002602D9" w:rsidTr="002602D9">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center"/>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center"/>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5171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551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IR - Oprava povrchu komunikace ul. Nádražní</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right"/>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right"/>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700 000</w:t>
            </w:r>
          </w:p>
        </w:tc>
      </w:tr>
      <w:tr w:rsidR="002602D9" w:rsidRPr="002602D9" w:rsidTr="002602D9">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FO - Čerpání Fondu dopravní infrastruktury</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right"/>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700 000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2D9" w:rsidRPr="002602D9" w:rsidRDefault="002602D9" w:rsidP="002602D9">
            <w:pPr>
              <w:spacing w:after="0" w:line="240" w:lineRule="auto"/>
              <w:jc w:val="right"/>
              <w:rPr>
                <w:rFonts w:ascii="Times New Roman" w:eastAsia="Times New Roman" w:hAnsi="Times New Roman" w:cs="Times New Roman"/>
                <w:sz w:val="24"/>
                <w:szCs w:val="24"/>
                <w:lang w:eastAsia="cs-CZ"/>
              </w:rPr>
            </w:pPr>
            <w:r w:rsidRPr="002602D9">
              <w:rPr>
                <w:rFonts w:ascii="Times New Roman" w:eastAsia="Times New Roman" w:hAnsi="Times New Roman" w:cs="Times New Roman"/>
                <w:sz w:val="24"/>
                <w:szCs w:val="24"/>
                <w:lang w:eastAsia="cs-CZ"/>
              </w:rPr>
              <w:t> </w:t>
            </w:r>
          </w:p>
        </w:tc>
      </w:tr>
    </w:tbl>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color w:val="000000"/>
          <w:sz w:val="18"/>
          <w:szCs w:val="18"/>
          <w:lang w:eastAsia="cs-CZ"/>
        </w:rPr>
        <w:t> </w:t>
      </w:r>
    </w:p>
    <w:p w:rsidR="002602D9" w:rsidRPr="002602D9" w:rsidRDefault="002602D9" w:rsidP="002602D9">
      <w:pPr>
        <w:shd w:val="clear" w:color="auto" w:fill="FFFFFF"/>
        <w:spacing w:after="0" w:line="240" w:lineRule="auto"/>
        <w:jc w:val="both"/>
        <w:rPr>
          <w:rFonts w:ascii="Tahoma" w:eastAsia="Times New Roman" w:hAnsi="Tahoma" w:cs="Tahoma"/>
          <w:b/>
          <w:bCs/>
          <w:color w:val="000000"/>
          <w:sz w:val="18"/>
          <w:szCs w:val="18"/>
          <w:lang w:eastAsia="cs-CZ"/>
        </w:rPr>
      </w:pPr>
      <w:r w:rsidRPr="002602D9">
        <w:rPr>
          <w:rFonts w:ascii="Tahoma" w:eastAsia="Times New Roman" w:hAnsi="Tahoma" w:cs="Tahoma"/>
          <w:b/>
          <w:bCs/>
          <w:color w:val="000000"/>
          <w:sz w:val="18"/>
          <w:szCs w:val="18"/>
          <w:lang w:eastAsia="cs-CZ"/>
        </w:rPr>
        <w:t>II. Zastupitelstvo města schvaluje</w:t>
      </w:r>
    </w:p>
    <w:p w:rsidR="002602D9" w:rsidRPr="002602D9" w:rsidRDefault="002602D9" w:rsidP="002602D9">
      <w:pPr>
        <w:shd w:val="clear" w:color="auto" w:fill="FFFFFF"/>
        <w:spacing w:after="0" w:line="240" w:lineRule="auto"/>
        <w:jc w:val="both"/>
        <w:rPr>
          <w:rFonts w:ascii="Tahoma" w:eastAsia="Times New Roman" w:hAnsi="Tahoma" w:cs="Tahoma"/>
          <w:color w:val="000000"/>
          <w:sz w:val="18"/>
          <w:szCs w:val="18"/>
          <w:lang w:eastAsia="cs-CZ"/>
        </w:rPr>
      </w:pPr>
      <w:r w:rsidRPr="002602D9">
        <w:rPr>
          <w:rFonts w:ascii="Tahoma" w:eastAsia="Times New Roman" w:hAnsi="Tahoma" w:cs="Tahoma"/>
          <w:b/>
          <w:bCs/>
          <w:color w:val="000000"/>
          <w:sz w:val="18"/>
          <w:szCs w:val="18"/>
          <w:lang w:eastAsia="cs-CZ"/>
        </w:rPr>
        <w:t>čerpání Fondu dopravní infrastruktury ve výši 700.000 Kč. </w:t>
      </w:r>
    </w:p>
    <w:p w:rsidR="002602D9" w:rsidRDefault="002602D9" w:rsidP="00D86758">
      <w:pPr>
        <w:shd w:val="clear" w:color="auto" w:fill="FFFFFF"/>
        <w:spacing w:after="0" w:line="240" w:lineRule="auto"/>
        <w:jc w:val="both"/>
        <w:rPr>
          <w:rFonts w:ascii="Tahoma" w:eastAsia="Times New Roman" w:hAnsi="Tahoma" w:cs="Tahoma"/>
          <w:b/>
          <w:bCs/>
          <w:color w:val="000000"/>
          <w:sz w:val="18"/>
          <w:szCs w:val="18"/>
          <w:lang w:eastAsia="cs-CZ"/>
        </w:rPr>
      </w:pPr>
    </w:p>
    <w:p w:rsidR="002602D9" w:rsidRPr="002602D9" w:rsidRDefault="002602D9" w:rsidP="00D86758">
      <w:pPr>
        <w:shd w:val="clear" w:color="auto" w:fill="FFFFFF"/>
        <w:spacing w:after="0" w:line="240" w:lineRule="auto"/>
        <w:jc w:val="both"/>
        <w:rPr>
          <w:rFonts w:ascii="Tahoma" w:eastAsia="Times New Roman" w:hAnsi="Tahoma" w:cs="Tahoma"/>
          <w:bCs/>
          <w:color w:val="000000"/>
          <w:sz w:val="18"/>
          <w:szCs w:val="18"/>
          <w:lang w:eastAsia="cs-CZ"/>
        </w:rPr>
      </w:pPr>
      <w:bookmarkStart w:id="0" w:name="_GoBack"/>
      <w:r w:rsidRPr="002602D9">
        <w:rPr>
          <w:rFonts w:ascii="Tahoma" w:eastAsia="Times New Roman" w:hAnsi="Tahoma" w:cs="Tahoma"/>
          <w:bCs/>
          <w:color w:val="000000"/>
          <w:sz w:val="18"/>
          <w:szCs w:val="18"/>
          <w:lang w:eastAsia="cs-CZ"/>
        </w:rPr>
        <w:t>Datum vyvěšení: 21. 10. 2021</w:t>
      </w:r>
      <w:r w:rsidRPr="002602D9">
        <w:rPr>
          <w:rFonts w:ascii="Tahoma" w:eastAsia="Times New Roman" w:hAnsi="Tahoma" w:cs="Tahoma"/>
          <w:bCs/>
          <w:color w:val="000000"/>
          <w:sz w:val="18"/>
          <w:szCs w:val="18"/>
          <w:lang w:eastAsia="cs-CZ"/>
        </w:rPr>
        <w:tab/>
      </w:r>
      <w:r w:rsidRPr="002602D9">
        <w:rPr>
          <w:rFonts w:ascii="Tahoma" w:eastAsia="Times New Roman" w:hAnsi="Tahoma" w:cs="Tahoma"/>
          <w:bCs/>
          <w:color w:val="000000"/>
          <w:sz w:val="18"/>
          <w:szCs w:val="18"/>
          <w:lang w:eastAsia="cs-CZ"/>
        </w:rPr>
        <w:tab/>
      </w:r>
      <w:r w:rsidRPr="002602D9">
        <w:rPr>
          <w:rFonts w:ascii="Tahoma" w:eastAsia="Times New Roman" w:hAnsi="Tahoma" w:cs="Tahoma"/>
          <w:bCs/>
          <w:color w:val="000000"/>
          <w:sz w:val="18"/>
          <w:szCs w:val="18"/>
          <w:lang w:eastAsia="cs-CZ"/>
        </w:rPr>
        <w:tab/>
      </w:r>
      <w:r w:rsidRPr="002602D9">
        <w:rPr>
          <w:rFonts w:ascii="Tahoma" w:eastAsia="Times New Roman" w:hAnsi="Tahoma" w:cs="Tahoma"/>
          <w:bCs/>
          <w:color w:val="000000"/>
          <w:sz w:val="18"/>
          <w:szCs w:val="18"/>
          <w:lang w:eastAsia="cs-CZ"/>
        </w:rPr>
        <w:tab/>
      </w:r>
      <w:r w:rsidRPr="002602D9">
        <w:rPr>
          <w:rFonts w:ascii="Tahoma" w:eastAsia="Times New Roman" w:hAnsi="Tahoma" w:cs="Tahoma"/>
          <w:bCs/>
          <w:color w:val="000000"/>
          <w:sz w:val="18"/>
          <w:szCs w:val="18"/>
          <w:lang w:eastAsia="cs-CZ"/>
        </w:rPr>
        <w:tab/>
        <w:t>Datum snětí: 31. 3. 2022</w:t>
      </w:r>
    </w:p>
    <w:bookmarkEnd w:id="0"/>
    <w:p w:rsidR="00D86758" w:rsidRPr="00D86758" w:rsidRDefault="00D86758" w:rsidP="00D86758">
      <w:pPr>
        <w:spacing w:after="0" w:line="240" w:lineRule="auto"/>
        <w:rPr>
          <w:rFonts w:ascii="Times New Roman" w:eastAsia="Times New Roman" w:hAnsi="Times New Roman" w:cs="Times New Roman"/>
          <w:vanish/>
          <w:sz w:val="24"/>
          <w:szCs w:val="24"/>
          <w:lang w:eastAsia="cs-CZ"/>
        </w:rPr>
      </w:pPr>
    </w:p>
    <w:sectPr w:rsidR="00D86758" w:rsidRPr="00D86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56C15"/>
    <w:multiLevelType w:val="multilevel"/>
    <w:tmpl w:val="868C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C65E0E"/>
    <w:multiLevelType w:val="multilevel"/>
    <w:tmpl w:val="1BC0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A76B6"/>
    <w:multiLevelType w:val="multilevel"/>
    <w:tmpl w:val="C81E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58"/>
    <w:rsid w:val="002602D9"/>
    <w:rsid w:val="009E704F"/>
    <w:rsid w:val="00B26CDC"/>
    <w:rsid w:val="00D86758"/>
    <w:rsid w:val="00F70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867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86758"/>
    <w:rPr>
      <w:b/>
      <w:bCs/>
    </w:rPr>
  </w:style>
  <w:style w:type="character" w:styleId="Zvraznn">
    <w:name w:val="Emphasis"/>
    <w:basedOn w:val="Standardnpsmoodstavce"/>
    <w:uiPriority w:val="20"/>
    <w:qFormat/>
    <w:rsid w:val="00D86758"/>
    <w:rPr>
      <w:i/>
      <w:iCs/>
    </w:rPr>
  </w:style>
  <w:style w:type="character" w:customStyle="1" w:styleId="stavhlasovani">
    <w:name w:val="stavhlasovani"/>
    <w:basedOn w:val="Standardnpsmoodstavce"/>
    <w:rsid w:val="00D86758"/>
  </w:style>
  <w:style w:type="paragraph" w:styleId="Textbubliny">
    <w:name w:val="Balloon Text"/>
    <w:basedOn w:val="Normln"/>
    <w:link w:val="TextbublinyChar"/>
    <w:uiPriority w:val="99"/>
    <w:semiHidden/>
    <w:unhideWhenUsed/>
    <w:rsid w:val="00D867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6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867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86758"/>
    <w:rPr>
      <w:b/>
      <w:bCs/>
    </w:rPr>
  </w:style>
  <w:style w:type="character" w:styleId="Zvraznn">
    <w:name w:val="Emphasis"/>
    <w:basedOn w:val="Standardnpsmoodstavce"/>
    <w:uiPriority w:val="20"/>
    <w:qFormat/>
    <w:rsid w:val="00D86758"/>
    <w:rPr>
      <w:i/>
      <w:iCs/>
    </w:rPr>
  </w:style>
  <w:style w:type="character" w:customStyle="1" w:styleId="stavhlasovani">
    <w:name w:val="stavhlasovani"/>
    <w:basedOn w:val="Standardnpsmoodstavce"/>
    <w:rsid w:val="00D86758"/>
  </w:style>
  <w:style w:type="paragraph" w:styleId="Textbubliny">
    <w:name w:val="Balloon Text"/>
    <w:basedOn w:val="Normln"/>
    <w:link w:val="TextbublinyChar"/>
    <w:uiPriority w:val="99"/>
    <w:semiHidden/>
    <w:unhideWhenUsed/>
    <w:rsid w:val="00D867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6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922">
      <w:bodyDiv w:val="1"/>
      <w:marLeft w:val="0"/>
      <w:marRight w:val="0"/>
      <w:marTop w:val="0"/>
      <w:marBottom w:val="0"/>
      <w:divBdr>
        <w:top w:val="none" w:sz="0" w:space="0" w:color="auto"/>
        <w:left w:val="none" w:sz="0" w:space="0" w:color="auto"/>
        <w:bottom w:val="none" w:sz="0" w:space="0" w:color="auto"/>
        <w:right w:val="none" w:sz="0" w:space="0" w:color="auto"/>
      </w:divBdr>
      <w:divsChild>
        <w:div w:id="702897825">
          <w:marLeft w:val="0"/>
          <w:marRight w:val="0"/>
          <w:marTop w:val="216"/>
          <w:marBottom w:val="0"/>
          <w:divBdr>
            <w:top w:val="none" w:sz="0" w:space="0" w:color="auto"/>
            <w:left w:val="none" w:sz="0" w:space="0" w:color="auto"/>
            <w:bottom w:val="none" w:sz="0" w:space="0" w:color="auto"/>
            <w:right w:val="none" w:sz="0" w:space="0" w:color="auto"/>
          </w:divBdr>
        </w:div>
        <w:div w:id="2097362453">
          <w:marLeft w:val="0"/>
          <w:marRight w:val="0"/>
          <w:marTop w:val="384"/>
          <w:marBottom w:val="0"/>
          <w:divBdr>
            <w:top w:val="none" w:sz="0" w:space="0" w:color="auto"/>
            <w:left w:val="none" w:sz="0" w:space="0" w:color="auto"/>
            <w:bottom w:val="none" w:sz="0" w:space="0" w:color="auto"/>
            <w:right w:val="none" w:sz="0" w:space="0" w:color="auto"/>
          </w:divBdr>
        </w:div>
        <w:div w:id="1415320382">
          <w:marLeft w:val="0"/>
          <w:marRight w:val="0"/>
          <w:marTop w:val="216"/>
          <w:marBottom w:val="0"/>
          <w:divBdr>
            <w:top w:val="none" w:sz="0" w:space="0" w:color="auto"/>
            <w:left w:val="none" w:sz="0" w:space="0" w:color="auto"/>
            <w:bottom w:val="none" w:sz="0" w:space="0" w:color="auto"/>
            <w:right w:val="none" w:sz="0" w:space="0" w:color="auto"/>
          </w:divBdr>
        </w:div>
        <w:div w:id="813762884">
          <w:marLeft w:val="0"/>
          <w:marRight w:val="0"/>
          <w:marTop w:val="384"/>
          <w:marBottom w:val="0"/>
          <w:divBdr>
            <w:top w:val="none" w:sz="0" w:space="0" w:color="auto"/>
            <w:left w:val="none" w:sz="0" w:space="0" w:color="auto"/>
            <w:bottom w:val="none" w:sz="0" w:space="0" w:color="auto"/>
            <w:right w:val="none" w:sz="0" w:space="0" w:color="auto"/>
          </w:divBdr>
        </w:div>
        <w:div w:id="1420298324">
          <w:marLeft w:val="0"/>
          <w:marRight w:val="0"/>
          <w:marTop w:val="384"/>
          <w:marBottom w:val="0"/>
          <w:divBdr>
            <w:top w:val="none" w:sz="0" w:space="0" w:color="auto"/>
            <w:left w:val="none" w:sz="0" w:space="0" w:color="auto"/>
            <w:bottom w:val="none" w:sz="0" w:space="0" w:color="auto"/>
            <w:right w:val="none" w:sz="0" w:space="0" w:color="auto"/>
          </w:divBdr>
        </w:div>
        <w:div w:id="1844511300">
          <w:marLeft w:val="588"/>
          <w:marRight w:val="0"/>
          <w:marTop w:val="0"/>
          <w:marBottom w:val="0"/>
          <w:divBdr>
            <w:top w:val="none" w:sz="0" w:space="0" w:color="auto"/>
            <w:left w:val="none" w:sz="0" w:space="0" w:color="auto"/>
            <w:bottom w:val="none" w:sz="0" w:space="0" w:color="auto"/>
            <w:right w:val="none" w:sz="0" w:space="0" w:color="auto"/>
          </w:divBdr>
        </w:div>
        <w:div w:id="2076774124">
          <w:marLeft w:val="0"/>
          <w:marRight w:val="0"/>
          <w:marTop w:val="384"/>
          <w:marBottom w:val="0"/>
          <w:divBdr>
            <w:top w:val="none" w:sz="0" w:space="0" w:color="auto"/>
            <w:left w:val="none" w:sz="0" w:space="0" w:color="auto"/>
            <w:bottom w:val="none" w:sz="0" w:space="0" w:color="auto"/>
            <w:right w:val="none" w:sz="0" w:space="0" w:color="auto"/>
          </w:divBdr>
        </w:div>
        <w:div w:id="1848444191">
          <w:marLeft w:val="588"/>
          <w:marRight w:val="0"/>
          <w:marTop w:val="0"/>
          <w:marBottom w:val="0"/>
          <w:divBdr>
            <w:top w:val="none" w:sz="0" w:space="0" w:color="auto"/>
            <w:left w:val="none" w:sz="0" w:space="0" w:color="auto"/>
            <w:bottom w:val="none" w:sz="0" w:space="0" w:color="auto"/>
            <w:right w:val="none" w:sz="0" w:space="0" w:color="auto"/>
          </w:divBdr>
        </w:div>
      </w:divsChild>
    </w:div>
    <w:div w:id="365449818">
      <w:bodyDiv w:val="1"/>
      <w:marLeft w:val="0"/>
      <w:marRight w:val="0"/>
      <w:marTop w:val="0"/>
      <w:marBottom w:val="0"/>
      <w:divBdr>
        <w:top w:val="none" w:sz="0" w:space="0" w:color="auto"/>
        <w:left w:val="none" w:sz="0" w:space="0" w:color="auto"/>
        <w:bottom w:val="none" w:sz="0" w:space="0" w:color="auto"/>
        <w:right w:val="none" w:sz="0" w:space="0" w:color="auto"/>
      </w:divBdr>
      <w:divsChild>
        <w:div w:id="1607420567">
          <w:marLeft w:val="0"/>
          <w:marRight w:val="0"/>
          <w:marTop w:val="216"/>
          <w:marBottom w:val="0"/>
          <w:divBdr>
            <w:top w:val="none" w:sz="0" w:space="0" w:color="auto"/>
            <w:left w:val="none" w:sz="0" w:space="0" w:color="auto"/>
            <w:bottom w:val="none" w:sz="0" w:space="0" w:color="auto"/>
            <w:right w:val="none" w:sz="0" w:space="0" w:color="auto"/>
          </w:divBdr>
        </w:div>
        <w:div w:id="478620265">
          <w:marLeft w:val="0"/>
          <w:marRight w:val="0"/>
          <w:marTop w:val="384"/>
          <w:marBottom w:val="0"/>
          <w:divBdr>
            <w:top w:val="none" w:sz="0" w:space="0" w:color="auto"/>
            <w:left w:val="none" w:sz="0" w:space="0" w:color="auto"/>
            <w:bottom w:val="none" w:sz="0" w:space="0" w:color="auto"/>
            <w:right w:val="none" w:sz="0" w:space="0" w:color="auto"/>
          </w:divBdr>
        </w:div>
        <w:div w:id="471144261">
          <w:marLeft w:val="0"/>
          <w:marRight w:val="0"/>
          <w:marTop w:val="216"/>
          <w:marBottom w:val="0"/>
          <w:divBdr>
            <w:top w:val="none" w:sz="0" w:space="0" w:color="auto"/>
            <w:left w:val="none" w:sz="0" w:space="0" w:color="auto"/>
            <w:bottom w:val="none" w:sz="0" w:space="0" w:color="auto"/>
            <w:right w:val="none" w:sz="0" w:space="0" w:color="auto"/>
          </w:divBdr>
        </w:div>
        <w:div w:id="1252668180">
          <w:marLeft w:val="0"/>
          <w:marRight w:val="0"/>
          <w:marTop w:val="384"/>
          <w:marBottom w:val="0"/>
          <w:divBdr>
            <w:top w:val="none" w:sz="0" w:space="0" w:color="auto"/>
            <w:left w:val="none" w:sz="0" w:space="0" w:color="auto"/>
            <w:bottom w:val="none" w:sz="0" w:space="0" w:color="auto"/>
            <w:right w:val="none" w:sz="0" w:space="0" w:color="auto"/>
          </w:divBdr>
        </w:div>
        <w:div w:id="1757314559">
          <w:marLeft w:val="0"/>
          <w:marRight w:val="0"/>
          <w:marTop w:val="384"/>
          <w:marBottom w:val="0"/>
          <w:divBdr>
            <w:top w:val="none" w:sz="0" w:space="0" w:color="auto"/>
            <w:left w:val="none" w:sz="0" w:space="0" w:color="auto"/>
            <w:bottom w:val="none" w:sz="0" w:space="0" w:color="auto"/>
            <w:right w:val="none" w:sz="0" w:space="0" w:color="auto"/>
          </w:divBdr>
        </w:div>
        <w:div w:id="2059434323">
          <w:marLeft w:val="588"/>
          <w:marRight w:val="0"/>
          <w:marTop w:val="0"/>
          <w:marBottom w:val="0"/>
          <w:divBdr>
            <w:top w:val="none" w:sz="0" w:space="0" w:color="auto"/>
            <w:left w:val="none" w:sz="0" w:space="0" w:color="auto"/>
            <w:bottom w:val="none" w:sz="0" w:space="0" w:color="auto"/>
            <w:right w:val="none" w:sz="0" w:space="0" w:color="auto"/>
          </w:divBdr>
        </w:div>
      </w:divsChild>
    </w:div>
    <w:div w:id="1024284726">
      <w:bodyDiv w:val="1"/>
      <w:marLeft w:val="0"/>
      <w:marRight w:val="0"/>
      <w:marTop w:val="0"/>
      <w:marBottom w:val="0"/>
      <w:divBdr>
        <w:top w:val="none" w:sz="0" w:space="0" w:color="auto"/>
        <w:left w:val="none" w:sz="0" w:space="0" w:color="auto"/>
        <w:bottom w:val="none" w:sz="0" w:space="0" w:color="auto"/>
        <w:right w:val="none" w:sz="0" w:space="0" w:color="auto"/>
      </w:divBdr>
      <w:divsChild>
        <w:div w:id="436605510">
          <w:marLeft w:val="0"/>
          <w:marRight w:val="0"/>
          <w:marTop w:val="216"/>
          <w:marBottom w:val="0"/>
          <w:divBdr>
            <w:top w:val="none" w:sz="0" w:space="0" w:color="auto"/>
            <w:left w:val="none" w:sz="0" w:space="0" w:color="auto"/>
            <w:bottom w:val="none" w:sz="0" w:space="0" w:color="auto"/>
            <w:right w:val="none" w:sz="0" w:space="0" w:color="auto"/>
          </w:divBdr>
        </w:div>
        <w:div w:id="136458500">
          <w:marLeft w:val="0"/>
          <w:marRight w:val="0"/>
          <w:marTop w:val="384"/>
          <w:marBottom w:val="0"/>
          <w:divBdr>
            <w:top w:val="none" w:sz="0" w:space="0" w:color="auto"/>
            <w:left w:val="none" w:sz="0" w:space="0" w:color="auto"/>
            <w:bottom w:val="none" w:sz="0" w:space="0" w:color="auto"/>
            <w:right w:val="none" w:sz="0" w:space="0" w:color="auto"/>
          </w:divBdr>
        </w:div>
        <w:div w:id="252907522">
          <w:marLeft w:val="0"/>
          <w:marRight w:val="0"/>
          <w:marTop w:val="216"/>
          <w:marBottom w:val="0"/>
          <w:divBdr>
            <w:top w:val="none" w:sz="0" w:space="0" w:color="auto"/>
            <w:left w:val="none" w:sz="0" w:space="0" w:color="auto"/>
            <w:bottom w:val="none" w:sz="0" w:space="0" w:color="auto"/>
            <w:right w:val="none" w:sz="0" w:space="0" w:color="auto"/>
          </w:divBdr>
        </w:div>
        <w:div w:id="474446279">
          <w:marLeft w:val="0"/>
          <w:marRight w:val="0"/>
          <w:marTop w:val="384"/>
          <w:marBottom w:val="0"/>
          <w:divBdr>
            <w:top w:val="none" w:sz="0" w:space="0" w:color="auto"/>
            <w:left w:val="none" w:sz="0" w:space="0" w:color="auto"/>
            <w:bottom w:val="none" w:sz="0" w:space="0" w:color="auto"/>
            <w:right w:val="none" w:sz="0" w:space="0" w:color="auto"/>
          </w:divBdr>
        </w:div>
        <w:div w:id="1940748728">
          <w:marLeft w:val="0"/>
          <w:marRight w:val="0"/>
          <w:marTop w:val="384"/>
          <w:marBottom w:val="0"/>
          <w:divBdr>
            <w:top w:val="none" w:sz="0" w:space="0" w:color="auto"/>
            <w:left w:val="none" w:sz="0" w:space="0" w:color="auto"/>
            <w:bottom w:val="none" w:sz="0" w:space="0" w:color="auto"/>
            <w:right w:val="none" w:sz="0" w:space="0" w:color="auto"/>
          </w:divBdr>
        </w:div>
        <w:div w:id="786972404">
          <w:marLeft w:val="588"/>
          <w:marRight w:val="0"/>
          <w:marTop w:val="0"/>
          <w:marBottom w:val="0"/>
          <w:divBdr>
            <w:top w:val="none" w:sz="0" w:space="0" w:color="auto"/>
            <w:left w:val="none" w:sz="0" w:space="0" w:color="auto"/>
            <w:bottom w:val="none" w:sz="0" w:space="0" w:color="auto"/>
            <w:right w:val="none" w:sz="0" w:space="0" w:color="auto"/>
          </w:divBdr>
        </w:div>
      </w:divsChild>
    </w:div>
    <w:div w:id="2009627454">
      <w:bodyDiv w:val="1"/>
      <w:marLeft w:val="0"/>
      <w:marRight w:val="0"/>
      <w:marTop w:val="0"/>
      <w:marBottom w:val="0"/>
      <w:divBdr>
        <w:top w:val="none" w:sz="0" w:space="0" w:color="auto"/>
        <w:left w:val="none" w:sz="0" w:space="0" w:color="auto"/>
        <w:bottom w:val="none" w:sz="0" w:space="0" w:color="auto"/>
        <w:right w:val="none" w:sz="0" w:space="0" w:color="auto"/>
      </w:divBdr>
      <w:divsChild>
        <w:div w:id="935864227">
          <w:marLeft w:val="0"/>
          <w:marRight w:val="0"/>
          <w:marTop w:val="216"/>
          <w:marBottom w:val="0"/>
          <w:divBdr>
            <w:top w:val="none" w:sz="0" w:space="0" w:color="auto"/>
            <w:left w:val="none" w:sz="0" w:space="0" w:color="auto"/>
            <w:bottom w:val="none" w:sz="0" w:space="0" w:color="auto"/>
            <w:right w:val="none" w:sz="0" w:space="0" w:color="auto"/>
          </w:divBdr>
        </w:div>
        <w:div w:id="991374021">
          <w:marLeft w:val="0"/>
          <w:marRight w:val="0"/>
          <w:marTop w:val="384"/>
          <w:marBottom w:val="0"/>
          <w:divBdr>
            <w:top w:val="none" w:sz="0" w:space="0" w:color="auto"/>
            <w:left w:val="none" w:sz="0" w:space="0" w:color="auto"/>
            <w:bottom w:val="none" w:sz="0" w:space="0" w:color="auto"/>
            <w:right w:val="none" w:sz="0" w:space="0" w:color="auto"/>
          </w:divBdr>
        </w:div>
        <w:div w:id="1804616445">
          <w:marLeft w:val="0"/>
          <w:marRight w:val="0"/>
          <w:marTop w:val="216"/>
          <w:marBottom w:val="0"/>
          <w:divBdr>
            <w:top w:val="none" w:sz="0" w:space="0" w:color="auto"/>
            <w:left w:val="none" w:sz="0" w:space="0" w:color="auto"/>
            <w:bottom w:val="none" w:sz="0" w:space="0" w:color="auto"/>
            <w:right w:val="none" w:sz="0" w:space="0" w:color="auto"/>
          </w:divBdr>
        </w:div>
        <w:div w:id="202013963">
          <w:marLeft w:val="0"/>
          <w:marRight w:val="0"/>
          <w:marTop w:val="384"/>
          <w:marBottom w:val="0"/>
          <w:divBdr>
            <w:top w:val="none" w:sz="0" w:space="0" w:color="auto"/>
            <w:left w:val="none" w:sz="0" w:space="0" w:color="auto"/>
            <w:bottom w:val="none" w:sz="0" w:space="0" w:color="auto"/>
            <w:right w:val="none" w:sz="0" w:space="0" w:color="auto"/>
          </w:divBdr>
        </w:div>
        <w:div w:id="1059400842">
          <w:marLeft w:val="0"/>
          <w:marRight w:val="0"/>
          <w:marTop w:val="384"/>
          <w:marBottom w:val="0"/>
          <w:divBdr>
            <w:top w:val="none" w:sz="0" w:space="0" w:color="auto"/>
            <w:left w:val="none" w:sz="0" w:space="0" w:color="auto"/>
            <w:bottom w:val="none" w:sz="0" w:space="0" w:color="auto"/>
            <w:right w:val="none" w:sz="0" w:space="0" w:color="auto"/>
          </w:divBdr>
        </w:div>
        <w:div w:id="1674643953">
          <w:marLeft w:val="588"/>
          <w:marRight w:val="0"/>
          <w:marTop w:val="0"/>
          <w:marBottom w:val="0"/>
          <w:divBdr>
            <w:top w:val="none" w:sz="0" w:space="0" w:color="auto"/>
            <w:left w:val="none" w:sz="0" w:space="0" w:color="auto"/>
            <w:bottom w:val="none" w:sz="0" w:space="0" w:color="auto"/>
            <w:right w:val="none" w:sz="0" w:space="0" w:color="auto"/>
          </w:divBdr>
        </w:div>
        <w:div w:id="2115244276">
          <w:marLeft w:val="0"/>
          <w:marRight w:val="0"/>
          <w:marTop w:val="384"/>
          <w:marBottom w:val="0"/>
          <w:divBdr>
            <w:top w:val="none" w:sz="0" w:space="0" w:color="auto"/>
            <w:left w:val="none" w:sz="0" w:space="0" w:color="auto"/>
            <w:bottom w:val="none" w:sz="0" w:space="0" w:color="auto"/>
            <w:right w:val="none" w:sz="0" w:space="0" w:color="auto"/>
          </w:divBdr>
        </w:div>
        <w:div w:id="1819804853">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1269</Words>
  <Characters>7488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Vránová</dc:creator>
  <cp:lastModifiedBy>Klára Vránová</cp:lastModifiedBy>
  <cp:revision>4</cp:revision>
  <dcterms:created xsi:type="dcterms:W3CDTF">2021-10-21T07:52:00Z</dcterms:created>
  <dcterms:modified xsi:type="dcterms:W3CDTF">2021-10-21T08:01:00Z</dcterms:modified>
</cp:coreProperties>
</file>