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D8" w:rsidRDefault="00CA28D8" w:rsidP="00CA28D8">
      <w:pPr>
        <w:autoSpaceDE w:val="0"/>
        <w:autoSpaceDN w:val="0"/>
        <w:adjustRightInd w:val="0"/>
        <w:spacing w:after="0" w:line="240" w:lineRule="auto"/>
        <w:rPr>
          <w:rFonts w:cs="Arial"/>
          <w:b/>
          <w:bCs/>
          <w:color w:val="A50021"/>
          <w:sz w:val="48"/>
          <w:szCs w:val="48"/>
        </w:rPr>
      </w:pPr>
      <w:bookmarkStart w:id="0" w:name="_GoBack"/>
      <w:bookmarkEnd w:id="0"/>
    </w:p>
    <w:p w:rsidR="00CA28D8" w:rsidRDefault="00CA28D8" w:rsidP="00CA28D8">
      <w:pPr>
        <w:autoSpaceDE w:val="0"/>
        <w:autoSpaceDN w:val="0"/>
        <w:adjustRightInd w:val="0"/>
        <w:spacing w:after="0" w:line="240" w:lineRule="auto"/>
        <w:rPr>
          <w:rFonts w:cs="Arial"/>
          <w:b/>
          <w:bCs/>
          <w:color w:val="A50021"/>
          <w:sz w:val="48"/>
          <w:szCs w:val="48"/>
        </w:rPr>
      </w:pPr>
    </w:p>
    <w:p w:rsidR="00C83BFA" w:rsidRDefault="00C83BFA" w:rsidP="00CA28D8">
      <w:pPr>
        <w:autoSpaceDE w:val="0"/>
        <w:autoSpaceDN w:val="0"/>
        <w:adjustRightInd w:val="0"/>
        <w:spacing w:after="0" w:line="240" w:lineRule="auto"/>
        <w:rPr>
          <w:rFonts w:cs="Arial"/>
          <w:b/>
          <w:bCs/>
          <w:color w:val="A50021"/>
          <w:sz w:val="48"/>
          <w:szCs w:val="48"/>
        </w:rPr>
      </w:pPr>
    </w:p>
    <w:p w:rsidR="00C83BFA" w:rsidRDefault="00C83BFA" w:rsidP="00CA28D8">
      <w:pPr>
        <w:autoSpaceDE w:val="0"/>
        <w:autoSpaceDN w:val="0"/>
        <w:adjustRightInd w:val="0"/>
        <w:spacing w:after="0" w:line="240" w:lineRule="auto"/>
        <w:rPr>
          <w:rFonts w:cs="Arial"/>
          <w:b/>
          <w:bCs/>
          <w:color w:val="A50021"/>
          <w:sz w:val="48"/>
          <w:szCs w:val="48"/>
        </w:rPr>
      </w:pPr>
    </w:p>
    <w:p w:rsidR="00C83BFA" w:rsidRDefault="00C83BFA" w:rsidP="00CA28D8">
      <w:pPr>
        <w:autoSpaceDE w:val="0"/>
        <w:autoSpaceDN w:val="0"/>
        <w:adjustRightInd w:val="0"/>
        <w:spacing w:after="0" w:line="240" w:lineRule="auto"/>
        <w:rPr>
          <w:rFonts w:cs="Arial"/>
          <w:b/>
          <w:bCs/>
          <w:color w:val="A50021"/>
          <w:sz w:val="48"/>
          <w:szCs w:val="48"/>
        </w:rPr>
      </w:pPr>
    </w:p>
    <w:p w:rsidR="00C83BFA" w:rsidRDefault="00C83BFA" w:rsidP="00CA28D8">
      <w:pPr>
        <w:autoSpaceDE w:val="0"/>
        <w:autoSpaceDN w:val="0"/>
        <w:adjustRightInd w:val="0"/>
        <w:spacing w:after="0" w:line="240" w:lineRule="auto"/>
        <w:rPr>
          <w:rFonts w:cs="Arial"/>
          <w:b/>
          <w:bCs/>
          <w:color w:val="A50021"/>
          <w:sz w:val="48"/>
          <w:szCs w:val="48"/>
        </w:rPr>
      </w:pPr>
    </w:p>
    <w:p w:rsidR="005241B4" w:rsidRDefault="005241B4" w:rsidP="00CA28D8">
      <w:pPr>
        <w:autoSpaceDE w:val="0"/>
        <w:autoSpaceDN w:val="0"/>
        <w:adjustRightInd w:val="0"/>
        <w:spacing w:after="0" w:line="240" w:lineRule="auto"/>
        <w:rPr>
          <w:rFonts w:cs="Arial"/>
          <w:b/>
          <w:bCs/>
          <w:color w:val="A50021"/>
          <w:sz w:val="48"/>
          <w:szCs w:val="48"/>
        </w:rPr>
      </w:pPr>
    </w:p>
    <w:p w:rsidR="005241B4" w:rsidRDefault="005241B4" w:rsidP="00CA28D8">
      <w:pPr>
        <w:autoSpaceDE w:val="0"/>
        <w:autoSpaceDN w:val="0"/>
        <w:adjustRightInd w:val="0"/>
        <w:spacing w:after="0" w:line="240" w:lineRule="auto"/>
        <w:rPr>
          <w:rFonts w:cs="Arial"/>
          <w:b/>
          <w:bCs/>
          <w:color w:val="A50021"/>
          <w:sz w:val="48"/>
          <w:szCs w:val="48"/>
        </w:rPr>
      </w:pPr>
    </w:p>
    <w:p w:rsidR="005241B4" w:rsidRDefault="005241B4" w:rsidP="00CA28D8">
      <w:pPr>
        <w:autoSpaceDE w:val="0"/>
        <w:autoSpaceDN w:val="0"/>
        <w:adjustRightInd w:val="0"/>
        <w:spacing w:after="0" w:line="240" w:lineRule="auto"/>
        <w:rPr>
          <w:rFonts w:cs="Arial"/>
          <w:b/>
          <w:bCs/>
          <w:color w:val="A50021"/>
          <w:sz w:val="48"/>
          <w:szCs w:val="48"/>
        </w:rPr>
      </w:pPr>
    </w:p>
    <w:p w:rsidR="005241B4" w:rsidRDefault="005241B4" w:rsidP="00CA28D8">
      <w:pPr>
        <w:autoSpaceDE w:val="0"/>
        <w:autoSpaceDN w:val="0"/>
        <w:adjustRightInd w:val="0"/>
        <w:spacing w:after="0" w:line="240" w:lineRule="auto"/>
        <w:rPr>
          <w:rFonts w:cs="Arial"/>
          <w:b/>
          <w:bCs/>
          <w:color w:val="A50021"/>
          <w:sz w:val="48"/>
          <w:szCs w:val="48"/>
        </w:rPr>
      </w:pPr>
    </w:p>
    <w:p w:rsidR="00CA28D8" w:rsidRDefault="00CA28D8" w:rsidP="00CA28D8">
      <w:pPr>
        <w:autoSpaceDE w:val="0"/>
        <w:autoSpaceDN w:val="0"/>
        <w:adjustRightInd w:val="0"/>
        <w:spacing w:after="0" w:line="240" w:lineRule="auto"/>
        <w:rPr>
          <w:rFonts w:cs="Arial"/>
          <w:b/>
          <w:bCs/>
          <w:color w:val="A50021"/>
          <w:sz w:val="48"/>
          <w:szCs w:val="48"/>
        </w:rPr>
      </w:pPr>
    </w:p>
    <w:p w:rsidR="0053372A" w:rsidRPr="00A46667" w:rsidRDefault="0053372A" w:rsidP="0053372A">
      <w:pPr>
        <w:autoSpaceDE w:val="0"/>
        <w:autoSpaceDN w:val="0"/>
        <w:adjustRightInd w:val="0"/>
        <w:spacing w:after="0" w:line="240" w:lineRule="auto"/>
        <w:rPr>
          <w:rFonts w:cs="Arial"/>
          <w:b/>
          <w:bCs/>
          <w:color w:val="1F497D" w:themeColor="text2"/>
          <w:sz w:val="48"/>
          <w:szCs w:val="48"/>
        </w:rPr>
      </w:pPr>
      <w:r w:rsidRPr="00A46667">
        <w:rPr>
          <w:rFonts w:cs="Arial"/>
          <w:b/>
          <w:bCs/>
          <w:color w:val="1F497D" w:themeColor="text2"/>
          <w:sz w:val="48"/>
          <w:szCs w:val="48"/>
        </w:rPr>
        <w:t>Strategický plán rozvoje města</w:t>
      </w:r>
      <w:r>
        <w:rPr>
          <w:rFonts w:cs="Arial"/>
          <w:b/>
          <w:bCs/>
          <w:color w:val="1F497D" w:themeColor="text2"/>
          <w:sz w:val="48"/>
          <w:szCs w:val="48"/>
        </w:rPr>
        <w:t xml:space="preserve"> Slavkov u Brna – zkrácená verze</w:t>
      </w:r>
    </w:p>
    <w:p w:rsidR="00CA28D8" w:rsidRDefault="00CA28D8" w:rsidP="00CA28D8">
      <w:pPr>
        <w:rPr>
          <w:b/>
        </w:rPr>
      </w:pPr>
    </w:p>
    <w:p w:rsidR="00CA28D8" w:rsidRDefault="00CA28D8" w:rsidP="00CA28D8">
      <w:pPr>
        <w:rPr>
          <w:b/>
        </w:rPr>
      </w:pPr>
    </w:p>
    <w:p w:rsidR="00CA28D8" w:rsidRDefault="00CA28D8" w:rsidP="00CA28D8">
      <w:pPr>
        <w:rPr>
          <w:b/>
        </w:rPr>
      </w:pPr>
    </w:p>
    <w:p w:rsidR="00CA28D8" w:rsidRDefault="00CA28D8" w:rsidP="00CA28D8">
      <w:pPr>
        <w:spacing w:after="0"/>
        <w:rPr>
          <w:b/>
        </w:rPr>
      </w:pPr>
    </w:p>
    <w:p w:rsidR="00CA28D8" w:rsidRPr="00E60E24" w:rsidRDefault="00CA28D8" w:rsidP="00CA28D8">
      <w:pPr>
        <w:spacing w:after="0"/>
        <w:rPr>
          <w:b/>
        </w:rPr>
      </w:pPr>
    </w:p>
    <w:p w:rsidR="00CA28D8" w:rsidRPr="00E60E24" w:rsidRDefault="00CA28D8" w:rsidP="00CA28D8">
      <w:pPr>
        <w:spacing w:after="0"/>
        <w:rPr>
          <w:b/>
        </w:rPr>
      </w:pPr>
      <w:r w:rsidRPr="00E60E24">
        <w:rPr>
          <w:b/>
        </w:rPr>
        <w:t xml:space="preserve">Název projektu: </w:t>
      </w:r>
      <w:r w:rsidRPr="00E60E24">
        <w:rPr>
          <w:b/>
        </w:rPr>
        <w:tab/>
      </w:r>
      <w:r w:rsidRPr="00E60E24">
        <w:rPr>
          <w:b/>
        </w:rPr>
        <w:tab/>
      </w:r>
      <w:r w:rsidRPr="00E60E24">
        <w:rPr>
          <w:b/>
        </w:rPr>
        <w:tab/>
      </w:r>
      <w:r w:rsidR="005543A0" w:rsidRPr="00E60E24">
        <w:rPr>
          <w:rFonts w:eastAsiaTheme="minorHAnsi" w:cs="Calibri"/>
        </w:rPr>
        <w:t>Otevřené a transparentní město</w:t>
      </w:r>
    </w:p>
    <w:p w:rsidR="00CA28D8" w:rsidRPr="00E60E24" w:rsidRDefault="00CA28D8" w:rsidP="00CA28D8">
      <w:pPr>
        <w:rPr>
          <w:b/>
        </w:rPr>
      </w:pPr>
      <w:r w:rsidRPr="00E60E24">
        <w:rPr>
          <w:b/>
        </w:rPr>
        <w:t>Registrační číslo projektu:</w:t>
      </w:r>
      <w:r w:rsidRPr="00E60E24">
        <w:rPr>
          <w:b/>
        </w:rPr>
        <w:tab/>
      </w:r>
      <w:r w:rsidRPr="00E60E24">
        <w:rPr>
          <w:b/>
        </w:rPr>
        <w:tab/>
      </w:r>
      <w:r w:rsidR="005543A0" w:rsidRPr="00E60E24">
        <w:rPr>
          <w:rFonts w:eastAsiaTheme="minorHAnsi" w:cs="Calibri"/>
        </w:rPr>
        <w:t>CZ.03.4.74/0.0/0.0/16_033/0002875</w:t>
      </w:r>
    </w:p>
    <w:p w:rsidR="00AD7CEF" w:rsidRDefault="00AD7CEF"/>
    <w:p w:rsidR="00CA28D8" w:rsidRDefault="00CA28D8"/>
    <w:p w:rsidR="00CA28D8" w:rsidRDefault="00CA28D8"/>
    <w:p w:rsidR="00CA28D8" w:rsidRDefault="00CA28D8"/>
    <w:p w:rsidR="00CA28D8" w:rsidRDefault="00CA28D8"/>
    <w:p w:rsidR="00CA28D8" w:rsidRDefault="00CA28D8"/>
    <w:p w:rsidR="00CA28D8" w:rsidRDefault="00CA28D8"/>
    <w:p w:rsidR="005241B4" w:rsidRPr="00902C77" w:rsidRDefault="005241B4">
      <w:pPr>
        <w:rPr>
          <w:b/>
          <w:sz w:val="36"/>
          <w:szCs w:val="36"/>
        </w:rPr>
      </w:pPr>
      <w:r w:rsidRPr="00902C77">
        <w:rPr>
          <w:b/>
          <w:sz w:val="36"/>
          <w:szCs w:val="36"/>
        </w:rPr>
        <w:lastRenderedPageBreak/>
        <w:t>O</w:t>
      </w:r>
      <w:r w:rsidR="002572EA">
        <w:rPr>
          <w:b/>
          <w:sz w:val="36"/>
          <w:szCs w:val="36"/>
        </w:rPr>
        <w:t>bsah</w:t>
      </w:r>
    </w:p>
    <w:p w:rsidR="00D92F24" w:rsidRDefault="008B60E2">
      <w:pPr>
        <w:pStyle w:val="Obsah1"/>
        <w:tabs>
          <w:tab w:val="left" w:pos="440"/>
          <w:tab w:val="right" w:leader="dot" w:pos="9062"/>
        </w:tabs>
        <w:rPr>
          <w:rFonts w:asciiTheme="minorHAnsi" w:eastAsiaTheme="minorEastAsia" w:hAnsiTheme="minorHAnsi" w:cstheme="minorBidi"/>
          <w:noProof/>
          <w:lang w:eastAsia="cs-CZ"/>
        </w:rPr>
      </w:pPr>
      <w:r>
        <w:fldChar w:fldCharType="begin"/>
      </w:r>
      <w:r w:rsidR="005241B4">
        <w:instrText xml:space="preserve"> TOC \h \z \t "Nadpis 1_;1" </w:instrText>
      </w:r>
      <w:r>
        <w:fldChar w:fldCharType="separate"/>
      </w:r>
      <w:hyperlink w:anchor="_Toc514761096" w:history="1">
        <w:r w:rsidR="00D92F24" w:rsidRPr="00C33039">
          <w:rPr>
            <w:rStyle w:val="Hypertextovodkaz"/>
            <w:noProof/>
          </w:rPr>
          <w:t>1.</w:t>
        </w:r>
        <w:r w:rsidR="00D92F24">
          <w:rPr>
            <w:rFonts w:asciiTheme="minorHAnsi" w:eastAsiaTheme="minorEastAsia" w:hAnsiTheme="minorHAnsi" w:cstheme="minorBidi"/>
            <w:noProof/>
            <w:lang w:eastAsia="cs-CZ"/>
          </w:rPr>
          <w:tab/>
        </w:r>
        <w:r w:rsidR="00D92F24" w:rsidRPr="00C33039">
          <w:rPr>
            <w:rStyle w:val="Hypertextovodkaz"/>
            <w:noProof/>
          </w:rPr>
          <w:t>Postup přípravy a zpracování strategického plánu</w:t>
        </w:r>
        <w:r w:rsidR="00D92F24">
          <w:rPr>
            <w:noProof/>
            <w:webHidden/>
          </w:rPr>
          <w:tab/>
        </w:r>
        <w:r w:rsidR="00D92F24">
          <w:rPr>
            <w:noProof/>
            <w:webHidden/>
          </w:rPr>
          <w:fldChar w:fldCharType="begin"/>
        </w:r>
        <w:r w:rsidR="00D92F24">
          <w:rPr>
            <w:noProof/>
            <w:webHidden/>
          </w:rPr>
          <w:instrText xml:space="preserve"> PAGEREF _Toc514761096 \h </w:instrText>
        </w:r>
        <w:r w:rsidR="00D92F24">
          <w:rPr>
            <w:noProof/>
            <w:webHidden/>
          </w:rPr>
        </w:r>
        <w:r w:rsidR="00D92F24">
          <w:rPr>
            <w:noProof/>
            <w:webHidden/>
          </w:rPr>
          <w:fldChar w:fldCharType="separate"/>
        </w:r>
        <w:r w:rsidR="00D92F24">
          <w:rPr>
            <w:noProof/>
            <w:webHidden/>
          </w:rPr>
          <w:t>3</w:t>
        </w:r>
        <w:r w:rsidR="00D92F24">
          <w:rPr>
            <w:noProof/>
            <w:webHidden/>
          </w:rPr>
          <w:fldChar w:fldCharType="end"/>
        </w:r>
      </w:hyperlink>
    </w:p>
    <w:p w:rsidR="00D92F24" w:rsidRDefault="00877E37">
      <w:pPr>
        <w:pStyle w:val="Obsah1"/>
        <w:tabs>
          <w:tab w:val="left" w:pos="440"/>
          <w:tab w:val="right" w:leader="dot" w:pos="9062"/>
        </w:tabs>
        <w:rPr>
          <w:rFonts w:asciiTheme="minorHAnsi" w:eastAsiaTheme="minorEastAsia" w:hAnsiTheme="minorHAnsi" w:cstheme="minorBidi"/>
          <w:noProof/>
          <w:lang w:eastAsia="cs-CZ"/>
        </w:rPr>
      </w:pPr>
      <w:hyperlink w:anchor="_Toc514761097" w:history="1">
        <w:r w:rsidR="00D92F24" w:rsidRPr="00C33039">
          <w:rPr>
            <w:rStyle w:val="Hypertextovodkaz"/>
            <w:noProof/>
          </w:rPr>
          <w:t>2.</w:t>
        </w:r>
        <w:r w:rsidR="00D92F24">
          <w:rPr>
            <w:rFonts w:asciiTheme="minorHAnsi" w:eastAsiaTheme="minorEastAsia" w:hAnsiTheme="minorHAnsi" w:cstheme="minorBidi"/>
            <w:noProof/>
            <w:lang w:eastAsia="cs-CZ"/>
          </w:rPr>
          <w:tab/>
        </w:r>
        <w:r w:rsidR="00D92F24" w:rsidRPr="00C33039">
          <w:rPr>
            <w:rStyle w:val="Hypertextovodkaz"/>
            <w:noProof/>
          </w:rPr>
          <w:t>Závěry socioekonomické analýzy města</w:t>
        </w:r>
        <w:r w:rsidR="00D92F24">
          <w:rPr>
            <w:noProof/>
            <w:webHidden/>
          </w:rPr>
          <w:tab/>
        </w:r>
        <w:r w:rsidR="00D92F24">
          <w:rPr>
            <w:noProof/>
            <w:webHidden/>
          </w:rPr>
          <w:fldChar w:fldCharType="begin"/>
        </w:r>
        <w:r w:rsidR="00D92F24">
          <w:rPr>
            <w:noProof/>
            <w:webHidden/>
          </w:rPr>
          <w:instrText xml:space="preserve"> PAGEREF _Toc514761097 \h </w:instrText>
        </w:r>
        <w:r w:rsidR="00D92F24">
          <w:rPr>
            <w:noProof/>
            <w:webHidden/>
          </w:rPr>
        </w:r>
        <w:r w:rsidR="00D92F24">
          <w:rPr>
            <w:noProof/>
            <w:webHidden/>
          </w:rPr>
          <w:fldChar w:fldCharType="separate"/>
        </w:r>
        <w:r w:rsidR="00D92F24">
          <w:rPr>
            <w:noProof/>
            <w:webHidden/>
          </w:rPr>
          <w:t>5</w:t>
        </w:r>
        <w:r w:rsidR="00D92F24">
          <w:rPr>
            <w:noProof/>
            <w:webHidden/>
          </w:rPr>
          <w:fldChar w:fldCharType="end"/>
        </w:r>
      </w:hyperlink>
    </w:p>
    <w:p w:rsidR="00D92F24" w:rsidRDefault="00877E37">
      <w:pPr>
        <w:pStyle w:val="Obsah1"/>
        <w:tabs>
          <w:tab w:val="left" w:pos="440"/>
          <w:tab w:val="right" w:leader="dot" w:pos="9062"/>
        </w:tabs>
        <w:rPr>
          <w:rFonts w:asciiTheme="minorHAnsi" w:eastAsiaTheme="minorEastAsia" w:hAnsiTheme="minorHAnsi" w:cstheme="minorBidi"/>
          <w:noProof/>
          <w:lang w:eastAsia="cs-CZ"/>
        </w:rPr>
      </w:pPr>
      <w:hyperlink w:anchor="_Toc514761098" w:history="1">
        <w:r w:rsidR="00D92F24" w:rsidRPr="00C33039">
          <w:rPr>
            <w:rStyle w:val="Hypertextovodkaz"/>
            <w:noProof/>
          </w:rPr>
          <w:t>3.</w:t>
        </w:r>
        <w:r w:rsidR="00D92F24">
          <w:rPr>
            <w:rFonts w:asciiTheme="minorHAnsi" w:eastAsiaTheme="minorEastAsia" w:hAnsiTheme="minorHAnsi" w:cstheme="minorBidi"/>
            <w:noProof/>
            <w:lang w:eastAsia="cs-CZ"/>
          </w:rPr>
          <w:tab/>
        </w:r>
        <w:r w:rsidR="00D92F24" w:rsidRPr="00C33039">
          <w:rPr>
            <w:rStyle w:val="Hypertextovodkaz"/>
            <w:noProof/>
          </w:rPr>
          <w:t>Závěry dosavadního řešení – dotazníkové šetření mezi občany</w:t>
        </w:r>
        <w:r w:rsidR="00D92F24">
          <w:rPr>
            <w:noProof/>
            <w:webHidden/>
          </w:rPr>
          <w:tab/>
        </w:r>
        <w:r w:rsidR="00D92F24">
          <w:rPr>
            <w:noProof/>
            <w:webHidden/>
          </w:rPr>
          <w:fldChar w:fldCharType="begin"/>
        </w:r>
        <w:r w:rsidR="00D92F24">
          <w:rPr>
            <w:noProof/>
            <w:webHidden/>
          </w:rPr>
          <w:instrText xml:space="preserve"> PAGEREF _Toc514761098 \h </w:instrText>
        </w:r>
        <w:r w:rsidR="00D92F24">
          <w:rPr>
            <w:noProof/>
            <w:webHidden/>
          </w:rPr>
        </w:r>
        <w:r w:rsidR="00D92F24">
          <w:rPr>
            <w:noProof/>
            <w:webHidden/>
          </w:rPr>
          <w:fldChar w:fldCharType="separate"/>
        </w:r>
        <w:r w:rsidR="00D92F24">
          <w:rPr>
            <w:noProof/>
            <w:webHidden/>
          </w:rPr>
          <w:t>9</w:t>
        </w:r>
        <w:r w:rsidR="00D92F24">
          <w:rPr>
            <w:noProof/>
            <w:webHidden/>
          </w:rPr>
          <w:fldChar w:fldCharType="end"/>
        </w:r>
      </w:hyperlink>
    </w:p>
    <w:p w:rsidR="00D92F24" w:rsidRDefault="00877E37">
      <w:pPr>
        <w:pStyle w:val="Obsah1"/>
        <w:tabs>
          <w:tab w:val="left" w:pos="440"/>
          <w:tab w:val="right" w:leader="dot" w:pos="9062"/>
        </w:tabs>
        <w:rPr>
          <w:rFonts w:asciiTheme="minorHAnsi" w:eastAsiaTheme="minorEastAsia" w:hAnsiTheme="minorHAnsi" w:cstheme="minorBidi"/>
          <w:noProof/>
          <w:lang w:eastAsia="cs-CZ"/>
        </w:rPr>
      </w:pPr>
      <w:hyperlink w:anchor="_Toc514761099" w:history="1">
        <w:r w:rsidR="00D92F24" w:rsidRPr="00C33039">
          <w:rPr>
            <w:rStyle w:val="Hypertextovodkaz"/>
            <w:noProof/>
          </w:rPr>
          <w:t>4.</w:t>
        </w:r>
        <w:r w:rsidR="00D92F24">
          <w:rPr>
            <w:rFonts w:asciiTheme="minorHAnsi" w:eastAsiaTheme="minorEastAsia" w:hAnsiTheme="minorHAnsi" w:cstheme="minorBidi"/>
            <w:noProof/>
            <w:lang w:eastAsia="cs-CZ"/>
          </w:rPr>
          <w:tab/>
        </w:r>
        <w:r w:rsidR="00D92F24" w:rsidRPr="00C33039">
          <w:rPr>
            <w:rStyle w:val="Hypertextovodkaz"/>
            <w:noProof/>
          </w:rPr>
          <w:t>SWOT analýza</w:t>
        </w:r>
        <w:r w:rsidR="00D92F24">
          <w:rPr>
            <w:noProof/>
            <w:webHidden/>
          </w:rPr>
          <w:tab/>
        </w:r>
        <w:r w:rsidR="00D92F24">
          <w:rPr>
            <w:noProof/>
            <w:webHidden/>
          </w:rPr>
          <w:fldChar w:fldCharType="begin"/>
        </w:r>
        <w:r w:rsidR="00D92F24">
          <w:rPr>
            <w:noProof/>
            <w:webHidden/>
          </w:rPr>
          <w:instrText xml:space="preserve"> PAGEREF _Toc514761099 \h </w:instrText>
        </w:r>
        <w:r w:rsidR="00D92F24">
          <w:rPr>
            <w:noProof/>
            <w:webHidden/>
          </w:rPr>
        </w:r>
        <w:r w:rsidR="00D92F24">
          <w:rPr>
            <w:noProof/>
            <w:webHidden/>
          </w:rPr>
          <w:fldChar w:fldCharType="separate"/>
        </w:r>
        <w:r w:rsidR="00D92F24">
          <w:rPr>
            <w:noProof/>
            <w:webHidden/>
          </w:rPr>
          <w:t>11</w:t>
        </w:r>
        <w:r w:rsidR="00D92F24">
          <w:rPr>
            <w:noProof/>
            <w:webHidden/>
          </w:rPr>
          <w:fldChar w:fldCharType="end"/>
        </w:r>
      </w:hyperlink>
    </w:p>
    <w:p w:rsidR="00D92F24" w:rsidRDefault="00877E37">
      <w:pPr>
        <w:pStyle w:val="Obsah1"/>
        <w:tabs>
          <w:tab w:val="left" w:pos="440"/>
          <w:tab w:val="right" w:leader="dot" w:pos="9062"/>
        </w:tabs>
        <w:rPr>
          <w:rFonts w:asciiTheme="minorHAnsi" w:eastAsiaTheme="minorEastAsia" w:hAnsiTheme="minorHAnsi" w:cstheme="minorBidi"/>
          <w:noProof/>
          <w:lang w:eastAsia="cs-CZ"/>
        </w:rPr>
      </w:pPr>
      <w:hyperlink w:anchor="_Toc514761100" w:history="1">
        <w:r w:rsidR="00D92F24" w:rsidRPr="00C33039">
          <w:rPr>
            <w:rStyle w:val="Hypertextovodkaz"/>
            <w:rFonts w:cs="Tahoma"/>
            <w:noProof/>
          </w:rPr>
          <w:t>5.</w:t>
        </w:r>
        <w:r w:rsidR="00D92F24">
          <w:rPr>
            <w:rFonts w:asciiTheme="minorHAnsi" w:eastAsiaTheme="minorEastAsia" w:hAnsiTheme="minorHAnsi" w:cstheme="minorBidi"/>
            <w:noProof/>
            <w:lang w:eastAsia="cs-CZ"/>
          </w:rPr>
          <w:tab/>
        </w:r>
        <w:r w:rsidR="00D92F24" w:rsidRPr="00C33039">
          <w:rPr>
            <w:rStyle w:val="Hypertextovodkaz"/>
            <w:rFonts w:cs="Tahoma"/>
            <w:noProof/>
          </w:rPr>
          <w:t>Návrhová část strategického plánu</w:t>
        </w:r>
        <w:r w:rsidR="00D92F24">
          <w:rPr>
            <w:noProof/>
            <w:webHidden/>
          </w:rPr>
          <w:tab/>
        </w:r>
        <w:r w:rsidR="00D92F24">
          <w:rPr>
            <w:noProof/>
            <w:webHidden/>
          </w:rPr>
          <w:fldChar w:fldCharType="begin"/>
        </w:r>
        <w:r w:rsidR="00D92F24">
          <w:rPr>
            <w:noProof/>
            <w:webHidden/>
          </w:rPr>
          <w:instrText xml:space="preserve"> PAGEREF _Toc514761100 \h </w:instrText>
        </w:r>
        <w:r w:rsidR="00D92F24">
          <w:rPr>
            <w:noProof/>
            <w:webHidden/>
          </w:rPr>
        </w:r>
        <w:r w:rsidR="00D92F24">
          <w:rPr>
            <w:noProof/>
            <w:webHidden/>
          </w:rPr>
          <w:fldChar w:fldCharType="separate"/>
        </w:r>
        <w:r w:rsidR="00D92F24">
          <w:rPr>
            <w:noProof/>
            <w:webHidden/>
          </w:rPr>
          <w:t>15</w:t>
        </w:r>
        <w:r w:rsidR="00D92F24">
          <w:rPr>
            <w:noProof/>
            <w:webHidden/>
          </w:rPr>
          <w:fldChar w:fldCharType="end"/>
        </w:r>
      </w:hyperlink>
    </w:p>
    <w:p w:rsidR="005241B4" w:rsidRDefault="008B60E2" w:rsidP="005241B4">
      <w:pPr>
        <w:pStyle w:val="Nadpis10"/>
        <w:numPr>
          <w:ilvl w:val="0"/>
          <w:numId w:val="0"/>
        </w:numPr>
        <w:rPr>
          <w:rFonts w:eastAsia="Calibri" w:cs="Times New Roman"/>
          <w:sz w:val="22"/>
          <w:szCs w:val="22"/>
        </w:rPr>
      </w:pPr>
      <w:r>
        <w:rPr>
          <w:rFonts w:eastAsia="Calibri" w:cs="Times New Roman"/>
          <w:sz w:val="22"/>
          <w:szCs w:val="22"/>
        </w:rPr>
        <w:fldChar w:fldCharType="end"/>
      </w: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rPr>
          <w:rFonts w:eastAsia="Calibri" w:cs="Times New Roman"/>
          <w:sz w:val="22"/>
          <w:szCs w:val="22"/>
        </w:rPr>
      </w:pPr>
    </w:p>
    <w:p w:rsidR="005241B4" w:rsidRDefault="005241B4" w:rsidP="005241B4">
      <w:pPr>
        <w:pStyle w:val="Nadpis10"/>
        <w:numPr>
          <w:ilvl w:val="0"/>
          <w:numId w:val="0"/>
        </w:numPr>
      </w:pPr>
    </w:p>
    <w:p w:rsidR="00EA0B8A" w:rsidRDefault="005543A0">
      <w:pPr>
        <w:pStyle w:val="Nadpis10"/>
        <w:pageBreakBefore/>
        <w:ind w:left="714" w:hanging="714"/>
      </w:pPr>
      <w:bookmarkStart w:id="1" w:name="_Toc514761096"/>
      <w:r>
        <w:lastRenderedPageBreak/>
        <w:t xml:space="preserve">Postup </w:t>
      </w:r>
      <w:r w:rsidRPr="006B4416">
        <w:t xml:space="preserve">přípravy a zpracování </w:t>
      </w:r>
      <w:r>
        <w:t>strategického plánu</w:t>
      </w:r>
      <w:bookmarkEnd w:id="1"/>
    </w:p>
    <w:p w:rsidR="00E23B86" w:rsidRDefault="00E23B86" w:rsidP="00E23B86">
      <w:pPr>
        <w:widowControl w:val="0"/>
        <w:autoSpaceDE w:val="0"/>
        <w:autoSpaceDN w:val="0"/>
        <w:adjustRightInd w:val="0"/>
        <w:spacing w:before="120" w:after="120"/>
        <w:ind w:right="57"/>
        <w:rPr>
          <w:rFonts w:cs="Arial"/>
        </w:rPr>
      </w:pPr>
      <w:r>
        <w:rPr>
          <w:rFonts w:cs="Arial"/>
        </w:rPr>
        <w:t>Strategický plán</w:t>
      </w:r>
      <w:r w:rsidRPr="0083772C">
        <w:rPr>
          <w:rFonts w:cs="Arial"/>
        </w:rPr>
        <w:t xml:space="preserve"> </w:t>
      </w:r>
      <w:r>
        <w:rPr>
          <w:rFonts w:cs="Arial"/>
        </w:rPr>
        <w:t>rozvoje</w:t>
      </w:r>
      <w:r w:rsidRPr="0083772C">
        <w:rPr>
          <w:rFonts w:cs="Arial"/>
        </w:rPr>
        <w:t xml:space="preserve"> měst</w:t>
      </w:r>
      <w:r>
        <w:rPr>
          <w:rFonts w:cs="Arial"/>
        </w:rPr>
        <w:t>a</w:t>
      </w:r>
      <w:r w:rsidRPr="0083772C">
        <w:rPr>
          <w:rFonts w:cs="Arial"/>
        </w:rPr>
        <w:t xml:space="preserve"> </w:t>
      </w:r>
      <w:r>
        <w:rPr>
          <w:rFonts w:cs="Arial"/>
        </w:rPr>
        <w:t>Slavkov u Brna</w:t>
      </w:r>
      <w:r w:rsidRPr="0083772C">
        <w:rPr>
          <w:rFonts w:cs="Arial"/>
        </w:rPr>
        <w:t xml:space="preserve"> </w:t>
      </w:r>
      <w:r>
        <w:rPr>
          <w:rFonts w:cs="Arial"/>
        </w:rPr>
        <w:t xml:space="preserve">(dále také jen „SP“ nebo „strategický plán“) </w:t>
      </w:r>
      <w:r w:rsidRPr="0083772C">
        <w:rPr>
          <w:rFonts w:cs="Arial"/>
        </w:rPr>
        <w:t xml:space="preserve">vytyčuje základní směry budoucího vývoje </w:t>
      </w:r>
      <w:r>
        <w:rPr>
          <w:rFonts w:cs="Arial"/>
        </w:rPr>
        <w:t>města v horizontu 10 až 15 let</w:t>
      </w:r>
      <w:r w:rsidRPr="0083772C">
        <w:rPr>
          <w:rFonts w:cs="Arial"/>
        </w:rPr>
        <w:t xml:space="preserve"> a umožňuje vedení </w:t>
      </w:r>
      <w:r>
        <w:rPr>
          <w:rFonts w:cs="Arial"/>
        </w:rPr>
        <w:t>města</w:t>
      </w:r>
      <w:r w:rsidRPr="0083772C">
        <w:rPr>
          <w:rFonts w:cs="Arial"/>
        </w:rPr>
        <w:t xml:space="preserve"> komplexn</w:t>
      </w:r>
      <w:r>
        <w:rPr>
          <w:rFonts w:cs="Arial"/>
        </w:rPr>
        <w:t>ě</w:t>
      </w:r>
      <w:r w:rsidRPr="0083772C">
        <w:rPr>
          <w:rFonts w:cs="Arial"/>
        </w:rPr>
        <w:t xml:space="preserve"> identifik</w:t>
      </w:r>
      <w:r>
        <w:rPr>
          <w:rFonts w:cs="Arial"/>
        </w:rPr>
        <w:t>ovat</w:t>
      </w:r>
      <w:r w:rsidRPr="0083772C">
        <w:rPr>
          <w:rFonts w:cs="Arial"/>
        </w:rPr>
        <w:t xml:space="preserve"> potenciál rozvoje</w:t>
      </w:r>
      <w:r>
        <w:rPr>
          <w:rFonts w:cs="Arial"/>
        </w:rPr>
        <w:t xml:space="preserve"> města ve střednědobém období.</w:t>
      </w:r>
    </w:p>
    <w:p w:rsidR="00E23B86" w:rsidRDefault="00E23B86" w:rsidP="00E23B86">
      <w:r>
        <w:t>Strategický plán rozvoje města Slavkov u Brna má tři zásadní části, bez jejichž vzájemné provázanosti není možné dosáhnout požadovaných výsledků:</w:t>
      </w:r>
    </w:p>
    <w:p w:rsidR="00E23B86" w:rsidRDefault="00E23B86" w:rsidP="00E23B86">
      <w:pPr>
        <w:numPr>
          <w:ilvl w:val="0"/>
          <w:numId w:val="8"/>
        </w:numPr>
        <w:spacing w:after="120" w:line="360" w:lineRule="auto"/>
        <w:ind w:left="714" w:hanging="357"/>
        <w:rPr>
          <w:u w:val="single"/>
        </w:rPr>
      </w:pPr>
      <w:r>
        <w:rPr>
          <w:u w:val="single"/>
        </w:rPr>
        <w:t>Analytická část</w:t>
      </w:r>
    </w:p>
    <w:p w:rsidR="00E23B86" w:rsidRPr="002D306E" w:rsidRDefault="00E23B86" w:rsidP="00E23B86">
      <w:pPr>
        <w:autoSpaceDE w:val="0"/>
        <w:autoSpaceDN w:val="0"/>
        <w:adjustRightInd w:val="0"/>
        <w:spacing w:after="120"/>
      </w:pPr>
      <w:r w:rsidRPr="002D306E">
        <w:t xml:space="preserve">Analytická část obsahuje „Sociálně ekonomickou analýzu“, která obsahuje komplexní zhodnocení situace ve městě, charakteristiku stavu a vývoje jednotlivých oblastí života města a </w:t>
      </w:r>
      <w:r>
        <w:t>„</w:t>
      </w:r>
      <w:r w:rsidRPr="002D306E">
        <w:t>Východiska pro návrhovou část</w:t>
      </w:r>
      <w:r>
        <w:t>“, tedy zejména SWOT analýzu a výsledky dotazníkového šetření.</w:t>
      </w:r>
    </w:p>
    <w:p w:rsidR="00E23B86" w:rsidRDefault="00E23B86" w:rsidP="00E23B86">
      <w:pPr>
        <w:numPr>
          <w:ilvl w:val="0"/>
          <w:numId w:val="8"/>
        </w:numPr>
        <w:spacing w:after="120" w:line="360" w:lineRule="auto"/>
        <w:ind w:left="714" w:hanging="357"/>
        <w:rPr>
          <w:u w:val="single"/>
        </w:rPr>
      </w:pPr>
      <w:r>
        <w:rPr>
          <w:u w:val="single"/>
        </w:rPr>
        <w:t>Návrhová část</w:t>
      </w:r>
    </w:p>
    <w:p w:rsidR="00E23B86" w:rsidRPr="00F873F1" w:rsidRDefault="00E23B86" w:rsidP="00E23B86">
      <w:pPr>
        <w:spacing w:after="120"/>
        <w:rPr>
          <w:u w:val="single"/>
        </w:rPr>
      </w:pPr>
      <w:r w:rsidRPr="00F873F1">
        <w:rPr>
          <w:rFonts w:cs="Arial"/>
          <w:lang w:eastAsia="cs-CZ"/>
        </w:rPr>
        <w:t xml:space="preserve">V návrhové části je vyjádřena představa o rozvoji obce a navržen způsob </w:t>
      </w:r>
      <w:r w:rsidRPr="00323774">
        <w:rPr>
          <w:rFonts w:cs="Arial"/>
          <w:lang w:eastAsia="cs-CZ"/>
        </w:rPr>
        <w:t>jejího</w:t>
      </w:r>
      <w:r w:rsidRPr="00323774">
        <w:t xml:space="preserve"> </w:t>
      </w:r>
      <w:r w:rsidRPr="00323774">
        <w:rPr>
          <w:rFonts w:cs="Arial"/>
          <w:lang w:eastAsia="cs-CZ"/>
        </w:rPr>
        <w:t>d</w:t>
      </w:r>
      <w:r w:rsidRPr="00F873F1">
        <w:rPr>
          <w:rFonts w:cs="Arial"/>
          <w:lang w:eastAsia="cs-CZ"/>
        </w:rPr>
        <w:t xml:space="preserve">osažení. </w:t>
      </w:r>
      <w:r w:rsidRPr="00F873F1">
        <w:rPr>
          <w:rFonts w:cs="Arial,Bold"/>
          <w:bCs/>
          <w:lang w:eastAsia="cs-CZ"/>
        </w:rPr>
        <w:t>Základní kapitoly návrhové část</w:t>
      </w:r>
      <w:r w:rsidRPr="00F873F1">
        <w:rPr>
          <w:rFonts w:cs="Arial"/>
          <w:bCs/>
          <w:lang w:eastAsia="cs-CZ"/>
        </w:rPr>
        <w:t xml:space="preserve">i jsou </w:t>
      </w:r>
      <w:r w:rsidRPr="00F873F1">
        <w:rPr>
          <w:rFonts w:cs="Arial,Bold"/>
          <w:bCs/>
          <w:lang w:eastAsia="cs-CZ"/>
        </w:rPr>
        <w:t>tvořen</w:t>
      </w:r>
      <w:r w:rsidRPr="00F873F1">
        <w:rPr>
          <w:rFonts w:cs="Arial"/>
          <w:bCs/>
          <w:lang w:eastAsia="cs-CZ"/>
        </w:rPr>
        <w:t xml:space="preserve">y strategickou </w:t>
      </w:r>
      <w:r w:rsidRPr="00F873F1">
        <w:rPr>
          <w:rFonts w:cs="Arial,Bold"/>
          <w:bCs/>
          <w:lang w:eastAsia="cs-CZ"/>
        </w:rPr>
        <w:t>vizí, cíli, opatřeními</w:t>
      </w:r>
      <w:r w:rsidRPr="00F873F1">
        <w:rPr>
          <w:rFonts w:cs="Arial"/>
          <w:bCs/>
          <w:lang w:eastAsia="cs-CZ"/>
        </w:rPr>
        <w:t xml:space="preserve"> a </w:t>
      </w:r>
      <w:r w:rsidRPr="00F873F1">
        <w:rPr>
          <w:rFonts w:cs="Arial,Bold"/>
          <w:bCs/>
          <w:lang w:eastAsia="cs-CZ"/>
        </w:rPr>
        <w:t xml:space="preserve">rozvojovými </w:t>
      </w:r>
      <w:r w:rsidRPr="00F873F1">
        <w:rPr>
          <w:rFonts w:cs="Arial"/>
          <w:bCs/>
          <w:lang w:eastAsia="cs-CZ"/>
        </w:rPr>
        <w:t>aktivitami.</w:t>
      </w:r>
    </w:p>
    <w:p w:rsidR="00E23B86" w:rsidRPr="00F3131D" w:rsidRDefault="00E23B86" w:rsidP="00E23B86">
      <w:pPr>
        <w:numPr>
          <w:ilvl w:val="0"/>
          <w:numId w:val="8"/>
        </w:numPr>
        <w:spacing w:after="120" w:line="360" w:lineRule="auto"/>
        <w:ind w:left="714" w:hanging="357"/>
        <w:rPr>
          <w:u w:val="single"/>
        </w:rPr>
      </w:pPr>
      <w:r>
        <w:rPr>
          <w:u w:val="single"/>
        </w:rPr>
        <w:t>Implementační část</w:t>
      </w:r>
    </w:p>
    <w:p w:rsidR="00E23B86" w:rsidRPr="00F873F1" w:rsidRDefault="00E23B86" w:rsidP="00E23B86">
      <w:r>
        <w:t>Implementační část má zajistit, aby byl strategický dokument naplňován formou konkrétních projektů, vyhodnocován prostřednictvím soustavy indikátorů a pravidelně evaluován za účelem zajištění jeho aktuálnosti.</w:t>
      </w:r>
    </w:p>
    <w:p w:rsidR="00E23B86" w:rsidRPr="0082524C" w:rsidRDefault="00E23B86" w:rsidP="00E23B86">
      <w:pPr>
        <w:widowControl w:val="0"/>
        <w:autoSpaceDE w:val="0"/>
        <w:autoSpaceDN w:val="0"/>
        <w:adjustRightInd w:val="0"/>
        <w:spacing w:after="120" w:line="288" w:lineRule="auto"/>
        <w:ind w:right="1"/>
        <w:rPr>
          <w:rFonts w:cs="Cambria"/>
          <w:color w:val="000000"/>
        </w:rPr>
      </w:pPr>
      <w:r w:rsidRPr="0082524C">
        <w:rPr>
          <w:rFonts w:cs="Cambria"/>
          <w:color w:val="000000"/>
          <w:spacing w:val="1"/>
        </w:rPr>
        <w:t>S</w:t>
      </w:r>
      <w:r w:rsidRPr="0082524C">
        <w:rPr>
          <w:rFonts w:cs="Cambria"/>
          <w:color w:val="000000"/>
        </w:rPr>
        <w:t>tra</w:t>
      </w:r>
      <w:r w:rsidRPr="0082524C">
        <w:rPr>
          <w:rFonts w:cs="Cambria"/>
          <w:color w:val="000000"/>
          <w:spacing w:val="-2"/>
        </w:rPr>
        <w:t>t</w:t>
      </w:r>
      <w:r w:rsidRPr="0082524C">
        <w:rPr>
          <w:rFonts w:cs="Cambria"/>
          <w:color w:val="000000"/>
        </w:rPr>
        <w:t>e</w:t>
      </w:r>
      <w:r w:rsidRPr="0082524C">
        <w:rPr>
          <w:rFonts w:cs="Cambria"/>
          <w:color w:val="000000"/>
          <w:spacing w:val="-1"/>
        </w:rPr>
        <w:t>gi</w:t>
      </w:r>
      <w:r w:rsidRPr="0082524C">
        <w:rPr>
          <w:rFonts w:cs="Cambria"/>
          <w:color w:val="000000"/>
        </w:rPr>
        <w:t>cký</w:t>
      </w:r>
      <w:r w:rsidRPr="0082524C">
        <w:rPr>
          <w:rFonts w:cs="Cambria"/>
          <w:color w:val="000000"/>
          <w:spacing w:val="27"/>
        </w:rPr>
        <w:t xml:space="preserve"> </w:t>
      </w:r>
      <w:r>
        <w:rPr>
          <w:rFonts w:cs="Cambria"/>
          <w:color w:val="000000"/>
          <w:spacing w:val="-2"/>
        </w:rPr>
        <w:t xml:space="preserve">plán </w:t>
      </w:r>
      <w:r>
        <w:t xml:space="preserve">rozvoje města Slavkov u Brna </w:t>
      </w:r>
      <w:r>
        <w:rPr>
          <w:rFonts w:cs="Cambria"/>
          <w:color w:val="000000"/>
          <w:spacing w:val="-2"/>
        </w:rPr>
        <w:t>byl</w:t>
      </w:r>
      <w:r w:rsidRPr="0082524C">
        <w:rPr>
          <w:rFonts w:cs="Cambria"/>
          <w:color w:val="000000"/>
          <w:spacing w:val="28"/>
        </w:rPr>
        <w:t xml:space="preserve"> </w:t>
      </w:r>
      <w:r w:rsidRPr="0082524C">
        <w:rPr>
          <w:rFonts w:cs="Cambria"/>
          <w:color w:val="000000"/>
        </w:rPr>
        <w:t>se</w:t>
      </w:r>
      <w:r w:rsidRPr="0082524C">
        <w:rPr>
          <w:rFonts w:cs="Cambria"/>
          <w:color w:val="000000"/>
          <w:spacing w:val="-1"/>
        </w:rPr>
        <w:t>s</w:t>
      </w:r>
      <w:r w:rsidRPr="0082524C">
        <w:rPr>
          <w:rFonts w:cs="Cambria"/>
          <w:color w:val="000000"/>
        </w:rPr>
        <w:t>t</w:t>
      </w:r>
      <w:r w:rsidRPr="0082524C">
        <w:rPr>
          <w:rFonts w:cs="Cambria"/>
          <w:color w:val="000000"/>
          <w:spacing w:val="1"/>
        </w:rPr>
        <w:t>a</w:t>
      </w:r>
      <w:r w:rsidRPr="0082524C">
        <w:rPr>
          <w:rFonts w:cs="Cambria"/>
          <w:color w:val="000000"/>
          <w:spacing w:val="-3"/>
        </w:rPr>
        <w:t>v</w:t>
      </w:r>
      <w:r w:rsidRPr="0082524C">
        <w:rPr>
          <w:rFonts w:cs="Cambria"/>
          <w:color w:val="000000"/>
        </w:rPr>
        <w:t>o</w:t>
      </w:r>
      <w:r w:rsidRPr="0082524C">
        <w:rPr>
          <w:rFonts w:cs="Cambria"/>
          <w:color w:val="000000"/>
          <w:spacing w:val="-1"/>
        </w:rPr>
        <w:t>v</w:t>
      </w:r>
      <w:r w:rsidRPr="0082524C">
        <w:rPr>
          <w:rFonts w:cs="Cambria"/>
          <w:color w:val="000000"/>
        </w:rPr>
        <w:t>án</w:t>
      </w:r>
      <w:r w:rsidRPr="0082524C">
        <w:rPr>
          <w:rFonts w:cs="Cambria"/>
          <w:color w:val="000000"/>
          <w:spacing w:val="25"/>
        </w:rPr>
        <w:t xml:space="preserve"> </w:t>
      </w:r>
      <w:r w:rsidRPr="0082524C">
        <w:rPr>
          <w:rFonts w:cs="Cambria"/>
          <w:color w:val="000000"/>
        </w:rPr>
        <w:t>p</w:t>
      </w:r>
      <w:r w:rsidRPr="0082524C">
        <w:rPr>
          <w:rFonts w:cs="Cambria"/>
          <w:color w:val="000000"/>
          <w:spacing w:val="-1"/>
        </w:rPr>
        <w:t>o</w:t>
      </w:r>
      <w:r w:rsidRPr="0082524C">
        <w:rPr>
          <w:rFonts w:cs="Cambria"/>
          <w:color w:val="000000"/>
        </w:rPr>
        <w:t>d</w:t>
      </w:r>
      <w:r w:rsidRPr="0082524C">
        <w:rPr>
          <w:rFonts w:cs="Cambria"/>
          <w:color w:val="000000"/>
          <w:spacing w:val="1"/>
        </w:rPr>
        <w:t>l</w:t>
      </w:r>
      <w:r w:rsidRPr="0082524C">
        <w:rPr>
          <w:rFonts w:cs="Cambria"/>
          <w:color w:val="000000"/>
        </w:rPr>
        <w:t>e</w:t>
      </w:r>
      <w:r w:rsidRPr="0082524C">
        <w:rPr>
          <w:rFonts w:cs="Cambria"/>
          <w:color w:val="000000"/>
          <w:spacing w:val="25"/>
        </w:rPr>
        <w:t xml:space="preserve"> </w:t>
      </w:r>
      <w:r>
        <w:rPr>
          <w:rFonts w:cs="Cambria"/>
          <w:color w:val="000000"/>
          <w:spacing w:val="-1"/>
        </w:rPr>
        <w:t>následujícího</w:t>
      </w:r>
      <w:r w:rsidRPr="0082524C">
        <w:rPr>
          <w:rFonts w:cs="Cambria"/>
          <w:color w:val="000000"/>
          <w:spacing w:val="26"/>
        </w:rPr>
        <w:t xml:space="preserve"> </w:t>
      </w:r>
      <w:r w:rsidRPr="0082524C">
        <w:rPr>
          <w:rFonts w:cs="Cambria"/>
          <w:color w:val="000000"/>
          <w:spacing w:val="-2"/>
        </w:rPr>
        <w:t>p</w:t>
      </w:r>
      <w:r w:rsidRPr="0082524C">
        <w:rPr>
          <w:rFonts w:cs="Cambria"/>
          <w:color w:val="000000"/>
        </w:rPr>
        <w:t>os</w:t>
      </w:r>
      <w:r w:rsidRPr="0082524C">
        <w:rPr>
          <w:rFonts w:cs="Cambria"/>
          <w:color w:val="000000"/>
          <w:spacing w:val="-1"/>
        </w:rPr>
        <w:t>t</w:t>
      </w:r>
      <w:r w:rsidRPr="0082524C">
        <w:rPr>
          <w:rFonts w:cs="Cambria"/>
          <w:color w:val="000000"/>
          <w:spacing w:val="1"/>
        </w:rPr>
        <w:t>u</w:t>
      </w:r>
      <w:r w:rsidRPr="0082524C">
        <w:rPr>
          <w:rFonts w:cs="Cambria"/>
          <w:color w:val="000000"/>
          <w:spacing w:val="-2"/>
        </w:rPr>
        <w:t>p</w:t>
      </w:r>
      <w:r w:rsidRPr="0082524C">
        <w:rPr>
          <w:rFonts w:cs="Cambria"/>
          <w:color w:val="000000"/>
          <w:spacing w:val="1"/>
        </w:rPr>
        <w:t>u</w:t>
      </w:r>
      <w:r w:rsidRPr="0082524C">
        <w:rPr>
          <w:rFonts w:cs="Cambria"/>
          <w:color w:val="000000"/>
        </w:rPr>
        <w:t>,</w:t>
      </w:r>
      <w:r w:rsidRPr="0082524C">
        <w:rPr>
          <w:rFonts w:cs="Cambria"/>
          <w:color w:val="000000"/>
          <w:spacing w:val="28"/>
        </w:rPr>
        <w:t xml:space="preserve"> </w:t>
      </w:r>
      <w:r w:rsidRPr="0082524C">
        <w:rPr>
          <w:rFonts w:cs="Cambria"/>
          <w:color w:val="000000"/>
          <w:spacing w:val="-3"/>
        </w:rPr>
        <w:t>k</w:t>
      </w:r>
      <w:r w:rsidRPr="0082524C">
        <w:rPr>
          <w:rFonts w:cs="Cambria"/>
          <w:color w:val="000000"/>
        </w:rPr>
        <w:t>t</w:t>
      </w:r>
      <w:r w:rsidRPr="0082524C">
        <w:rPr>
          <w:rFonts w:cs="Cambria"/>
          <w:color w:val="000000"/>
          <w:spacing w:val="1"/>
        </w:rPr>
        <w:t>e</w:t>
      </w:r>
      <w:r w:rsidRPr="0082524C">
        <w:rPr>
          <w:rFonts w:cs="Cambria"/>
          <w:color w:val="000000"/>
          <w:spacing w:val="-1"/>
        </w:rPr>
        <w:t>r</w:t>
      </w:r>
      <w:r w:rsidRPr="0082524C">
        <w:rPr>
          <w:rFonts w:cs="Cambria"/>
          <w:color w:val="000000"/>
        </w:rPr>
        <w:t>ý</w:t>
      </w:r>
      <w:r w:rsidRPr="0082524C">
        <w:rPr>
          <w:rFonts w:cs="Cambria"/>
          <w:color w:val="000000"/>
          <w:spacing w:val="25"/>
        </w:rPr>
        <w:t xml:space="preserve"> </w:t>
      </w:r>
      <w:r w:rsidRPr="0082524C">
        <w:rPr>
          <w:rFonts w:cs="Cambria"/>
          <w:color w:val="000000"/>
          <w:spacing w:val="-2"/>
        </w:rPr>
        <w:t>s</w:t>
      </w:r>
      <w:r w:rsidRPr="0082524C">
        <w:rPr>
          <w:rFonts w:cs="Cambria"/>
          <w:color w:val="000000"/>
        </w:rPr>
        <w:t>e sklá</w:t>
      </w:r>
      <w:r w:rsidRPr="0082524C">
        <w:rPr>
          <w:rFonts w:cs="Cambria"/>
          <w:color w:val="000000"/>
          <w:spacing w:val="-1"/>
        </w:rPr>
        <w:t>d</w:t>
      </w:r>
      <w:r w:rsidRPr="0082524C">
        <w:rPr>
          <w:rFonts w:cs="Cambria"/>
          <w:color w:val="000000"/>
        </w:rPr>
        <w:t>á z</w:t>
      </w:r>
      <w:r>
        <w:rPr>
          <w:rFonts w:cs="Cambria"/>
          <w:color w:val="000000"/>
        </w:rPr>
        <w:t> jednotlivých fází</w:t>
      </w:r>
      <w:r w:rsidRPr="0082524C">
        <w:rPr>
          <w:rFonts w:cs="Cambria"/>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837"/>
        <w:gridCol w:w="3401"/>
        <w:gridCol w:w="2376"/>
      </w:tblGrid>
      <w:tr w:rsidR="00E23B86" w:rsidRPr="00D60D6B" w:rsidTr="00E23B86">
        <w:tc>
          <w:tcPr>
            <w:tcW w:w="363" w:type="pct"/>
            <w:shd w:val="clear" w:color="auto" w:fill="1F497D" w:themeFill="text2"/>
          </w:tcPr>
          <w:p w:rsidR="00E23B86" w:rsidRPr="00D60D6B" w:rsidRDefault="00E23B86" w:rsidP="00E23B86">
            <w:pPr>
              <w:autoSpaceDE w:val="0"/>
              <w:autoSpaceDN w:val="0"/>
              <w:spacing w:after="120" w:line="264" w:lineRule="auto"/>
              <w:jc w:val="center"/>
              <w:rPr>
                <w:rFonts w:cs="Cambria"/>
                <w:b/>
                <w:color w:val="FFFFFF"/>
                <w:sz w:val="20"/>
                <w:szCs w:val="21"/>
              </w:rPr>
            </w:pPr>
          </w:p>
        </w:tc>
        <w:tc>
          <w:tcPr>
            <w:tcW w:w="1527" w:type="pct"/>
            <w:shd w:val="clear" w:color="auto" w:fill="1F497D" w:themeFill="text2"/>
          </w:tcPr>
          <w:p w:rsidR="00E23B86" w:rsidRPr="00D60D6B" w:rsidRDefault="00E23B86" w:rsidP="00E23B86">
            <w:pPr>
              <w:autoSpaceDE w:val="0"/>
              <w:autoSpaceDN w:val="0"/>
              <w:spacing w:after="120" w:line="264" w:lineRule="auto"/>
              <w:jc w:val="center"/>
              <w:rPr>
                <w:rFonts w:cs="Cambria"/>
                <w:b/>
                <w:color w:val="FFFFFF"/>
                <w:sz w:val="20"/>
                <w:szCs w:val="21"/>
              </w:rPr>
            </w:pPr>
            <w:r w:rsidRPr="00D60D6B">
              <w:rPr>
                <w:rFonts w:cs="Cambria"/>
                <w:b/>
                <w:color w:val="FFFFFF"/>
                <w:sz w:val="20"/>
                <w:szCs w:val="21"/>
              </w:rPr>
              <w:t>Fáze</w:t>
            </w:r>
          </w:p>
        </w:tc>
        <w:tc>
          <w:tcPr>
            <w:tcW w:w="1831" w:type="pct"/>
            <w:shd w:val="clear" w:color="auto" w:fill="1F497D" w:themeFill="text2"/>
          </w:tcPr>
          <w:p w:rsidR="00E23B86" w:rsidRPr="00D60D6B" w:rsidRDefault="00E23B86" w:rsidP="00E23B86">
            <w:pPr>
              <w:autoSpaceDE w:val="0"/>
              <w:autoSpaceDN w:val="0"/>
              <w:spacing w:after="120" w:line="264" w:lineRule="auto"/>
              <w:jc w:val="center"/>
              <w:rPr>
                <w:rFonts w:cs="Cambria"/>
                <w:b/>
                <w:color w:val="FFFFFF"/>
                <w:sz w:val="20"/>
                <w:szCs w:val="21"/>
              </w:rPr>
            </w:pPr>
            <w:r w:rsidRPr="00D60D6B">
              <w:rPr>
                <w:rFonts w:cs="Cambria"/>
                <w:b/>
                <w:color w:val="FFFFFF"/>
                <w:sz w:val="20"/>
                <w:szCs w:val="21"/>
              </w:rPr>
              <w:t>Vstupy</w:t>
            </w:r>
          </w:p>
        </w:tc>
        <w:tc>
          <w:tcPr>
            <w:tcW w:w="1279" w:type="pct"/>
            <w:shd w:val="clear" w:color="auto" w:fill="1F497D" w:themeFill="text2"/>
          </w:tcPr>
          <w:p w:rsidR="00E23B86" w:rsidRPr="00D60D6B" w:rsidRDefault="00E23B86" w:rsidP="00E23B86">
            <w:pPr>
              <w:autoSpaceDE w:val="0"/>
              <w:autoSpaceDN w:val="0"/>
              <w:spacing w:after="120" w:line="264" w:lineRule="auto"/>
              <w:jc w:val="center"/>
              <w:rPr>
                <w:rFonts w:cs="Cambria"/>
                <w:b/>
                <w:color w:val="FFFFFF"/>
                <w:sz w:val="20"/>
                <w:szCs w:val="21"/>
              </w:rPr>
            </w:pPr>
            <w:r w:rsidRPr="00D60D6B">
              <w:rPr>
                <w:rFonts w:cs="Cambria"/>
                <w:b/>
                <w:color w:val="FFFFFF"/>
                <w:sz w:val="20"/>
                <w:szCs w:val="21"/>
              </w:rPr>
              <w:t>Výstupy</w:t>
            </w:r>
          </w:p>
        </w:tc>
      </w:tr>
      <w:tr w:rsidR="00E23B86" w:rsidRPr="00D60D6B" w:rsidTr="00E23B86">
        <w:tc>
          <w:tcPr>
            <w:tcW w:w="363" w:type="pct"/>
            <w:shd w:val="clear" w:color="auto" w:fill="D9D9D9"/>
          </w:tcPr>
          <w:p w:rsidR="00E23B86" w:rsidRPr="00D60D6B"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D60D6B">
              <w:rPr>
                <w:rFonts w:cs="Cambria"/>
                <w:b/>
                <w:color w:val="000000"/>
                <w:sz w:val="20"/>
              </w:rPr>
              <w:t>organizační přípravy</w:t>
            </w:r>
          </w:p>
        </w:tc>
        <w:tc>
          <w:tcPr>
            <w:tcW w:w="1831" w:type="pct"/>
          </w:tcPr>
          <w:p w:rsidR="00E23B86" w:rsidRPr="00FA0112"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řídící</w:t>
            </w:r>
            <w:r>
              <w:rPr>
                <w:rFonts w:cs="Cambria"/>
                <w:color w:val="000000"/>
                <w:sz w:val="20"/>
              </w:rPr>
              <w:t xml:space="preserve"> </w:t>
            </w:r>
            <w:r w:rsidRPr="00D60D6B">
              <w:rPr>
                <w:rFonts w:cs="Cambria"/>
                <w:color w:val="000000"/>
                <w:sz w:val="20"/>
              </w:rPr>
              <w:t>skupina</w:t>
            </w:r>
            <w:r w:rsidRPr="00FA0112">
              <w:rPr>
                <w:rFonts w:cs="Cambria"/>
                <w:color w:val="000000"/>
                <w:sz w:val="20"/>
              </w:rPr>
              <w:t xml:space="preserve"> (odborníci na</w:t>
            </w:r>
            <w:r>
              <w:rPr>
                <w:rFonts w:cs="Cambria"/>
                <w:color w:val="000000"/>
                <w:sz w:val="20"/>
              </w:rPr>
              <w:t> </w:t>
            </w:r>
            <w:r w:rsidRPr="00FA0112">
              <w:rPr>
                <w:rFonts w:cs="Cambria"/>
                <w:color w:val="000000"/>
                <w:sz w:val="20"/>
              </w:rPr>
              <w:t>řešenou oblast)</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garant strategie / zpracovatel</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sestavená řídící struktura pro tvorbu strategie</w:t>
            </w:r>
          </w:p>
        </w:tc>
      </w:tr>
      <w:tr w:rsidR="00E23B86" w:rsidRPr="00D60D6B" w:rsidTr="00E23B86">
        <w:tc>
          <w:tcPr>
            <w:tcW w:w="363" w:type="pct"/>
            <w:vMerge w:val="restart"/>
            <w:shd w:val="clear" w:color="auto" w:fill="D9D9D9"/>
            <w:textDirection w:val="btLr"/>
            <w:vAlign w:val="center"/>
          </w:tcPr>
          <w:p w:rsidR="00E23B86" w:rsidRDefault="00E23B86" w:rsidP="00E23B86">
            <w:pPr>
              <w:widowControl w:val="0"/>
              <w:autoSpaceDE w:val="0"/>
              <w:autoSpaceDN w:val="0"/>
              <w:adjustRightInd w:val="0"/>
              <w:spacing w:before="60" w:after="60" w:line="264" w:lineRule="auto"/>
              <w:ind w:left="284" w:right="113"/>
              <w:jc w:val="center"/>
              <w:rPr>
                <w:rFonts w:cs="Cambria"/>
                <w:b/>
                <w:color w:val="000000"/>
                <w:sz w:val="20"/>
              </w:rPr>
            </w:pPr>
            <w:r>
              <w:rPr>
                <w:rFonts w:cs="Cambria"/>
                <w:b/>
                <w:color w:val="000000"/>
                <w:sz w:val="20"/>
              </w:rPr>
              <w:t>Analytická část</w:t>
            </w: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Pr>
                <w:rFonts w:cs="Cambria"/>
                <w:b/>
                <w:color w:val="000000"/>
                <w:sz w:val="20"/>
              </w:rPr>
              <w:t>p</w:t>
            </w:r>
            <w:r w:rsidRPr="00D60D6B">
              <w:rPr>
                <w:rFonts w:cs="Cambria"/>
                <w:b/>
                <w:color w:val="000000"/>
                <w:sz w:val="20"/>
              </w:rPr>
              <w:t>osouzení existujících koncepcí města</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stávající strategické dokumenty města</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návrh doporučení</w:t>
            </w:r>
          </w:p>
        </w:tc>
      </w:tr>
      <w:tr w:rsidR="00E23B86" w:rsidRPr="00D60D6B" w:rsidTr="00E23B86">
        <w:tc>
          <w:tcPr>
            <w:tcW w:w="363" w:type="pct"/>
            <w:vMerge/>
            <w:shd w:val="clear" w:color="auto" w:fill="D9D9D9"/>
          </w:tcPr>
          <w:p w:rsidR="00E23B86"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Pr>
                <w:rFonts w:cs="Cambria"/>
                <w:b/>
                <w:color w:val="000000"/>
                <w:sz w:val="20"/>
              </w:rPr>
              <w:t>dotazníkové šetření veřejnosti</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dotazníkové šetření</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výsledky dotazníkového šetření</w:t>
            </w:r>
          </w:p>
        </w:tc>
      </w:tr>
      <w:tr w:rsidR="00E23B86" w:rsidRPr="00D60D6B" w:rsidTr="00E23B86">
        <w:tc>
          <w:tcPr>
            <w:tcW w:w="363" w:type="pct"/>
            <w:vMerge/>
            <w:shd w:val="clear" w:color="auto" w:fill="D9D9D9"/>
          </w:tcPr>
          <w:p w:rsidR="00E23B86" w:rsidRPr="00D60D6B"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D60D6B">
              <w:rPr>
                <w:rFonts w:cs="Cambria"/>
                <w:b/>
                <w:color w:val="000000"/>
                <w:sz w:val="20"/>
              </w:rPr>
              <w:t xml:space="preserve">tvorba </w:t>
            </w:r>
            <w:r>
              <w:rPr>
                <w:rFonts w:cs="Cambria"/>
                <w:b/>
                <w:color w:val="000000"/>
                <w:sz w:val="20"/>
              </w:rPr>
              <w:t>sociálně ekonomické analýzy, analýza PESTLE, SWOT analýza, tvorba marketingového plánu komunikace a participace</w:t>
            </w:r>
            <w:r>
              <w:rPr>
                <w:rStyle w:val="Znakapoznpodarou"/>
                <w:b/>
                <w:color w:val="000000"/>
                <w:sz w:val="20"/>
              </w:rPr>
              <w:footnoteReference w:id="1"/>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statistická data – časové řády, trendy</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odborné studie</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predikce</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 xml:space="preserve">průzkumy </w:t>
            </w:r>
          </w:p>
        </w:tc>
        <w:tc>
          <w:tcPr>
            <w:tcW w:w="1279" w:type="pct"/>
          </w:tcPr>
          <w:p w:rsidR="00E23B86" w:rsidRPr="00FA0112"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profil města</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analýza vnějšího/ vnitřního prostředí</w:t>
            </w:r>
          </w:p>
          <w:p w:rsidR="00E23B86" w:rsidRPr="00FA0112"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SWOT analýza</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marketingový plán komunikace a participace</w:t>
            </w:r>
          </w:p>
        </w:tc>
      </w:tr>
      <w:tr w:rsidR="00E23B86" w:rsidRPr="00D60D6B" w:rsidTr="00E23B86">
        <w:tc>
          <w:tcPr>
            <w:tcW w:w="363" w:type="pct"/>
            <w:vMerge/>
            <w:shd w:val="clear" w:color="auto" w:fill="D9D9D9"/>
          </w:tcPr>
          <w:p w:rsidR="00E23B86"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Pr>
                <w:rFonts w:cs="Cambria"/>
                <w:b/>
                <w:color w:val="000000"/>
                <w:sz w:val="20"/>
              </w:rPr>
              <w:t>individuální rozhovory</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individuální rozhovory s politickou reprezentací a ostatními zapojenými subjekty</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výsledky rozhovorů</w:t>
            </w:r>
          </w:p>
        </w:tc>
      </w:tr>
      <w:tr w:rsidR="00E23B86" w:rsidRPr="00D60D6B" w:rsidTr="00E23B86">
        <w:tc>
          <w:tcPr>
            <w:tcW w:w="363" w:type="pct"/>
            <w:vMerge w:val="restart"/>
            <w:shd w:val="clear" w:color="auto" w:fill="D9D9D9"/>
            <w:textDirection w:val="btLr"/>
            <w:vAlign w:val="center"/>
          </w:tcPr>
          <w:p w:rsidR="00E23B86" w:rsidRPr="00D60D6B" w:rsidRDefault="00E23B86" w:rsidP="00E23B86">
            <w:pPr>
              <w:widowControl w:val="0"/>
              <w:autoSpaceDE w:val="0"/>
              <w:autoSpaceDN w:val="0"/>
              <w:adjustRightInd w:val="0"/>
              <w:spacing w:before="60" w:after="60" w:line="264" w:lineRule="auto"/>
              <w:ind w:left="284" w:right="113"/>
              <w:jc w:val="center"/>
              <w:rPr>
                <w:rFonts w:cs="Cambria"/>
                <w:b/>
                <w:color w:val="000000"/>
                <w:sz w:val="20"/>
              </w:rPr>
            </w:pPr>
            <w:r>
              <w:rPr>
                <w:rFonts w:cs="Cambria"/>
                <w:b/>
                <w:color w:val="000000"/>
                <w:sz w:val="20"/>
              </w:rPr>
              <w:t>Návrhová část</w:t>
            </w: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D60D6B">
              <w:rPr>
                <w:rFonts w:cs="Cambria"/>
                <w:b/>
                <w:color w:val="000000"/>
                <w:sz w:val="20"/>
              </w:rPr>
              <w:t>definování vize, cílů, opatření</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 xml:space="preserve">jednání </w:t>
            </w:r>
            <w:r>
              <w:rPr>
                <w:rFonts w:cs="Cambria"/>
                <w:color w:val="000000"/>
                <w:sz w:val="20"/>
              </w:rPr>
              <w:t>skupiny</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zapojení poznatků z profilu a</w:t>
            </w:r>
            <w:r>
              <w:rPr>
                <w:rFonts w:cs="Cambria"/>
                <w:color w:val="000000"/>
                <w:sz w:val="20"/>
              </w:rPr>
              <w:t> </w:t>
            </w:r>
            <w:r w:rsidRPr="00D60D6B">
              <w:rPr>
                <w:rFonts w:cs="Cambria"/>
                <w:color w:val="000000"/>
                <w:sz w:val="20"/>
              </w:rPr>
              <w:t>průzkumů veřejného mínění</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návrhová část strategického dokument</w:t>
            </w:r>
            <w:r>
              <w:rPr>
                <w:rFonts w:cs="Cambria"/>
                <w:color w:val="000000"/>
                <w:sz w:val="20"/>
              </w:rPr>
              <w:t xml:space="preserve"> (včetně zkrácené webové verze strategického plánu)</w:t>
            </w:r>
          </w:p>
        </w:tc>
      </w:tr>
      <w:tr w:rsidR="00E23B86" w:rsidRPr="00D60D6B" w:rsidTr="00E23B86">
        <w:tc>
          <w:tcPr>
            <w:tcW w:w="363" w:type="pct"/>
            <w:vMerge/>
            <w:shd w:val="clear" w:color="auto" w:fill="D9D9D9"/>
          </w:tcPr>
          <w:p w:rsidR="00E23B86" w:rsidRPr="00D60D6B"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D60D6B">
              <w:rPr>
                <w:rFonts w:cs="Cambria"/>
                <w:b/>
                <w:color w:val="000000"/>
                <w:sz w:val="20"/>
              </w:rPr>
              <w:t>vazba na vyšší strategické dokumenty</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posouzení opatření návrhové části s vyššími strategickými dokumenty</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sledování souladu (synergie) řešení případné kolize</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soulad s dokumentací VÚSC, ČR, EU</w:t>
            </w:r>
          </w:p>
        </w:tc>
      </w:tr>
      <w:tr w:rsidR="00E23B86" w:rsidRPr="00D60D6B" w:rsidTr="00E23B86">
        <w:tc>
          <w:tcPr>
            <w:tcW w:w="363" w:type="pct"/>
            <w:vMerge/>
            <w:shd w:val="clear" w:color="auto" w:fill="D9D9D9"/>
          </w:tcPr>
          <w:p w:rsidR="00E23B86" w:rsidRPr="00D60D6B"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323774">
              <w:rPr>
                <w:rFonts w:cs="Cambria"/>
                <w:b/>
                <w:color w:val="000000"/>
                <w:sz w:val="20"/>
              </w:rPr>
              <w:t>vytvoření finančního rámce strategie</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ekonomická data subjektu (rozpočet, účetní skutečnost, investice, hospodářský výsledek atd.)</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vstupy min. 2 roky zpětně, aktuální rok hospodaření</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predikce MF ČR</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vazba na rozpočty a dotační tituly SR a EU</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 xml:space="preserve">vytvořený </w:t>
            </w:r>
            <w:r w:rsidRPr="00D60D6B">
              <w:rPr>
                <w:rFonts w:cs="Cambria"/>
                <w:color w:val="000000"/>
                <w:sz w:val="20"/>
              </w:rPr>
              <w:t>finanční výhled</w:t>
            </w:r>
          </w:p>
        </w:tc>
      </w:tr>
      <w:tr w:rsidR="00E23B86" w:rsidRPr="00D60D6B" w:rsidTr="00E23B86">
        <w:tc>
          <w:tcPr>
            <w:tcW w:w="363" w:type="pct"/>
            <w:vMerge/>
            <w:shd w:val="clear" w:color="auto" w:fill="D9D9D9"/>
          </w:tcPr>
          <w:p w:rsidR="00E23B86" w:rsidRPr="00D60D6B" w:rsidRDefault="00E23B86" w:rsidP="00E23B86">
            <w:pPr>
              <w:widowControl w:val="0"/>
              <w:autoSpaceDE w:val="0"/>
              <w:autoSpaceDN w:val="0"/>
              <w:adjustRightInd w:val="0"/>
              <w:spacing w:before="60" w:after="60" w:line="264" w:lineRule="auto"/>
              <w:ind w:left="284"/>
              <w:jc w:val="left"/>
              <w:rPr>
                <w:rFonts w:cs="Cambria"/>
                <w:b/>
                <w:color w:val="000000"/>
                <w:sz w:val="20"/>
              </w:rPr>
            </w:pP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sidRPr="00D60D6B">
              <w:rPr>
                <w:rFonts w:cs="Cambria"/>
                <w:b/>
                <w:color w:val="000000"/>
                <w:sz w:val="20"/>
              </w:rPr>
              <w:t xml:space="preserve">vytvoření krátkodobého (prováděcího) </w:t>
            </w:r>
            <w:r>
              <w:rPr>
                <w:rFonts w:cs="Cambria"/>
                <w:b/>
                <w:color w:val="000000"/>
                <w:sz w:val="20"/>
              </w:rPr>
              <w:t>opatření</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sběr námětů na projekty (veřejnost, odborníci) naplňující konkrétní opatření a cíle navržené strategie</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vytvořený akční plán</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nastavené indikátory sledování</w:t>
            </w:r>
          </w:p>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sidRPr="00D60D6B">
              <w:rPr>
                <w:rFonts w:cs="Cambria"/>
                <w:color w:val="000000"/>
                <w:sz w:val="20"/>
              </w:rPr>
              <w:t>nastavená odpovědnost a kompetence</w:t>
            </w:r>
          </w:p>
        </w:tc>
      </w:tr>
      <w:tr w:rsidR="00E23B86" w:rsidRPr="00D60D6B" w:rsidTr="00E23B86">
        <w:trPr>
          <w:cantSplit/>
          <w:trHeight w:val="1873"/>
        </w:trPr>
        <w:tc>
          <w:tcPr>
            <w:tcW w:w="363" w:type="pct"/>
            <w:shd w:val="clear" w:color="auto" w:fill="D9D9D9"/>
            <w:textDirection w:val="btLr"/>
            <w:vAlign w:val="center"/>
          </w:tcPr>
          <w:p w:rsidR="00E23B86" w:rsidRDefault="00E23B86" w:rsidP="00E23B86">
            <w:pPr>
              <w:widowControl w:val="0"/>
              <w:autoSpaceDE w:val="0"/>
              <w:autoSpaceDN w:val="0"/>
              <w:adjustRightInd w:val="0"/>
              <w:spacing w:before="60" w:after="60" w:line="264" w:lineRule="auto"/>
              <w:ind w:left="284" w:right="113"/>
              <w:jc w:val="center"/>
              <w:rPr>
                <w:rFonts w:cs="Cambria"/>
                <w:b/>
                <w:color w:val="000000"/>
                <w:sz w:val="20"/>
              </w:rPr>
            </w:pPr>
            <w:r>
              <w:rPr>
                <w:rFonts w:cs="Cambria"/>
                <w:b/>
                <w:color w:val="000000"/>
                <w:sz w:val="20"/>
              </w:rPr>
              <w:t>Implementační část</w:t>
            </w:r>
          </w:p>
        </w:tc>
        <w:tc>
          <w:tcPr>
            <w:tcW w:w="1527" w:type="pct"/>
            <w:shd w:val="clear" w:color="auto" w:fill="D9D9D9"/>
          </w:tcPr>
          <w:p w:rsidR="00E23B86" w:rsidRPr="00D60D6B" w:rsidRDefault="00E23B86" w:rsidP="00E23B86">
            <w:pPr>
              <w:widowControl w:val="0"/>
              <w:numPr>
                <w:ilvl w:val="0"/>
                <w:numId w:val="13"/>
              </w:numPr>
              <w:autoSpaceDE w:val="0"/>
              <w:autoSpaceDN w:val="0"/>
              <w:adjustRightInd w:val="0"/>
              <w:spacing w:before="60" w:after="60" w:line="264" w:lineRule="auto"/>
              <w:ind w:left="284" w:hanging="284"/>
              <w:jc w:val="left"/>
              <w:rPr>
                <w:rFonts w:cs="Cambria"/>
                <w:b/>
                <w:color w:val="000000"/>
                <w:sz w:val="20"/>
              </w:rPr>
            </w:pPr>
            <w:r>
              <w:rPr>
                <w:rFonts w:cs="Cambria"/>
                <w:b/>
                <w:color w:val="000000"/>
                <w:sz w:val="20"/>
              </w:rPr>
              <w:t xml:space="preserve"> Implementace</w:t>
            </w:r>
          </w:p>
        </w:tc>
        <w:tc>
          <w:tcPr>
            <w:tcW w:w="1831"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implementační fáze strategického plánu</w:t>
            </w:r>
          </w:p>
        </w:tc>
        <w:tc>
          <w:tcPr>
            <w:tcW w:w="1279" w:type="pct"/>
          </w:tcPr>
          <w:p w:rsidR="00E23B86" w:rsidRPr="00D60D6B" w:rsidRDefault="00E23B86" w:rsidP="00E23B86">
            <w:pPr>
              <w:widowControl w:val="0"/>
              <w:numPr>
                <w:ilvl w:val="0"/>
                <w:numId w:val="12"/>
              </w:numPr>
              <w:autoSpaceDE w:val="0"/>
              <w:autoSpaceDN w:val="0"/>
              <w:adjustRightInd w:val="0"/>
              <w:spacing w:before="60" w:after="60" w:line="264" w:lineRule="auto"/>
              <w:ind w:left="335" w:hanging="284"/>
              <w:jc w:val="left"/>
              <w:rPr>
                <w:rFonts w:cs="Cambria"/>
                <w:color w:val="000000"/>
                <w:sz w:val="20"/>
              </w:rPr>
            </w:pPr>
            <w:r>
              <w:rPr>
                <w:rFonts w:cs="Cambria"/>
                <w:color w:val="000000"/>
                <w:sz w:val="20"/>
              </w:rPr>
              <w:t>pravidelné vyhodnocování a plnění strategického plánu rozvoje města včetně evaluací</w:t>
            </w:r>
          </w:p>
        </w:tc>
      </w:tr>
    </w:tbl>
    <w:p w:rsidR="00CA28D8" w:rsidRDefault="00CA28D8"/>
    <w:p w:rsidR="00CA28D8" w:rsidRDefault="00CA28D8"/>
    <w:p w:rsidR="00CA28D8" w:rsidRDefault="00CA28D8"/>
    <w:p w:rsidR="00CA28D8" w:rsidRDefault="00CA28D8"/>
    <w:p w:rsidR="00CA28D8" w:rsidRDefault="00CA28D8"/>
    <w:p w:rsidR="00CA28D8" w:rsidRDefault="00CA28D8"/>
    <w:p w:rsidR="00CA28D8" w:rsidRDefault="00CA28D8"/>
    <w:p w:rsidR="00EA0B8A" w:rsidRDefault="00177774">
      <w:pPr>
        <w:pStyle w:val="Nadpis10"/>
        <w:ind w:hanging="720"/>
      </w:pPr>
      <w:bookmarkStart w:id="2" w:name="_Toc514761097"/>
      <w:r>
        <w:lastRenderedPageBreak/>
        <w:t>Závěry</w:t>
      </w:r>
      <w:r w:rsidR="009E1273">
        <w:t xml:space="preserve"> socioekonomické analýzy města</w:t>
      </w:r>
      <w:bookmarkEnd w:id="2"/>
    </w:p>
    <w:p w:rsidR="009E1273" w:rsidRDefault="005241B4" w:rsidP="009E1273">
      <w:pPr>
        <w:pStyle w:val="Nadpis2"/>
        <w:numPr>
          <w:ilvl w:val="0"/>
          <w:numId w:val="0"/>
        </w:numPr>
      </w:pPr>
      <w:r>
        <w:t>D</w:t>
      </w:r>
      <w:r w:rsidR="009E1273">
        <w:t>emografie</w:t>
      </w:r>
    </w:p>
    <w:p w:rsidR="005543A0" w:rsidRPr="00130147" w:rsidRDefault="005543A0" w:rsidP="005543A0">
      <w:r>
        <w:t>Město Slavkov u Brna mělo v roce 2016 6 583</w:t>
      </w:r>
      <w:r w:rsidRPr="0060087C">
        <w:t xml:space="preserve"> obyvatel</w:t>
      </w:r>
      <w:r>
        <w:rPr>
          <w:rFonts w:cs="Arial"/>
          <w:sz w:val="20"/>
          <w:szCs w:val="20"/>
          <w:lang w:eastAsia="cs-CZ"/>
        </w:rPr>
        <w:t xml:space="preserve">.  </w:t>
      </w:r>
      <w:r>
        <w:t xml:space="preserve">Vývoj v počtu obyvatel mezi roky 1991 až 2016 ukazuje pozorovatelný růst počtu obyvatel, který se zvýšil nad hranici 6 500 obyvatel. V roce 1991 činil počet obyvatel 5 858. </w:t>
      </w:r>
    </w:p>
    <w:p w:rsidR="00CA28D8" w:rsidRPr="00FB6023" w:rsidRDefault="005241B4" w:rsidP="005241B4">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00FB6023">
        <w:rPr>
          <w:rFonts w:ascii="Cambria" w:hAnsi="Cambria"/>
          <w:b w:val="0"/>
          <w:i/>
          <w:noProof/>
          <w:sz w:val="22"/>
          <w:szCs w:val="22"/>
        </w:rPr>
        <w:t>1</w:t>
      </w:r>
      <w:r w:rsidR="008B60E2" w:rsidRPr="00FB6023">
        <w:rPr>
          <w:rFonts w:ascii="Cambria" w:hAnsi="Cambria"/>
          <w:b w:val="0"/>
          <w:i/>
          <w:sz w:val="22"/>
          <w:szCs w:val="22"/>
        </w:rPr>
        <w:fldChar w:fldCharType="end"/>
      </w:r>
      <w:r w:rsidRPr="00FB6023">
        <w:rPr>
          <w:rFonts w:ascii="Cambria" w:hAnsi="Cambria"/>
          <w:b w:val="0"/>
          <w:i/>
          <w:sz w:val="22"/>
          <w:szCs w:val="22"/>
        </w:rPr>
        <w:t xml:space="preserve">: </w:t>
      </w:r>
      <w:r w:rsidR="00CA28D8" w:rsidRPr="00FB6023">
        <w:rPr>
          <w:rFonts w:ascii="Cambria" w:hAnsi="Cambria"/>
          <w:b w:val="0"/>
          <w:i/>
          <w:sz w:val="22"/>
          <w:szCs w:val="22"/>
        </w:rPr>
        <w:t>Pohyb obyvatel ve městě</w:t>
      </w:r>
    </w:p>
    <w:tbl>
      <w:tblPr>
        <w:tblW w:w="5000" w:type="pct"/>
        <w:tblCellMar>
          <w:left w:w="70" w:type="dxa"/>
          <w:right w:w="70" w:type="dxa"/>
        </w:tblCellMar>
        <w:tblLook w:val="04A0" w:firstRow="1" w:lastRow="0" w:firstColumn="1" w:lastColumn="0" w:noHBand="0" w:noVBand="1"/>
      </w:tblPr>
      <w:tblGrid>
        <w:gridCol w:w="649"/>
        <w:gridCol w:w="964"/>
        <w:gridCol w:w="984"/>
        <w:gridCol w:w="884"/>
        <w:gridCol w:w="1282"/>
        <w:gridCol w:w="1247"/>
        <w:gridCol w:w="1078"/>
        <w:gridCol w:w="1251"/>
        <w:gridCol w:w="873"/>
      </w:tblGrid>
      <w:tr w:rsidR="005543A0" w:rsidRPr="008C51C1" w:rsidTr="005543A0">
        <w:trPr>
          <w:trHeight w:val="300"/>
        </w:trPr>
        <w:tc>
          <w:tcPr>
            <w:tcW w:w="352"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Rok</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 xml:space="preserve">Střední </w:t>
            </w:r>
            <w:r w:rsidRPr="008C51C1">
              <w:rPr>
                <w:rFonts w:eastAsia="Times New Roman"/>
                <w:b/>
                <w:color w:val="FFFFFF" w:themeColor="background1"/>
                <w:sz w:val="18"/>
                <w:szCs w:val="18"/>
                <w:lang w:eastAsia="cs-CZ"/>
              </w:rPr>
              <w:br/>
              <w:t xml:space="preserve">stav  </w:t>
            </w:r>
            <w:r w:rsidRPr="008C51C1">
              <w:rPr>
                <w:rFonts w:eastAsia="Times New Roman"/>
                <w:b/>
                <w:color w:val="FFFFFF" w:themeColor="background1"/>
                <w:sz w:val="18"/>
                <w:szCs w:val="18"/>
                <w:lang w:eastAsia="cs-CZ"/>
              </w:rPr>
              <w:br/>
              <w:t>obyvatel</w:t>
            </w:r>
            <w:r>
              <w:rPr>
                <w:rStyle w:val="Znakapoznpodarou"/>
                <w:rFonts w:eastAsia="Times New Roman"/>
                <w:b/>
                <w:color w:val="FFFFFF" w:themeColor="background1"/>
                <w:sz w:val="18"/>
                <w:szCs w:val="18"/>
                <w:lang w:eastAsia="cs-CZ"/>
              </w:rPr>
              <w:footnoteReference w:id="2"/>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Živě narození</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Zemřelí</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Přistěhovalí</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Vystěhovalí</w:t>
            </w:r>
          </w:p>
        </w:tc>
        <w:tc>
          <w:tcPr>
            <w:tcW w:w="1738" w:type="pct"/>
            <w:gridSpan w:val="3"/>
            <w:tcBorders>
              <w:top w:val="single" w:sz="4" w:space="0" w:color="auto"/>
              <w:left w:val="nil"/>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Přírůstek (úbytek)</w:t>
            </w:r>
          </w:p>
        </w:tc>
      </w:tr>
      <w:tr w:rsidR="005543A0" w:rsidRPr="008C51C1" w:rsidTr="005543A0">
        <w:trPr>
          <w:trHeight w:val="510"/>
        </w:trPr>
        <w:tc>
          <w:tcPr>
            <w:tcW w:w="352"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523"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534"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480"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696"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677" w:type="pct"/>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left"/>
              <w:rPr>
                <w:rFonts w:eastAsia="Times New Roman"/>
                <w:b/>
                <w:color w:val="FFFFFF" w:themeColor="background1"/>
                <w:sz w:val="18"/>
                <w:szCs w:val="18"/>
                <w:lang w:eastAsia="cs-CZ"/>
              </w:rPr>
            </w:pPr>
          </w:p>
        </w:tc>
        <w:tc>
          <w:tcPr>
            <w:tcW w:w="585" w:type="pct"/>
            <w:tcBorders>
              <w:top w:val="nil"/>
              <w:left w:val="nil"/>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přirozený</w:t>
            </w:r>
          </w:p>
        </w:tc>
        <w:tc>
          <w:tcPr>
            <w:tcW w:w="679" w:type="pct"/>
            <w:tcBorders>
              <w:top w:val="nil"/>
              <w:left w:val="nil"/>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stěhováním</w:t>
            </w:r>
          </w:p>
        </w:tc>
        <w:tc>
          <w:tcPr>
            <w:tcW w:w="474" w:type="pct"/>
            <w:tcBorders>
              <w:top w:val="nil"/>
              <w:left w:val="nil"/>
              <w:bottom w:val="single" w:sz="4" w:space="0" w:color="auto"/>
              <w:right w:val="single" w:sz="4" w:space="0" w:color="auto"/>
            </w:tcBorders>
            <w:shd w:val="clear" w:color="auto" w:fill="1F497D" w:themeFill="text2"/>
            <w:vAlign w:val="center"/>
            <w:hideMark/>
          </w:tcPr>
          <w:p w:rsidR="005543A0" w:rsidRPr="008C51C1" w:rsidRDefault="005543A0" w:rsidP="005543A0">
            <w:pPr>
              <w:spacing w:after="0" w:line="240" w:lineRule="auto"/>
              <w:jc w:val="center"/>
              <w:rPr>
                <w:rFonts w:eastAsia="Times New Roman"/>
                <w:b/>
                <w:color w:val="FFFFFF" w:themeColor="background1"/>
                <w:sz w:val="18"/>
                <w:szCs w:val="18"/>
                <w:lang w:eastAsia="cs-CZ"/>
              </w:rPr>
            </w:pPr>
            <w:r w:rsidRPr="008C51C1">
              <w:rPr>
                <w:rFonts w:eastAsia="Times New Roman"/>
                <w:b/>
                <w:color w:val="FFFFFF" w:themeColor="background1"/>
                <w:sz w:val="18"/>
                <w:szCs w:val="18"/>
                <w:lang w:eastAsia="cs-CZ"/>
              </w:rPr>
              <w:t>celkový</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2006</w:t>
            </w:r>
          </w:p>
        </w:tc>
        <w:tc>
          <w:tcPr>
            <w:tcW w:w="523" w:type="pct"/>
            <w:tcBorders>
              <w:top w:val="single" w:sz="4" w:space="0" w:color="auto"/>
              <w:left w:val="nil"/>
              <w:bottom w:val="single" w:sz="4" w:space="0" w:color="auto"/>
              <w:right w:val="single" w:sz="4" w:space="0" w:color="auto"/>
            </w:tcBorders>
            <w:shd w:val="clear" w:color="auto" w:fill="auto"/>
            <w:vAlign w:val="bottom"/>
            <w:hideMark/>
          </w:tcPr>
          <w:p w:rsidR="005543A0" w:rsidRPr="005725DB" w:rsidRDefault="005543A0" w:rsidP="005543A0">
            <w:pPr>
              <w:spacing w:after="0"/>
              <w:jc w:val="right"/>
              <w:rPr>
                <w:sz w:val="18"/>
                <w:szCs w:val="18"/>
              </w:rPr>
            </w:pPr>
            <w:r w:rsidRPr="005725DB">
              <w:rPr>
                <w:sz w:val="18"/>
                <w:szCs w:val="18"/>
              </w:rPr>
              <w:t>6 051</w:t>
            </w:r>
          </w:p>
        </w:tc>
        <w:tc>
          <w:tcPr>
            <w:tcW w:w="534" w:type="pct"/>
            <w:tcBorders>
              <w:top w:val="single" w:sz="4" w:space="0" w:color="auto"/>
              <w:left w:val="nil"/>
              <w:bottom w:val="single" w:sz="4" w:space="0" w:color="auto"/>
              <w:right w:val="single" w:sz="4" w:space="0" w:color="auto"/>
            </w:tcBorders>
            <w:shd w:val="clear" w:color="auto" w:fill="auto"/>
            <w:vAlign w:val="bottom"/>
            <w:hideMark/>
          </w:tcPr>
          <w:p w:rsidR="005543A0" w:rsidRPr="005725DB" w:rsidRDefault="005543A0" w:rsidP="005543A0">
            <w:pPr>
              <w:spacing w:after="0"/>
              <w:jc w:val="right"/>
              <w:rPr>
                <w:sz w:val="18"/>
                <w:szCs w:val="18"/>
              </w:rPr>
            </w:pPr>
            <w:r w:rsidRPr="005725DB">
              <w:rPr>
                <w:sz w:val="18"/>
                <w:szCs w:val="18"/>
              </w:rPr>
              <w:t>47</w:t>
            </w:r>
          </w:p>
        </w:tc>
        <w:tc>
          <w:tcPr>
            <w:tcW w:w="480" w:type="pct"/>
            <w:tcBorders>
              <w:top w:val="single" w:sz="4" w:space="0" w:color="auto"/>
              <w:left w:val="nil"/>
              <w:bottom w:val="single" w:sz="4" w:space="0" w:color="auto"/>
              <w:right w:val="single" w:sz="4" w:space="0" w:color="auto"/>
            </w:tcBorders>
            <w:shd w:val="clear" w:color="auto" w:fill="auto"/>
            <w:vAlign w:val="bottom"/>
            <w:hideMark/>
          </w:tcPr>
          <w:p w:rsidR="005543A0" w:rsidRPr="005725DB" w:rsidRDefault="005543A0" w:rsidP="005543A0">
            <w:pPr>
              <w:spacing w:after="0"/>
              <w:jc w:val="right"/>
              <w:rPr>
                <w:sz w:val="18"/>
                <w:szCs w:val="18"/>
              </w:rPr>
            </w:pPr>
            <w:r w:rsidRPr="005725DB">
              <w:rPr>
                <w:sz w:val="18"/>
                <w:szCs w:val="18"/>
              </w:rPr>
              <w:t>64</w:t>
            </w:r>
          </w:p>
        </w:tc>
        <w:tc>
          <w:tcPr>
            <w:tcW w:w="696" w:type="pct"/>
            <w:tcBorders>
              <w:top w:val="single" w:sz="4" w:space="0" w:color="auto"/>
              <w:left w:val="nil"/>
              <w:bottom w:val="single" w:sz="4" w:space="0" w:color="auto"/>
              <w:right w:val="single" w:sz="4" w:space="0" w:color="auto"/>
            </w:tcBorders>
            <w:shd w:val="clear" w:color="auto" w:fill="auto"/>
            <w:vAlign w:val="bottom"/>
            <w:hideMark/>
          </w:tcPr>
          <w:p w:rsidR="005543A0" w:rsidRPr="005725DB" w:rsidRDefault="005543A0" w:rsidP="005543A0">
            <w:pPr>
              <w:spacing w:after="0"/>
              <w:jc w:val="right"/>
              <w:rPr>
                <w:sz w:val="18"/>
                <w:szCs w:val="18"/>
              </w:rPr>
            </w:pPr>
            <w:r w:rsidRPr="005725DB">
              <w:rPr>
                <w:sz w:val="18"/>
                <w:szCs w:val="18"/>
              </w:rPr>
              <w:t>304</w:t>
            </w:r>
          </w:p>
        </w:tc>
        <w:tc>
          <w:tcPr>
            <w:tcW w:w="677" w:type="pct"/>
            <w:tcBorders>
              <w:top w:val="single" w:sz="4" w:space="0" w:color="auto"/>
              <w:left w:val="nil"/>
              <w:bottom w:val="single" w:sz="4" w:space="0" w:color="auto"/>
              <w:right w:val="single" w:sz="4" w:space="0" w:color="auto"/>
            </w:tcBorders>
            <w:shd w:val="clear" w:color="auto" w:fill="auto"/>
            <w:vAlign w:val="bottom"/>
            <w:hideMark/>
          </w:tcPr>
          <w:p w:rsidR="005543A0" w:rsidRPr="005725DB" w:rsidRDefault="005543A0" w:rsidP="005543A0">
            <w:pPr>
              <w:spacing w:after="0"/>
              <w:jc w:val="right"/>
              <w:rPr>
                <w:sz w:val="18"/>
                <w:szCs w:val="18"/>
              </w:rPr>
            </w:pPr>
            <w:r w:rsidRPr="005725DB">
              <w:rPr>
                <w:sz w:val="18"/>
                <w:szCs w:val="18"/>
              </w:rPr>
              <w:t>193</w:t>
            </w:r>
          </w:p>
        </w:tc>
        <w:tc>
          <w:tcPr>
            <w:tcW w:w="585" w:type="pct"/>
            <w:tcBorders>
              <w:top w:val="single" w:sz="4" w:space="0" w:color="auto"/>
              <w:left w:val="nil"/>
              <w:bottom w:val="single" w:sz="4" w:space="0" w:color="auto"/>
              <w:right w:val="single" w:sz="4" w:space="0" w:color="auto"/>
            </w:tcBorders>
            <w:shd w:val="clear" w:color="auto" w:fill="BFBFBF"/>
            <w:vAlign w:val="bottom"/>
            <w:hideMark/>
          </w:tcPr>
          <w:p w:rsidR="005543A0" w:rsidRPr="005725DB" w:rsidRDefault="005543A0" w:rsidP="005543A0">
            <w:pPr>
              <w:spacing w:after="0"/>
              <w:jc w:val="right"/>
              <w:rPr>
                <w:sz w:val="18"/>
                <w:szCs w:val="18"/>
              </w:rPr>
            </w:pPr>
            <w:r w:rsidRPr="005725DB">
              <w:rPr>
                <w:sz w:val="18"/>
                <w:szCs w:val="18"/>
              </w:rPr>
              <w:t>-17</w:t>
            </w:r>
          </w:p>
        </w:tc>
        <w:tc>
          <w:tcPr>
            <w:tcW w:w="679" w:type="pct"/>
            <w:tcBorders>
              <w:top w:val="single" w:sz="4" w:space="0" w:color="auto"/>
              <w:left w:val="nil"/>
              <w:bottom w:val="single" w:sz="4" w:space="0" w:color="auto"/>
              <w:right w:val="single" w:sz="4" w:space="0" w:color="auto"/>
            </w:tcBorders>
            <w:shd w:val="clear" w:color="auto" w:fill="BFBFBF"/>
            <w:vAlign w:val="bottom"/>
            <w:hideMark/>
          </w:tcPr>
          <w:p w:rsidR="005543A0" w:rsidRPr="005725DB" w:rsidRDefault="005543A0" w:rsidP="005543A0">
            <w:pPr>
              <w:spacing w:after="0"/>
              <w:jc w:val="right"/>
              <w:rPr>
                <w:sz w:val="18"/>
                <w:szCs w:val="18"/>
              </w:rPr>
            </w:pPr>
            <w:r w:rsidRPr="005725DB">
              <w:rPr>
                <w:sz w:val="18"/>
                <w:szCs w:val="18"/>
              </w:rPr>
              <w:t>111</w:t>
            </w:r>
          </w:p>
        </w:tc>
        <w:tc>
          <w:tcPr>
            <w:tcW w:w="474" w:type="pct"/>
            <w:tcBorders>
              <w:top w:val="single" w:sz="4" w:space="0" w:color="auto"/>
              <w:left w:val="nil"/>
              <w:bottom w:val="single" w:sz="4" w:space="0" w:color="auto"/>
              <w:right w:val="single" w:sz="4" w:space="0" w:color="auto"/>
            </w:tcBorders>
            <w:shd w:val="clear" w:color="auto" w:fill="BFBFBF"/>
            <w:vAlign w:val="bottom"/>
            <w:hideMark/>
          </w:tcPr>
          <w:p w:rsidR="005543A0" w:rsidRPr="005725DB" w:rsidRDefault="005543A0" w:rsidP="005543A0">
            <w:pPr>
              <w:spacing w:after="0"/>
              <w:jc w:val="right"/>
              <w:rPr>
                <w:sz w:val="18"/>
                <w:szCs w:val="18"/>
              </w:rPr>
            </w:pPr>
            <w:r w:rsidRPr="005725DB">
              <w:rPr>
                <w:sz w:val="18"/>
                <w:szCs w:val="18"/>
              </w:rPr>
              <w:t>94</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2007</w:t>
            </w:r>
          </w:p>
        </w:tc>
        <w:tc>
          <w:tcPr>
            <w:tcW w:w="523"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6 159</w:t>
            </w:r>
          </w:p>
        </w:tc>
        <w:tc>
          <w:tcPr>
            <w:tcW w:w="534"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61</w:t>
            </w:r>
          </w:p>
        </w:tc>
        <w:tc>
          <w:tcPr>
            <w:tcW w:w="480"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61</w:t>
            </w:r>
          </w:p>
        </w:tc>
        <w:tc>
          <w:tcPr>
            <w:tcW w:w="696"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280</w:t>
            </w:r>
          </w:p>
        </w:tc>
        <w:tc>
          <w:tcPr>
            <w:tcW w:w="677"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284</w:t>
            </w:r>
          </w:p>
        </w:tc>
        <w:tc>
          <w:tcPr>
            <w:tcW w:w="585"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Pr>
                <w:color w:val="000000"/>
                <w:sz w:val="18"/>
                <w:szCs w:val="18"/>
              </w:rPr>
              <w:t>0</w:t>
            </w:r>
          </w:p>
        </w:tc>
        <w:tc>
          <w:tcPr>
            <w:tcW w:w="679"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sidRPr="005725DB">
              <w:rPr>
                <w:color w:val="000000"/>
                <w:sz w:val="18"/>
                <w:szCs w:val="18"/>
              </w:rPr>
              <w:t>-4</w:t>
            </w:r>
          </w:p>
        </w:tc>
        <w:tc>
          <w:tcPr>
            <w:tcW w:w="474"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sidRPr="005725DB">
              <w:rPr>
                <w:color w:val="000000"/>
                <w:sz w:val="18"/>
                <w:szCs w:val="18"/>
              </w:rPr>
              <w:t>-4</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2008</w:t>
            </w:r>
          </w:p>
        </w:tc>
        <w:tc>
          <w:tcPr>
            <w:tcW w:w="523"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6 138</w:t>
            </w:r>
          </w:p>
        </w:tc>
        <w:tc>
          <w:tcPr>
            <w:tcW w:w="534"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79</w:t>
            </w:r>
          </w:p>
        </w:tc>
        <w:tc>
          <w:tcPr>
            <w:tcW w:w="480"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58</w:t>
            </w:r>
          </w:p>
        </w:tc>
        <w:tc>
          <w:tcPr>
            <w:tcW w:w="696"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162</w:t>
            </w:r>
          </w:p>
        </w:tc>
        <w:tc>
          <w:tcPr>
            <w:tcW w:w="677" w:type="pct"/>
            <w:tcBorders>
              <w:top w:val="nil"/>
              <w:left w:val="nil"/>
              <w:bottom w:val="single" w:sz="4" w:space="0" w:color="000000"/>
              <w:right w:val="single" w:sz="4" w:space="0" w:color="000000"/>
            </w:tcBorders>
            <w:shd w:val="clear" w:color="auto" w:fill="auto"/>
            <w:vAlign w:val="bottom"/>
            <w:hideMark/>
          </w:tcPr>
          <w:p w:rsidR="005543A0" w:rsidRPr="005725DB" w:rsidRDefault="005543A0" w:rsidP="005543A0">
            <w:pPr>
              <w:spacing w:after="0"/>
              <w:jc w:val="right"/>
              <w:rPr>
                <w:color w:val="000000"/>
                <w:sz w:val="18"/>
                <w:szCs w:val="18"/>
              </w:rPr>
            </w:pPr>
            <w:r w:rsidRPr="005725DB">
              <w:rPr>
                <w:color w:val="000000"/>
                <w:sz w:val="18"/>
                <w:szCs w:val="18"/>
              </w:rPr>
              <w:t>153</w:t>
            </w:r>
          </w:p>
        </w:tc>
        <w:tc>
          <w:tcPr>
            <w:tcW w:w="585"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sidRPr="005725DB">
              <w:rPr>
                <w:color w:val="000000"/>
                <w:sz w:val="18"/>
                <w:szCs w:val="18"/>
              </w:rPr>
              <w:t>21</w:t>
            </w:r>
          </w:p>
        </w:tc>
        <w:tc>
          <w:tcPr>
            <w:tcW w:w="679"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sidRPr="005725DB">
              <w:rPr>
                <w:color w:val="000000"/>
                <w:sz w:val="18"/>
                <w:szCs w:val="18"/>
              </w:rPr>
              <w:t>9</w:t>
            </w:r>
          </w:p>
        </w:tc>
        <w:tc>
          <w:tcPr>
            <w:tcW w:w="474" w:type="pct"/>
            <w:tcBorders>
              <w:top w:val="nil"/>
              <w:left w:val="nil"/>
              <w:bottom w:val="single" w:sz="4" w:space="0" w:color="000000"/>
              <w:right w:val="single" w:sz="4" w:space="0" w:color="000000"/>
            </w:tcBorders>
            <w:shd w:val="clear" w:color="auto" w:fill="BFBFBF"/>
            <w:vAlign w:val="bottom"/>
            <w:hideMark/>
          </w:tcPr>
          <w:p w:rsidR="005543A0" w:rsidRPr="005725DB" w:rsidRDefault="005543A0" w:rsidP="005543A0">
            <w:pPr>
              <w:spacing w:after="0"/>
              <w:jc w:val="right"/>
              <w:rPr>
                <w:color w:val="000000"/>
                <w:sz w:val="18"/>
                <w:szCs w:val="18"/>
              </w:rPr>
            </w:pPr>
            <w:r w:rsidRPr="005725DB">
              <w:rPr>
                <w:color w:val="000000"/>
                <w:sz w:val="18"/>
                <w:szCs w:val="18"/>
              </w:rPr>
              <w:t>30</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2009</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6 201</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66</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44</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175</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146</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22</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29</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51</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2010</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6 221</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82</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62</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146</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141</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20</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5</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25</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2011</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6 230</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72</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55</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123</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153</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17</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-30</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-13</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2012</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6 220</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57</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46</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114</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128</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11</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-14</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-3</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2013</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6 250</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81</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66</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188</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128</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15</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60</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75</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2014</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6 399</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88</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55</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253</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129</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33</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124</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157</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2015</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6 508</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81</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44</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199</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128</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37</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71</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108</w:t>
            </w:r>
          </w:p>
        </w:tc>
      </w:tr>
      <w:tr w:rsidR="005543A0" w:rsidRPr="008C51C1" w:rsidTr="005543A0">
        <w:trPr>
          <w:trHeight w:val="300"/>
        </w:trPr>
        <w:tc>
          <w:tcPr>
            <w:tcW w:w="352"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5543A0" w:rsidRPr="008C51C1" w:rsidRDefault="005543A0" w:rsidP="005543A0">
            <w:pPr>
              <w:spacing w:after="0" w:line="240" w:lineRule="auto"/>
              <w:jc w:val="center"/>
              <w:rPr>
                <w:rFonts w:eastAsia="Times New Roman"/>
                <w:b/>
                <w:color w:val="000000"/>
                <w:sz w:val="18"/>
                <w:szCs w:val="18"/>
                <w:lang w:eastAsia="cs-CZ"/>
              </w:rPr>
            </w:pPr>
            <w:r w:rsidRPr="008C51C1">
              <w:rPr>
                <w:rFonts w:eastAsia="Times New Roman"/>
                <w:b/>
                <w:color w:val="000000"/>
                <w:sz w:val="18"/>
                <w:szCs w:val="18"/>
                <w:lang w:eastAsia="cs-CZ"/>
              </w:rPr>
              <w:t>201</w:t>
            </w:r>
            <w:r>
              <w:rPr>
                <w:rFonts w:eastAsia="Times New Roman"/>
                <w:b/>
                <w:color w:val="000000"/>
                <w:sz w:val="18"/>
                <w:szCs w:val="18"/>
                <w:lang w:eastAsia="cs-CZ"/>
              </w:rPr>
              <w:t>6</w:t>
            </w:r>
          </w:p>
        </w:tc>
        <w:tc>
          <w:tcPr>
            <w:tcW w:w="523"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6 583</w:t>
            </w:r>
          </w:p>
        </w:tc>
        <w:tc>
          <w:tcPr>
            <w:tcW w:w="534"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88</w:t>
            </w:r>
          </w:p>
        </w:tc>
        <w:tc>
          <w:tcPr>
            <w:tcW w:w="480"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68</w:t>
            </w:r>
          </w:p>
        </w:tc>
        <w:tc>
          <w:tcPr>
            <w:tcW w:w="696"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173</w:t>
            </w:r>
          </w:p>
        </w:tc>
        <w:tc>
          <w:tcPr>
            <w:tcW w:w="677" w:type="pct"/>
            <w:tcBorders>
              <w:top w:val="nil"/>
              <w:left w:val="nil"/>
              <w:bottom w:val="single" w:sz="4" w:space="0" w:color="auto"/>
              <w:right w:val="single" w:sz="4" w:space="0" w:color="auto"/>
            </w:tcBorders>
            <w:shd w:val="clear" w:color="auto" w:fill="auto"/>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160</w:t>
            </w:r>
          </w:p>
        </w:tc>
        <w:tc>
          <w:tcPr>
            <w:tcW w:w="585"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20</w:t>
            </w:r>
          </w:p>
        </w:tc>
        <w:tc>
          <w:tcPr>
            <w:tcW w:w="679"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13</w:t>
            </w:r>
          </w:p>
        </w:tc>
        <w:tc>
          <w:tcPr>
            <w:tcW w:w="474" w:type="pct"/>
            <w:tcBorders>
              <w:top w:val="nil"/>
              <w:left w:val="nil"/>
              <w:bottom w:val="single" w:sz="4" w:space="0" w:color="auto"/>
              <w:right w:val="single" w:sz="4" w:space="0" w:color="auto"/>
            </w:tcBorders>
            <w:shd w:val="clear" w:color="auto" w:fill="BFBFBF"/>
            <w:noWrap/>
            <w:vAlign w:val="bottom"/>
            <w:hideMark/>
          </w:tcPr>
          <w:p w:rsidR="005543A0" w:rsidRPr="005725DB" w:rsidRDefault="005543A0" w:rsidP="005543A0">
            <w:pPr>
              <w:spacing w:after="0"/>
              <w:jc w:val="right"/>
              <w:rPr>
                <w:color w:val="000000"/>
                <w:sz w:val="18"/>
                <w:szCs w:val="18"/>
              </w:rPr>
            </w:pPr>
            <w:r w:rsidRPr="005725DB">
              <w:rPr>
                <w:color w:val="000000"/>
                <w:sz w:val="18"/>
                <w:szCs w:val="18"/>
              </w:rPr>
              <w:t>33</w:t>
            </w:r>
          </w:p>
        </w:tc>
      </w:tr>
    </w:tbl>
    <w:p w:rsidR="00CA28D8" w:rsidRPr="00740750" w:rsidRDefault="00CA28D8" w:rsidP="00CA28D8">
      <w:pPr>
        <w:spacing w:after="120"/>
        <w:jc w:val="right"/>
        <w:rPr>
          <w:i/>
          <w:sz w:val="20"/>
          <w:szCs w:val="20"/>
        </w:rPr>
      </w:pPr>
      <w:r w:rsidRPr="00740750">
        <w:rPr>
          <w:i/>
          <w:sz w:val="20"/>
          <w:szCs w:val="20"/>
        </w:rPr>
        <w:t>Zdroj: ČSÚ</w:t>
      </w:r>
    </w:p>
    <w:p w:rsidR="00CA28D8" w:rsidRPr="00CA28D8" w:rsidRDefault="00CE080A" w:rsidP="00CA28D8">
      <w:pPr>
        <w:spacing w:after="120"/>
        <w:rPr>
          <w:b/>
        </w:rPr>
      </w:pPr>
      <w:r>
        <w:rPr>
          <w:b/>
        </w:rPr>
        <w:t>Závěry oblasti Demografie</w:t>
      </w:r>
      <w:r w:rsidR="00CA28D8" w:rsidRPr="00CA28D8">
        <w:rPr>
          <w:b/>
        </w:rPr>
        <w:t xml:space="preserve"> </w:t>
      </w:r>
    </w:p>
    <w:p w:rsidR="005543A0" w:rsidRDefault="005543A0" w:rsidP="005543A0">
      <w:pPr>
        <w:numPr>
          <w:ilvl w:val="0"/>
          <w:numId w:val="8"/>
        </w:numPr>
        <w:spacing w:after="120" w:line="264" w:lineRule="auto"/>
        <w:ind w:left="714" w:hanging="357"/>
      </w:pPr>
      <w:r>
        <w:t>Mezi roky 1991 až 2016 vzrostl počet obyvatel města,</w:t>
      </w:r>
      <w:r w:rsidRPr="00FD2076">
        <w:t xml:space="preserve"> </w:t>
      </w:r>
      <w:r>
        <w:t>za růstem počtu obyvatel nestojí pouze pohyb v počtu narozených a zemřelých, ale je zde i významný vliv migrace obyvatel. V důsledku tohoto vývoje nedochází ke snižování počtu obyvatel (zejména mladších), a tím pádem se významně nezhoršuje věková struktura obyvatel města.</w:t>
      </w:r>
    </w:p>
    <w:p w:rsidR="005543A0" w:rsidRDefault="005543A0" w:rsidP="005543A0">
      <w:pPr>
        <w:numPr>
          <w:ilvl w:val="0"/>
          <w:numId w:val="8"/>
        </w:numPr>
        <w:spacing w:after="120" w:line="264" w:lineRule="auto"/>
        <w:ind w:left="714" w:hanging="357"/>
      </w:pPr>
      <w:r>
        <w:t xml:space="preserve">Ve městě Slavkov u Brna přesto dochází k demografické změně, konkrétně k nárůstu kategorie obyvatel </w:t>
      </w:r>
      <w:r w:rsidRPr="009E32B0">
        <w:t>starších 65 let</w:t>
      </w:r>
      <w:r>
        <w:t xml:space="preserve"> ze 14 % v roce 2006 na 17,5 % v roce 2016, na druhé straně vzrostla kategorie obyvatel mladších, tj. od 0 do 14 let ze 14 % v roce 2006 na 17,4 % v roce 2016.</w:t>
      </w:r>
    </w:p>
    <w:p w:rsidR="005543A0" w:rsidRDefault="005543A0" w:rsidP="005543A0">
      <w:pPr>
        <w:numPr>
          <w:ilvl w:val="0"/>
          <w:numId w:val="8"/>
        </w:numPr>
        <w:spacing w:after="120" w:line="264" w:lineRule="auto"/>
        <w:ind w:left="714" w:hanging="357"/>
      </w:pPr>
      <w:r>
        <w:t>V</w:t>
      </w:r>
      <w:r w:rsidRPr="009E32B0">
        <w:t xml:space="preserve"> porovnání s celorepublikovým průměrem </w:t>
      </w:r>
      <w:r>
        <w:t>ne</w:t>
      </w:r>
      <w:r w:rsidRPr="009E32B0">
        <w:t xml:space="preserve">má </w:t>
      </w:r>
      <w:r>
        <w:t>město Slavkov u Brna</w:t>
      </w:r>
      <w:r w:rsidRPr="009E32B0">
        <w:t xml:space="preserve"> horší vzdělanostní strukturu obyvatel. </w:t>
      </w:r>
      <w:r w:rsidRPr="002A044F">
        <w:t xml:space="preserve">Pozitivní je vývoj vzdělanosti, kdy se mezi roky 2001 až 2011 snížila </w:t>
      </w:r>
      <w:r>
        <w:t>kategorie</w:t>
      </w:r>
      <w:r w:rsidRPr="002A044F">
        <w:t xml:space="preserve"> </w:t>
      </w:r>
      <w:r>
        <w:t>obyvatel</w:t>
      </w:r>
      <w:r w:rsidRPr="002A044F">
        <w:t xml:space="preserve"> b</w:t>
      </w:r>
      <w:r>
        <w:t xml:space="preserve">ez či se základním vzděláním a vzrostla </w:t>
      </w:r>
      <w:r w:rsidRPr="002A044F">
        <w:t>skupina lidí s vysokoškolským vzděláním</w:t>
      </w:r>
      <w:r>
        <w:t>.</w:t>
      </w:r>
    </w:p>
    <w:p w:rsidR="005543A0" w:rsidRDefault="005543A0" w:rsidP="005543A0">
      <w:pPr>
        <w:numPr>
          <w:ilvl w:val="0"/>
          <w:numId w:val="8"/>
        </w:numPr>
        <w:spacing w:after="120" w:line="264" w:lineRule="auto"/>
        <w:ind w:left="714" w:hanging="357"/>
      </w:pPr>
      <w:r>
        <w:t>Ve městě se oficiálně nevyskytují sociálně vyloučené lokality.</w:t>
      </w:r>
    </w:p>
    <w:p w:rsidR="00CA28D8" w:rsidRDefault="00CA28D8" w:rsidP="00CA28D8">
      <w:pPr>
        <w:spacing w:after="0" w:line="264" w:lineRule="auto"/>
      </w:pPr>
    </w:p>
    <w:p w:rsidR="00CA28D8" w:rsidRDefault="00CA28D8" w:rsidP="009E1273">
      <w:pPr>
        <w:pStyle w:val="Nadpis2"/>
        <w:numPr>
          <w:ilvl w:val="0"/>
          <w:numId w:val="0"/>
        </w:numPr>
      </w:pPr>
      <w:r>
        <w:lastRenderedPageBreak/>
        <w:t>Ekonomika a trh práce</w:t>
      </w:r>
    </w:p>
    <w:p w:rsidR="00CA28D8" w:rsidRDefault="00CA28D8" w:rsidP="00CA28D8">
      <w:pPr>
        <w:spacing w:after="120"/>
      </w:pPr>
      <w:r w:rsidRPr="005C0FDA">
        <w:rPr>
          <w:lang w:eastAsia="cs-CZ"/>
        </w:rPr>
        <w:t>Zaměstnanost obyvatelstva je důležitým faktorem pro kvalitu života</w:t>
      </w:r>
      <w:r>
        <w:rPr>
          <w:lang w:eastAsia="cs-CZ"/>
        </w:rPr>
        <w:t xml:space="preserve"> ve městě, po oblast podnikání a služeb</w:t>
      </w:r>
      <w:r w:rsidRPr="005C0FDA">
        <w:rPr>
          <w:lang w:eastAsia="cs-CZ"/>
        </w:rPr>
        <w:t>.</w:t>
      </w:r>
      <w:r>
        <w:rPr>
          <w:lang w:eastAsia="cs-CZ"/>
        </w:rPr>
        <w:t xml:space="preserve"> Dostatek potenciálních a kvalitních pracovníků otvírá příležitosti k příchodu investorů do města.</w:t>
      </w:r>
      <w:r>
        <w:t xml:space="preserve"> </w:t>
      </w:r>
    </w:p>
    <w:p w:rsidR="005543A0" w:rsidRPr="007A3CFA" w:rsidRDefault="00030C96" w:rsidP="005543A0">
      <w:pPr>
        <w:pStyle w:val="Titulek"/>
        <w:rPr>
          <w:rFonts w:ascii="Cambria" w:hAnsi="Cambria"/>
          <w:b w:val="0"/>
          <w:i/>
          <w:sz w:val="22"/>
          <w:szCs w:val="22"/>
        </w:rPr>
      </w:pPr>
      <w:r w:rsidRPr="007A3CFA">
        <w:rPr>
          <w:rFonts w:ascii="Cambria" w:hAnsi="Cambria"/>
          <w:b w:val="0"/>
          <w:i/>
          <w:sz w:val="22"/>
          <w:szCs w:val="22"/>
        </w:rPr>
        <w:t>Graf 1</w:t>
      </w:r>
      <w:r w:rsidR="005241B4" w:rsidRPr="007A3CFA">
        <w:rPr>
          <w:rFonts w:ascii="Cambria" w:hAnsi="Cambria"/>
          <w:b w:val="0"/>
          <w:i/>
          <w:sz w:val="22"/>
          <w:szCs w:val="22"/>
        </w:rPr>
        <w:t xml:space="preserve">: </w:t>
      </w:r>
      <w:r w:rsidR="00CA28D8" w:rsidRPr="007A3CFA">
        <w:rPr>
          <w:rFonts w:ascii="Cambria" w:hAnsi="Cambria"/>
          <w:b w:val="0"/>
          <w:i/>
          <w:sz w:val="22"/>
          <w:szCs w:val="22"/>
        </w:rPr>
        <w:t xml:space="preserve">Podíl nezaměstnaných </w:t>
      </w:r>
      <w:r w:rsidR="005543A0" w:rsidRPr="007A3CFA">
        <w:rPr>
          <w:rFonts w:ascii="Cambria" w:hAnsi="Cambria"/>
          <w:b w:val="0"/>
          <w:i/>
          <w:sz w:val="22"/>
          <w:szCs w:val="22"/>
        </w:rPr>
        <w:t>v JMK, okrese Vyškov, SO ORP Slavkov u Brna a ve Slavkově u Brna v letech 2014 až 2017</w:t>
      </w:r>
    </w:p>
    <w:p w:rsidR="00CA28D8" w:rsidRDefault="005543A0" w:rsidP="005543A0">
      <w:pPr>
        <w:pStyle w:val="Titulek"/>
      </w:pPr>
      <w:r w:rsidRPr="005543A0">
        <w:rPr>
          <w:noProof/>
          <w:lang w:eastAsia="cs-CZ"/>
        </w:rPr>
        <w:drawing>
          <wp:inline distT="0" distB="0" distL="0" distR="0">
            <wp:extent cx="5619750" cy="2692400"/>
            <wp:effectExtent l="19050" t="0" r="1905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8D8" w:rsidRDefault="00CA28D8" w:rsidP="00CA28D8">
      <w:pPr>
        <w:jc w:val="right"/>
        <w:rPr>
          <w:i/>
          <w:sz w:val="20"/>
          <w:szCs w:val="20"/>
        </w:rPr>
      </w:pPr>
      <w:r w:rsidRPr="00601CEF">
        <w:rPr>
          <w:i/>
          <w:sz w:val="20"/>
          <w:szCs w:val="20"/>
        </w:rPr>
        <w:t xml:space="preserve">Zdroj: </w:t>
      </w:r>
      <w:r>
        <w:rPr>
          <w:i/>
          <w:sz w:val="20"/>
          <w:szCs w:val="20"/>
        </w:rPr>
        <w:t>ČSÚ</w:t>
      </w:r>
    </w:p>
    <w:p w:rsidR="00CA28D8" w:rsidRDefault="005543A0" w:rsidP="00CA28D8">
      <w:pPr>
        <w:spacing w:after="0"/>
      </w:pPr>
      <w:r>
        <w:t>Od roku 2014 se situace na trhu práce ve městě Slavkov u Brna mění a dochází ke snižování podílu nezaměstnaných osob, situaci znázorňuje následující tabulka.  Na příznivém vývoji nezaměstnanosti se ve Slavkově u Brna jednoznačně podepisuje vliv celkové ekonomické situace v ČR. Od roku 2014 do roku 2017 pokračuje trend ve snížení počtu podílu nezaměstnaných osob</w:t>
      </w:r>
      <w:r>
        <w:rPr>
          <w:rStyle w:val="Znakapoznpodarou"/>
        </w:rPr>
        <w:footnoteReference w:id="3"/>
      </w:r>
      <w:r>
        <w:t xml:space="preserve">, </w:t>
      </w:r>
      <w:r w:rsidR="00F079A5">
        <w:t xml:space="preserve">dne </w:t>
      </w:r>
      <w:r>
        <w:t>31. 12. 2017 činí podíl nezaměstnaných osob 2,35 %.</w:t>
      </w:r>
    </w:p>
    <w:p w:rsidR="005543A0" w:rsidRDefault="005543A0" w:rsidP="00CA28D8">
      <w:pPr>
        <w:spacing w:after="0"/>
      </w:pPr>
    </w:p>
    <w:p w:rsidR="00CA28D8" w:rsidRPr="00FB6023" w:rsidRDefault="005241B4" w:rsidP="005241B4">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00FB6023">
        <w:rPr>
          <w:rFonts w:ascii="Cambria" w:hAnsi="Cambria"/>
          <w:b w:val="0"/>
          <w:i/>
          <w:noProof/>
          <w:sz w:val="22"/>
          <w:szCs w:val="22"/>
        </w:rPr>
        <w:t>2</w:t>
      </w:r>
      <w:r w:rsidR="008B60E2" w:rsidRPr="00FB6023">
        <w:rPr>
          <w:rFonts w:ascii="Cambria" w:hAnsi="Cambria"/>
          <w:b w:val="0"/>
          <w:i/>
          <w:sz w:val="22"/>
          <w:szCs w:val="22"/>
        </w:rPr>
        <w:fldChar w:fldCharType="end"/>
      </w:r>
      <w:r w:rsidRPr="00FB6023">
        <w:rPr>
          <w:rFonts w:ascii="Cambria" w:hAnsi="Cambria"/>
          <w:b w:val="0"/>
          <w:i/>
          <w:sz w:val="22"/>
          <w:szCs w:val="22"/>
        </w:rPr>
        <w:t xml:space="preserve">: </w:t>
      </w:r>
      <w:r w:rsidR="00CA28D8" w:rsidRPr="00FB6023">
        <w:rPr>
          <w:rFonts w:ascii="Cambria" w:hAnsi="Cambria"/>
          <w:b w:val="0"/>
          <w:i/>
          <w:sz w:val="22"/>
          <w:szCs w:val="22"/>
        </w:rPr>
        <w:t xml:space="preserve">Podíl nezaměstnaných osob ve městě </w:t>
      </w:r>
      <w:r w:rsidR="005543A0" w:rsidRPr="00FB6023">
        <w:rPr>
          <w:rFonts w:ascii="Cambria" w:hAnsi="Cambria"/>
          <w:b w:val="0"/>
          <w:i/>
          <w:sz w:val="22"/>
          <w:szCs w:val="22"/>
        </w:rPr>
        <w:t>Slavkov u Brna</w:t>
      </w:r>
    </w:p>
    <w:tbl>
      <w:tblPr>
        <w:tblW w:w="5000" w:type="pct"/>
        <w:tblCellMar>
          <w:left w:w="70" w:type="dxa"/>
          <w:right w:w="70" w:type="dxa"/>
        </w:tblCellMar>
        <w:tblLook w:val="04A0" w:firstRow="1" w:lastRow="0" w:firstColumn="1" w:lastColumn="0" w:noHBand="0" w:noVBand="1"/>
      </w:tblPr>
      <w:tblGrid>
        <w:gridCol w:w="3092"/>
        <w:gridCol w:w="1671"/>
        <w:gridCol w:w="1671"/>
        <w:gridCol w:w="1402"/>
        <w:gridCol w:w="1376"/>
      </w:tblGrid>
      <w:tr w:rsidR="005543A0" w:rsidRPr="00076C28" w:rsidTr="005543A0">
        <w:trPr>
          <w:trHeight w:val="365"/>
        </w:trPr>
        <w:tc>
          <w:tcPr>
            <w:tcW w:w="1678" w:type="pct"/>
            <w:tcBorders>
              <w:top w:val="single" w:sz="8" w:space="0" w:color="000000"/>
              <w:left w:val="single" w:sz="8" w:space="0" w:color="000000"/>
              <w:bottom w:val="single" w:sz="4" w:space="0" w:color="000000"/>
              <w:right w:val="single" w:sz="4" w:space="0" w:color="000000"/>
            </w:tcBorders>
            <w:shd w:val="clear" w:color="auto" w:fill="1F497D" w:themeFill="text2"/>
            <w:noWrap/>
            <w:vAlign w:val="center"/>
            <w:hideMark/>
          </w:tcPr>
          <w:p w:rsidR="005543A0" w:rsidRPr="00063F3B" w:rsidRDefault="005543A0" w:rsidP="005543A0">
            <w:pPr>
              <w:spacing w:after="0" w:line="240" w:lineRule="auto"/>
              <w:jc w:val="center"/>
              <w:rPr>
                <w:rFonts w:eastAsia="Times New Roman" w:cs="Arial"/>
                <w:b/>
                <w:color w:val="FFFFFF" w:themeColor="background1"/>
                <w:sz w:val="18"/>
                <w:szCs w:val="18"/>
                <w:lang w:eastAsia="cs-CZ"/>
              </w:rPr>
            </w:pPr>
            <w:r w:rsidRPr="00063F3B">
              <w:rPr>
                <w:rFonts w:eastAsia="Times New Roman" w:cs="Arial"/>
                <w:b/>
                <w:color w:val="FFFFFF" w:themeColor="background1"/>
                <w:sz w:val="18"/>
                <w:szCs w:val="18"/>
                <w:lang w:eastAsia="cs-CZ"/>
              </w:rPr>
              <w:t>Rok</w:t>
            </w:r>
          </w:p>
        </w:tc>
        <w:tc>
          <w:tcPr>
            <w:tcW w:w="907" w:type="pct"/>
            <w:tcBorders>
              <w:top w:val="single" w:sz="4" w:space="0" w:color="auto"/>
              <w:left w:val="nil"/>
              <w:bottom w:val="single" w:sz="4" w:space="0" w:color="auto"/>
              <w:right w:val="single" w:sz="4" w:space="0" w:color="auto"/>
            </w:tcBorders>
            <w:shd w:val="clear" w:color="auto" w:fill="1F497D" w:themeFill="text2"/>
            <w:vAlign w:val="center"/>
            <w:hideMark/>
          </w:tcPr>
          <w:p w:rsidR="005543A0" w:rsidRPr="00063F3B" w:rsidRDefault="005543A0" w:rsidP="005543A0">
            <w:pPr>
              <w:spacing w:after="0" w:line="240" w:lineRule="auto"/>
              <w:jc w:val="center"/>
              <w:rPr>
                <w:rFonts w:eastAsia="Times New Roman" w:cs="Arial"/>
                <w:b/>
                <w:color w:val="FFFFFF" w:themeColor="background1"/>
                <w:sz w:val="18"/>
                <w:szCs w:val="18"/>
                <w:lang w:eastAsia="cs-CZ"/>
              </w:rPr>
            </w:pPr>
            <w:r w:rsidRPr="00063F3B">
              <w:rPr>
                <w:rFonts w:eastAsia="Times New Roman" w:cs="Arial"/>
                <w:b/>
                <w:color w:val="FFFFFF" w:themeColor="background1"/>
                <w:sz w:val="18"/>
                <w:szCs w:val="18"/>
                <w:lang w:eastAsia="cs-CZ"/>
              </w:rPr>
              <w:t xml:space="preserve">31. </w:t>
            </w:r>
            <w:r>
              <w:rPr>
                <w:rFonts w:eastAsia="Times New Roman" w:cs="Arial"/>
                <w:b/>
                <w:color w:val="FFFFFF" w:themeColor="background1"/>
                <w:sz w:val="18"/>
                <w:szCs w:val="18"/>
                <w:lang w:eastAsia="cs-CZ"/>
              </w:rPr>
              <w:t>12.</w:t>
            </w:r>
            <w:r w:rsidRPr="00063F3B">
              <w:rPr>
                <w:rFonts w:eastAsia="Times New Roman" w:cs="Arial"/>
                <w:b/>
                <w:color w:val="FFFFFF" w:themeColor="background1"/>
                <w:sz w:val="18"/>
                <w:szCs w:val="18"/>
                <w:lang w:eastAsia="cs-CZ"/>
              </w:rPr>
              <w:t xml:space="preserve"> 2014</w:t>
            </w:r>
          </w:p>
        </w:tc>
        <w:tc>
          <w:tcPr>
            <w:tcW w:w="907" w:type="pct"/>
            <w:tcBorders>
              <w:top w:val="single" w:sz="4" w:space="0" w:color="auto"/>
              <w:left w:val="nil"/>
              <w:bottom w:val="single" w:sz="4" w:space="0" w:color="auto"/>
              <w:right w:val="single" w:sz="4" w:space="0" w:color="auto"/>
            </w:tcBorders>
            <w:shd w:val="clear" w:color="auto" w:fill="1F497D" w:themeFill="text2"/>
            <w:vAlign w:val="center"/>
            <w:hideMark/>
          </w:tcPr>
          <w:p w:rsidR="005543A0" w:rsidRPr="00063F3B" w:rsidRDefault="005543A0" w:rsidP="005543A0">
            <w:pPr>
              <w:spacing w:after="0" w:line="240" w:lineRule="auto"/>
              <w:jc w:val="center"/>
              <w:rPr>
                <w:rFonts w:eastAsia="Times New Roman" w:cs="Arial"/>
                <w:b/>
                <w:color w:val="FFFFFF" w:themeColor="background1"/>
                <w:sz w:val="18"/>
                <w:szCs w:val="18"/>
                <w:lang w:eastAsia="cs-CZ"/>
              </w:rPr>
            </w:pPr>
            <w:r w:rsidRPr="00063F3B">
              <w:rPr>
                <w:rFonts w:eastAsia="Times New Roman" w:cs="Arial"/>
                <w:b/>
                <w:color w:val="FFFFFF" w:themeColor="background1"/>
                <w:sz w:val="18"/>
                <w:szCs w:val="18"/>
                <w:lang w:eastAsia="cs-CZ"/>
              </w:rPr>
              <w:t xml:space="preserve">31. </w:t>
            </w:r>
            <w:r>
              <w:rPr>
                <w:rFonts w:eastAsia="Times New Roman" w:cs="Arial"/>
                <w:b/>
                <w:color w:val="FFFFFF" w:themeColor="background1"/>
                <w:sz w:val="18"/>
                <w:szCs w:val="18"/>
                <w:lang w:eastAsia="cs-CZ"/>
              </w:rPr>
              <w:t>12.</w:t>
            </w:r>
            <w:r w:rsidRPr="00063F3B">
              <w:rPr>
                <w:rFonts w:eastAsia="Times New Roman" w:cs="Arial"/>
                <w:b/>
                <w:color w:val="FFFFFF" w:themeColor="background1"/>
                <w:sz w:val="18"/>
                <w:szCs w:val="18"/>
                <w:lang w:eastAsia="cs-CZ"/>
              </w:rPr>
              <w:t xml:space="preserve"> 201</w:t>
            </w:r>
            <w:r>
              <w:rPr>
                <w:rFonts w:eastAsia="Times New Roman" w:cs="Arial"/>
                <w:b/>
                <w:color w:val="FFFFFF" w:themeColor="background1"/>
                <w:sz w:val="18"/>
                <w:szCs w:val="18"/>
                <w:lang w:eastAsia="cs-CZ"/>
              </w:rPr>
              <w:t>5</w:t>
            </w:r>
          </w:p>
        </w:tc>
        <w:tc>
          <w:tcPr>
            <w:tcW w:w="761" w:type="pct"/>
            <w:tcBorders>
              <w:top w:val="single" w:sz="4" w:space="0" w:color="auto"/>
              <w:left w:val="nil"/>
              <w:bottom w:val="single" w:sz="4" w:space="0" w:color="auto"/>
              <w:right w:val="single" w:sz="4" w:space="0" w:color="auto"/>
            </w:tcBorders>
            <w:shd w:val="clear" w:color="auto" w:fill="1F497D" w:themeFill="text2"/>
            <w:vAlign w:val="center"/>
            <w:hideMark/>
          </w:tcPr>
          <w:p w:rsidR="005543A0" w:rsidRPr="00063F3B" w:rsidRDefault="005543A0" w:rsidP="005543A0">
            <w:pPr>
              <w:spacing w:after="0" w:line="240" w:lineRule="auto"/>
              <w:jc w:val="center"/>
              <w:rPr>
                <w:rFonts w:eastAsia="Times New Roman" w:cs="Arial"/>
                <w:b/>
                <w:color w:val="FFFFFF" w:themeColor="background1"/>
                <w:sz w:val="18"/>
                <w:szCs w:val="18"/>
                <w:lang w:eastAsia="cs-CZ"/>
              </w:rPr>
            </w:pPr>
            <w:r w:rsidRPr="00063F3B">
              <w:rPr>
                <w:rFonts w:eastAsia="Times New Roman" w:cs="Arial"/>
                <w:b/>
                <w:color w:val="FFFFFF" w:themeColor="background1"/>
                <w:sz w:val="18"/>
                <w:szCs w:val="18"/>
                <w:lang w:eastAsia="cs-CZ"/>
              </w:rPr>
              <w:t xml:space="preserve">31. </w:t>
            </w:r>
            <w:r>
              <w:rPr>
                <w:rFonts w:eastAsia="Times New Roman" w:cs="Arial"/>
                <w:b/>
                <w:color w:val="FFFFFF" w:themeColor="background1"/>
                <w:sz w:val="18"/>
                <w:szCs w:val="18"/>
                <w:lang w:eastAsia="cs-CZ"/>
              </w:rPr>
              <w:t>12.</w:t>
            </w:r>
            <w:r w:rsidRPr="00063F3B">
              <w:rPr>
                <w:rFonts w:eastAsia="Times New Roman" w:cs="Arial"/>
                <w:b/>
                <w:color w:val="FFFFFF" w:themeColor="background1"/>
                <w:sz w:val="18"/>
                <w:szCs w:val="18"/>
                <w:lang w:eastAsia="cs-CZ"/>
              </w:rPr>
              <w:t xml:space="preserve"> 201</w:t>
            </w:r>
            <w:r>
              <w:rPr>
                <w:rFonts w:eastAsia="Times New Roman" w:cs="Arial"/>
                <w:b/>
                <w:color w:val="FFFFFF" w:themeColor="background1"/>
                <w:sz w:val="18"/>
                <w:szCs w:val="18"/>
                <w:lang w:eastAsia="cs-CZ"/>
              </w:rPr>
              <w:t>6</w:t>
            </w:r>
          </w:p>
        </w:tc>
        <w:tc>
          <w:tcPr>
            <w:tcW w:w="747" w:type="pct"/>
            <w:tcBorders>
              <w:top w:val="single" w:sz="4" w:space="0" w:color="auto"/>
              <w:left w:val="nil"/>
              <w:bottom w:val="single" w:sz="4" w:space="0" w:color="auto"/>
              <w:right w:val="single" w:sz="4" w:space="0" w:color="auto"/>
            </w:tcBorders>
            <w:shd w:val="clear" w:color="auto" w:fill="1F497D" w:themeFill="text2"/>
            <w:vAlign w:val="center"/>
            <w:hideMark/>
          </w:tcPr>
          <w:p w:rsidR="005543A0" w:rsidRPr="00063F3B" w:rsidRDefault="005543A0" w:rsidP="005543A0">
            <w:pPr>
              <w:spacing w:after="0" w:line="240" w:lineRule="auto"/>
              <w:jc w:val="center"/>
              <w:rPr>
                <w:rFonts w:eastAsia="Times New Roman" w:cs="Arial"/>
                <w:b/>
                <w:color w:val="FFFFFF" w:themeColor="background1"/>
                <w:sz w:val="18"/>
                <w:szCs w:val="18"/>
                <w:lang w:eastAsia="cs-CZ"/>
              </w:rPr>
            </w:pPr>
            <w:r>
              <w:rPr>
                <w:rFonts w:eastAsia="Times New Roman" w:cs="Arial"/>
                <w:b/>
                <w:color w:val="FFFFFF" w:themeColor="background1"/>
                <w:sz w:val="18"/>
                <w:szCs w:val="18"/>
                <w:lang w:eastAsia="cs-CZ"/>
              </w:rPr>
              <w:t>31. 12</w:t>
            </w:r>
            <w:r w:rsidRPr="00063F3B">
              <w:rPr>
                <w:rFonts w:eastAsia="Times New Roman" w:cs="Arial"/>
                <w:b/>
                <w:color w:val="FFFFFF" w:themeColor="background1"/>
                <w:sz w:val="18"/>
                <w:szCs w:val="18"/>
                <w:lang w:eastAsia="cs-CZ"/>
              </w:rPr>
              <w:t xml:space="preserve"> 201</w:t>
            </w:r>
            <w:r>
              <w:rPr>
                <w:rFonts w:eastAsia="Times New Roman" w:cs="Arial"/>
                <w:b/>
                <w:color w:val="FFFFFF" w:themeColor="background1"/>
                <w:sz w:val="18"/>
                <w:szCs w:val="18"/>
                <w:lang w:eastAsia="cs-CZ"/>
              </w:rPr>
              <w:t>7</w:t>
            </w:r>
          </w:p>
        </w:tc>
      </w:tr>
      <w:tr w:rsidR="005543A0" w:rsidRPr="00076C28" w:rsidTr="005543A0">
        <w:trPr>
          <w:trHeight w:val="510"/>
        </w:trPr>
        <w:tc>
          <w:tcPr>
            <w:tcW w:w="167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543A0" w:rsidRPr="00063F3B" w:rsidRDefault="005543A0" w:rsidP="005543A0">
            <w:pPr>
              <w:spacing w:after="0" w:line="240" w:lineRule="auto"/>
              <w:jc w:val="left"/>
              <w:rPr>
                <w:rFonts w:eastAsia="Times New Roman" w:cs="Arial"/>
                <w:sz w:val="18"/>
                <w:szCs w:val="18"/>
                <w:lang w:eastAsia="cs-CZ"/>
              </w:rPr>
            </w:pPr>
            <w:r w:rsidRPr="00063F3B">
              <w:rPr>
                <w:rFonts w:eastAsia="Times New Roman" w:cs="Arial"/>
                <w:sz w:val="18"/>
                <w:szCs w:val="18"/>
                <w:lang w:eastAsia="cs-CZ"/>
              </w:rPr>
              <w:t>Podíl nezaměstnaných osob (v %)</w:t>
            </w:r>
          </w:p>
        </w:tc>
        <w:tc>
          <w:tcPr>
            <w:tcW w:w="907" w:type="pct"/>
            <w:tcBorders>
              <w:top w:val="nil"/>
              <w:left w:val="nil"/>
              <w:bottom w:val="single" w:sz="4" w:space="0" w:color="auto"/>
              <w:right w:val="single" w:sz="4" w:space="0" w:color="auto"/>
            </w:tcBorders>
            <w:shd w:val="clear" w:color="auto" w:fill="auto"/>
            <w:vAlign w:val="center"/>
            <w:hideMark/>
          </w:tcPr>
          <w:p w:rsidR="005543A0" w:rsidRPr="00063F3B" w:rsidRDefault="005543A0" w:rsidP="005543A0">
            <w:pPr>
              <w:spacing w:after="0" w:line="240" w:lineRule="auto"/>
              <w:jc w:val="right"/>
              <w:rPr>
                <w:rFonts w:eastAsia="Times New Roman" w:cs="Arial"/>
                <w:sz w:val="18"/>
                <w:szCs w:val="18"/>
                <w:lang w:eastAsia="cs-CZ"/>
              </w:rPr>
            </w:pPr>
            <w:r>
              <w:rPr>
                <w:rFonts w:eastAsia="Times New Roman" w:cs="Arial"/>
                <w:sz w:val="18"/>
                <w:szCs w:val="18"/>
                <w:lang w:eastAsia="cs-CZ"/>
              </w:rPr>
              <w:t>5,04</w:t>
            </w:r>
          </w:p>
        </w:tc>
        <w:tc>
          <w:tcPr>
            <w:tcW w:w="907" w:type="pct"/>
            <w:tcBorders>
              <w:top w:val="nil"/>
              <w:left w:val="nil"/>
              <w:bottom w:val="single" w:sz="4" w:space="0" w:color="auto"/>
              <w:right w:val="single" w:sz="4" w:space="0" w:color="auto"/>
            </w:tcBorders>
            <w:shd w:val="clear" w:color="auto" w:fill="auto"/>
            <w:vAlign w:val="center"/>
            <w:hideMark/>
          </w:tcPr>
          <w:p w:rsidR="005543A0" w:rsidRPr="00063F3B" w:rsidRDefault="005543A0" w:rsidP="005543A0">
            <w:pPr>
              <w:spacing w:after="0" w:line="240" w:lineRule="auto"/>
              <w:jc w:val="right"/>
              <w:rPr>
                <w:rFonts w:eastAsia="Times New Roman" w:cs="Arial"/>
                <w:sz w:val="18"/>
                <w:szCs w:val="18"/>
                <w:lang w:eastAsia="cs-CZ"/>
              </w:rPr>
            </w:pPr>
            <w:r>
              <w:rPr>
                <w:rFonts w:eastAsia="Times New Roman" w:cs="Arial"/>
                <w:sz w:val="18"/>
                <w:szCs w:val="18"/>
                <w:lang w:eastAsia="cs-CZ"/>
              </w:rPr>
              <w:t>4,07</w:t>
            </w:r>
          </w:p>
        </w:tc>
        <w:tc>
          <w:tcPr>
            <w:tcW w:w="761" w:type="pct"/>
            <w:tcBorders>
              <w:top w:val="nil"/>
              <w:left w:val="nil"/>
              <w:bottom w:val="single" w:sz="4" w:space="0" w:color="auto"/>
              <w:right w:val="single" w:sz="4" w:space="0" w:color="auto"/>
            </w:tcBorders>
            <w:shd w:val="clear" w:color="auto" w:fill="auto"/>
            <w:vAlign w:val="center"/>
            <w:hideMark/>
          </w:tcPr>
          <w:p w:rsidR="005543A0" w:rsidRPr="00063F3B" w:rsidRDefault="005543A0" w:rsidP="005543A0">
            <w:pPr>
              <w:spacing w:after="0" w:line="240" w:lineRule="auto"/>
              <w:jc w:val="right"/>
              <w:rPr>
                <w:rFonts w:eastAsia="Times New Roman" w:cs="Arial"/>
                <w:sz w:val="18"/>
                <w:szCs w:val="18"/>
                <w:lang w:eastAsia="cs-CZ"/>
              </w:rPr>
            </w:pPr>
            <w:r>
              <w:rPr>
                <w:rFonts w:eastAsia="Times New Roman" w:cs="Arial"/>
                <w:sz w:val="18"/>
                <w:szCs w:val="18"/>
                <w:lang w:eastAsia="cs-CZ"/>
              </w:rPr>
              <w:t>2,84</w:t>
            </w:r>
          </w:p>
        </w:tc>
        <w:tc>
          <w:tcPr>
            <w:tcW w:w="747" w:type="pct"/>
            <w:tcBorders>
              <w:top w:val="nil"/>
              <w:left w:val="nil"/>
              <w:bottom w:val="single" w:sz="4" w:space="0" w:color="auto"/>
              <w:right w:val="single" w:sz="4" w:space="0" w:color="auto"/>
            </w:tcBorders>
            <w:shd w:val="clear" w:color="auto" w:fill="auto"/>
            <w:vAlign w:val="center"/>
            <w:hideMark/>
          </w:tcPr>
          <w:p w:rsidR="005543A0" w:rsidRPr="00063F3B" w:rsidRDefault="005543A0" w:rsidP="005543A0">
            <w:pPr>
              <w:spacing w:after="0" w:line="240" w:lineRule="auto"/>
              <w:jc w:val="right"/>
              <w:rPr>
                <w:rFonts w:eastAsia="Times New Roman" w:cs="Arial"/>
                <w:sz w:val="18"/>
                <w:szCs w:val="18"/>
                <w:lang w:eastAsia="cs-CZ"/>
              </w:rPr>
            </w:pPr>
            <w:r>
              <w:rPr>
                <w:rFonts w:eastAsia="Times New Roman" w:cs="Arial"/>
                <w:sz w:val="18"/>
                <w:szCs w:val="18"/>
                <w:lang w:eastAsia="cs-CZ"/>
              </w:rPr>
              <w:t>2,35</w:t>
            </w:r>
          </w:p>
        </w:tc>
      </w:tr>
    </w:tbl>
    <w:p w:rsidR="00CA28D8" w:rsidRPr="00CA28D8" w:rsidRDefault="00CA28D8" w:rsidP="00CA28D8">
      <w:pPr>
        <w:jc w:val="right"/>
        <w:rPr>
          <w:i/>
          <w:sz w:val="20"/>
          <w:szCs w:val="20"/>
        </w:rPr>
      </w:pPr>
      <w:r w:rsidRPr="00CA28D8">
        <w:rPr>
          <w:i/>
          <w:sz w:val="20"/>
          <w:szCs w:val="20"/>
        </w:rPr>
        <w:t>Zdroj: ČSÚ</w:t>
      </w:r>
    </w:p>
    <w:p w:rsidR="005543A0" w:rsidRDefault="005543A0" w:rsidP="005543A0">
      <w:pPr>
        <w:spacing w:after="120"/>
      </w:pPr>
      <w:r>
        <w:t xml:space="preserve">Z hlediska širšího porovnání vychází, že z celého ORP Slavkov u Brna připadá </w:t>
      </w:r>
      <w:r w:rsidRPr="00460819">
        <w:t xml:space="preserve">na území města </w:t>
      </w:r>
      <w:r>
        <w:t>Slavkov u Brna</w:t>
      </w:r>
      <w:r w:rsidRPr="00460819">
        <w:t xml:space="preserve"> </w:t>
      </w:r>
      <w:r>
        <w:t>cca</w:t>
      </w:r>
      <w:r w:rsidRPr="00460819">
        <w:t xml:space="preserve"> </w:t>
      </w:r>
      <w:r>
        <w:t>3</w:t>
      </w:r>
      <w:r w:rsidRPr="00460819">
        <w:t>0 % zaregistrovaných ekonomických subjektů</w:t>
      </w:r>
      <w:r>
        <w:t xml:space="preserve">, </w:t>
      </w:r>
      <w:r w:rsidRPr="00BA0584">
        <w:t xml:space="preserve">což vystihuje význam města </w:t>
      </w:r>
      <w:r>
        <w:t>Slavkova u Brna</w:t>
      </w:r>
      <w:r w:rsidRPr="00BA0584">
        <w:t xml:space="preserve"> jako správního střediska</w:t>
      </w:r>
      <w:r>
        <w:t xml:space="preserve">. Mezi roky 2010 až 2017, jak znázorňuje následující tabulka, je patrná změna vývoje ekonomických subjektů. Ve všech sledovaných letech se od roku 2010 zvyšuje počet ekonomických subjektů. </w:t>
      </w:r>
    </w:p>
    <w:p w:rsidR="009E1273" w:rsidRDefault="009E1273" w:rsidP="00CA28D8">
      <w:pPr>
        <w:spacing w:after="0"/>
      </w:pPr>
    </w:p>
    <w:p w:rsidR="00CA28D8" w:rsidRPr="00FB6023" w:rsidRDefault="005241B4" w:rsidP="005241B4">
      <w:pPr>
        <w:pStyle w:val="Titulek"/>
        <w:rPr>
          <w:rFonts w:ascii="Cambria" w:hAnsi="Cambria"/>
          <w:b w:val="0"/>
          <w:i/>
          <w:sz w:val="22"/>
          <w:szCs w:val="22"/>
        </w:rPr>
      </w:pPr>
      <w:r w:rsidRPr="00FB6023">
        <w:rPr>
          <w:rFonts w:ascii="Cambria" w:hAnsi="Cambria"/>
          <w:b w:val="0"/>
          <w:i/>
          <w:sz w:val="22"/>
          <w:szCs w:val="22"/>
        </w:rPr>
        <w:lastRenderedPageBreak/>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00FB6023">
        <w:rPr>
          <w:rFonts w:ascii="Cambria" w:hAnsi="Cambria"/>
          <w:b w:val="0"/>
          <w:i/>
          <w:noProof/>
          <w:sz w:val="22"/>
          <w:szCs w:val="22"/>
        </w:rPr>
        <w:t>3</w:t>
      </w:r>
      <w:r w:rsidR="008B60E2" w:rsidRPr="00FB6023">
        <w:rPr>
          <w:rFonts w:ascii="Cambria" w:hAnsi="Cambria"/>
          <w:b w:val="0"/>
          <w:i/>
          <w:sz w:val="22"/>
          <w:szCs w:val="22"/>
        </w:rPr>
        <w:fldChar w:fldCharType="end"/>
      </w:r>
      <w:r w:rsidRPr="00FB6023">
        <w:rPr>
          <w:rFonts w:ascii="Cambria" w:hAnsi="Cambria"/>
          <w:b w:val="0"/>
          <w:i/>
          <w:sz w:val="22"/>
          <w:szCs w:val="22"/>
        </w:rPr>
        <w:t xml:space="preserve">: </w:t>
      </w:r>
      <w:r w:rsidR="00CA28D8" w:rsidRPr="00FB6023">
        <w:rPr>
          <w:rFonts w:ascii="Cambria" w:hAnsi="Cambria"/>
          <w:b w:val="0"/>
          <w:i/>
          <w:sz w:val="22"/>
          <w:szCs w:val="22"/>
        </w:rPr>
        <w:t xml:space="preserve">Počet ekonomických subjektů </w:t>
      </w:r>
      <w:r w:rsidR="005543A0" w:rsidRPr="00FB6023">
        <w:rPr>
          <w:rFonts w:ascii="Cambria" w:hAnsi="Cambria"/>
          <w:b w:val="0"/>
          <w:i/>
          <w:sz w:val="22"/>
          <w:szCs w:val="22"/>
        </w:rPr>
        <w:t>ve Slavkově u Brna, ORP Slavkov u Brna, JMK</w:t>
      </w:r>
    </w:p>
    <w:tbl>
      <w:tblPr>
        <w:tblW w:w="5000" w:type="pct"/>
        <w:tblCellMar>
          <w:left w:w="70" w:type="dxa"/>
          <w:right w:w="70" w:type="dxa"/>
        </w:tblCellMar>
        <w:tblLook w:val="04A0" w:firstRow="1" w:lastRow="0" w:firstColumn="1" w:lastColumn="0" w:noHBand="0" w:noVBand="1"/>
      </w:tblPr>
      <w:tblGrid>
        <w:gridCol w:w="1832"/>
        <w:gridCol w:w="921"/>
        <w:gridCol w:w="921"/>
        <w:gridCol w:w="923"/>
        <w:gridCol w:w="923"/>
        <w:gridCol w:w="923"/>
        <w:gridCol w:w="923"/>
        <w:gridCol w:w="923"/>
        <w:gridCol w:w="923"/>
      </w:tblGrid>
      <w:tr w:rsidR="005543A0" w:rsidRPr="005E5759" w:rsidTr="005543A0">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left"/>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Rok</w:t>
            </w:r>
          </w:p>
        </w:tc>
        <w:tc>
          <w:tcPr>
            <w:tcW w:w="500"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2010</w:t>
            </w:r>
          </w:p>
        </w:tc>
        <w:tc>
          <w:tcPr>
            <w:tcW w:w="500"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2011</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2012</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2013</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2014</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2015</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sidRPr="005E5759">
              <w:rPr>
                <w:rFonts w:eastAsia="Times New Roman"/>
                <w:b/>
                <w:color w:val="FFFFFF" w:themeColor="background1"/>
                <w:sz w:val="20"/>
                <w:szCs w:val="20"/>
                <w:lang w:eastAsia="cs-CZ"/>
              </w:rPr>
              <w:t>201</w:t>
            </w:r>
            <w:r>
              <w:rPr>
                <w:rFonts w:eastAsia="Times New Roman"/>
                <w:b/>
                <w:color w:val="FFFFFF" w:themeColor="background1"/>
                <w:sz w:val="20"/>
                <w:szCs w:val="20"/>
                <w:lang w:eastAsia="cs-CZ"/>
              </w:rPr>
              <w:t>6</w:t>
            </w:r>
          </w:p>
        </w:tc>
        <w:tc>
          <w:tcPr>
            <w:tcW w:w="501" w:type="pct"/>
            <w:tcBorders>
              <w:top w:val="single" w:sz="4" w:space="0" w:color="auto"/>
              <w:left w:val="nil"/>
              <w:bottom w:val="single" w:sz="4" w:space="0" w:color="auto"/>
              <w:right w:val="single" w:sz="4" w:space="0" w:color="auto"/>
            </w:tcBorders>
            <w:shd w:val="clear" w:color="auto" w:fill="1F497D" w:themeFill="text2"/>
            <w:noWrap/>
            <w:vAlign w:val="bottom"/>
            <w:hideMark/>
          </w:tcPr>
          <w:p w:rsidR="005543A0" w:rsidRPr="005E5759" w:rsidRDefault="005543A0" w:rsidP="005543A0">
            <w:pPr>
              <w:spacing w:after="0" w:line="240" w:lineRule="auto"/>
              <w:jc w:val="center"/>
              <w:rPr>
                <w:rFonts w:eastAsia="Times New Roman"/>
                <w:b/>
                <w:color w:val="FFFFFF" w:themeColor="background1"/>
                <w:sz w:val="20"/>
                <w:szCs w:val="20"/>
                <w:lang w:eastAsia="cs-CZ"/>
              </w:rPr>
            </w:pPr>
            <w:r>
              <w:rPr>
                <w:rFonts w:eastAsia="Times New Roman"/>
                <w:b/>
                <w:color w:val="FFFFFF" w:themeColor="background1"/>
                <w:sz w:val="20"/>
                <w:szCs w:val="20"/>
                <w:lang w:eastAsia="cs-CZ"/>
              </w:rPr>
              <w:t>2017</w:t>
            </w:r>
          </w:p>
        </w:tc>
      </w:tr>
      <w:tr w:rsidR="005543A0" w:rsidRPr="005E5759" w:rsidTr="005543A0">
        <w:trPr>
          <w:trHeight w:val="300"/>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5543A0" w:rsidRPr="001F62BE" w:rsidRDefault="005543A0" w:rsidP="005543A0">
            <w:pPr>
              <w:spacing w:after="0" w:line="240" w:lineRule="auto"/>
              <w:jc w:val="left"/>
              <w:rPr>
                <w:rFonts w:eastAsia="Times New Roman"/>
                <w:color w:val="000000"/>
                <w:sz w:val="20"/>
                <w:szCs w:val="20"/>
                <w:lang w:eastAsia="cs-CZ"/>
              </w:rPr>
            </w:pPr>
            <w:r w:rsidRPr="001F62BE">
              <w:rPr>
                <w:rFonts w:eastAsia="Times New Roman"/>
                <w:color w:val="000000"/>
                <w:sz w:val="20"/>
                <w:szCs w:val="20"/>
                <w:lang w:eastAsia="cs-CZ"/>
              </w:rPr>
              <w:t>Slavkov u Brna</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1 504</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1 536</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1 562</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1 536</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1 552</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1 578</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1 607</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1 595</w:t>
            </w:r>
          </w:p>
        </w:tc>
      </w:tr>
      <w:tr w:rsidR="005543A0" w:rsidRPr="005E5759" w:rsidTr="005543A0">
        <w:trPr>
          <w:trHeight w:val="300"/>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5543A0" w:rsidRPr="001F62BE" w:rsidRDefault="005543A0" w:rsidP="005543A0">
            <w:pPr>
              <w:spacing w:after="0" w:line="240" w:lineRule="auto"/>
              <w:jc w:val="left"/>
              <w:rPr>
                <w:rFonts w:eastAsia="Times New Roman"/>
                <w:color w:val="000000"/>
                <w:sz w:val="20"/>
                <w:szCs w:val="20"/>
                <w:lang w:eastAsia="cs-CZ"/>
              </w:rPr>
            </w:pPr>
            <w:r w:rsidRPr="001F62BE">
              <w:rPr>
                <w:rFonts w:eastAsia="Times New Roman"/>
                <w:color w:val="000000"/>
                <w:sz w:val="20"/>
                <w:szCs w:val="20"/>
                <w:lang w:eastAsia="cs-CZ"/>
              </w:rPr>
              <w:t>ORP Slavkov u Brna</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4 468</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4 616</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4 669</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4 704</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4 778</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4 881</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5 004</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5 066</w:t>
            </w:r>
          </w:p>
        </w:tc>
      </w:tr>
      <w:tr w:rsidR="005543A0" w:rsidRPr="005E5759" w:rsidTr="005543A0">
        <w:trPr>
          <w:trHeight w:val="300"/>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5543A0" w:rsidRPr="005E5759" w:rsidRDefault="005543A0" w:rsidP="005543A0">
            <w:pPr>
              <w:spacing w:after="0" w:line="240" w:lineRule="auto"/>
              <w:jc w:val="left"/>
              <w:rPr>
                <w:rFonts w:eastAsia="Times New Roman"/>
                <w:color w:val="000000"/>
                <w:sz w:val="20"/>
                <w:szCs w:val="20"/>
                <w:lang w:eastAsia="cs-CZ"/>
              </w:rPr>
            </w:pPr>
            <w:r w:rsidRPr="005E5759">
              <w:rPr>
                <w:rFonts w:eastAsia="Times New Roman"/>
                <w:color w:val="000000"/>
                <w:sz w:val="20"/>
                <w:szCs w:val="20"/>
                <w:lang w:eastAsia="cs-CZ"/>
              </w:rPr>
              <w:t>J</w:t>
            </w:r>
            <w:r>
              <w:rPr>
                <w:rFonts w:eastAsia="Times New Roman"/>
                <w:color w:val="000000"/>
                <w:sz w:val="20"/>
                <w:szCs w:val="20"/>
                <w:lang w:eastAsia="cs-CZ"/>
              </w:rPr>
              <w:t>MK</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283 202</w:t>
            </w:r>
          </w:p>
        </w:tc>
        <w:tc>
          <w:tcPr>
            <w:tcW w:w="500"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291 162</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294 308</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295 523</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300 204</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304 729</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309 786</w:t>
            </w:r>
          </w:p>
        </w:tc>
        <w:tc>
          <w:tcPr>
            <w:tcW w:w="501" w:type="pct"/>
            <w:tcBorders>
              <w:top w:val="nil"/>
              <w:left w:val="nil"/>
              <w:bottom w:val="single" w:sz="4" w:space="0" w:color="auto"/>
              <w:right w:val="single" w:sz="4" w:space="0" w:color="auto"/>
            </w:tcBorders>
            <w:shd w:val="clear" w:color="auto" w:fill="auto"/>
            <w:vAlign w:val="center"/>
            <w:hideMark/>
          </w:tcPr>
          <w:p w:rsidR="005543A0" w:rsidRPr="001F62BE" w:rsidRDefault="005543A0" w:rsidP="005543A0">
            <w:pPr>
              <w:spacing w:after="0" w:line="240" w:lineRule="auto"/>
              <w:jc w:val="right"/>
              <w:rPr>
                <w:rFonts w:eastAsia="Times New Roman"/>
                <w:color w:val="000000"/>
                <w:sz w:val="20"/>
                <w:szCs w:val="20"/>
                <w:lang w:eastAsia="cs-CZ"/>
              </w:rPr>
            </w:pPr>
            <w:r w:rsidRPr="001F62BE">
              <w:rPr>
                <w:rFonts w:eastAsia="Times New Roman"/>
                <w:color w:val="000000"/>
                <w:sz w:val="20"/>
                <w:szCs w:val="20"/>
                <w:lang w:eastAsia="cs-CZ"/>
              </w:rPr>
              <w:t>314 742</w:t>
            </w:r>
          </w:p>
        </w:tc>
      </w:tr>
    </w:tbl>
    <w:p w:rsidR="00CA28D8" w:rsidRPr="00CA28D8" w:rsidRDefault="00CA28D8" w:rsidP="00CA28D8">
      <w:pPr>
        <w:jc w:val="right"/>
        <w:rPr>
          <w:i/>
          <w:sz w:val="20"/>
          <w:szCs w:val="20"/>
        </w:rPr>
      </w:pPr>
      <w:r w:rsidRPr="00CA28D8">
        <w:rPr>
          <w:i/>
          <w:sz w:val="20"/>
          <w:szCs w:val="20"/>
        </w:rPr>
        <w:t>Zdroj: ČSÚ</w:t>
      </w:r>
    </w:p>
    <w:p w:rsidR="00CA28D8" w:rsidRPr="00CA28D8" w:rsidRDefault="00CE080A" w:rsidP="00CA28D8">
      <w:pPr>
        <w:pStyle w:val="Odstavecseseznamem"/>
        <w:spacing w:after="120"/>
        <w:ind w:left="0"/>
        <w:rPr>
          <w:b/>
          <w:sz w:val="22"/>
        </w:rPr>
      </w:pPr>
      <w:r>
        <w:rPr>
          <w:b/>
          <w:sz w:val="22"/>
        </w:rPr>
        <w:t>Závěry oblasti Ekonomika a trh práce</w:t>
      </w:r>
    </w:p>
    <w:p w:rsidR="005543A0" w:rsidRPr="00204C14" w:rsidRDefault="005543A0" w:rsidP="005543A0">
      <w:pPr>
        <w:numPr>
          <w:ilvl w:val="0"/>
          <w:numId w:val="8"/>
        </w:numPr>
        <w:spacing w:after="120" w:line="264" w:lineRule="auto"/>
        <w:ind w:left="714" w:hanging="357"/>
        <w:rPr>
          <w:color w:val="C00000"/>
        </w:rPr>
      </w:pPr>
      <w:r>
        <w:t>Pozitivním trendem ve městě Slavkov u Brna je, že od roku 2014 do roku 2017 pokračuje trend ve snížení počtu podílu nezaměstnaných osob.</w:t>
      </w:r>
    </w:p>
    <w:p w:rsidR="005543A0" w:rsidRPr="004E1BF5" w:rsidRDefault="005543A0" w:rsidP="005543A0">
      <w:pPr>
        <w:numPr>
          <w:ilvl w:val="0"/>
          <w:numId w:val="8"/>
        </w:numPr>
        <w:spacing w:after="120" w:line="264" w:lineRule="auto"/>
        <w:ind w:left="714" w:hanging="357"/>
        <w:rPr>
          <w:color w:val="C00000"/>
        </w:rPr>
      </w:pPr>
      <w:r>
        <w:t>ORP Slavkov u Brna má jeden z nejnižších podílů nezaměstnaných osob (rok 2017) ve srovnání s ostatními ORP Jihomoravského kraje.</w:t>
      </w:r>
    </w:p>
    <w:p w:rsidR="005543A0" w:rsidRPr="00250205" w:rsidRDefault="005543A0" w:rsidP="005543A0">
      <w:pPr>
        <w:numPr>
          <w:ilvl w:val="0"/>
          <w:numId w:val="8"/>
        </w:numPr>
        <w:spacing w:after="120" w:line="264" w:lineRule="auto"/>
        <w:ind w:left="714" w:hanging="357"/>
      </w:pPr>
      <w:r>
        <w:t>V</w:t>
      </w:r>
      <w:r w:rsidRPr="00250205">
        <w:t xml:space="preserve">elkým rizikem pro město </w:t>
      </w:r>
      <w:r>
        <w:t xml:space="preserve">Slavkov u Brna </w:t>
      </w:r>
      <w:r w:rsidRPr="00250205">
        <w:t xml:space="preserve">na trhu práce jsou dlouhodobě nezaměstnané osoby - nejvíce nezaměstnaných osob </w:t>
      </w:r>
      <w:r>
        <w:t xml:space="preserve">(v okrese Vyškov) </w:t>
      </w:r>
      <w:r w:rsidRPr="00250205">
        <w:t xml:space="preserve">se pohybuje v kategorii nezaměstnaných </w:t>
      </w:r>
      <w:r>
        <w:t xml:space="preserve">do 3 měsíců a </w:t>
      </w:r>
      <w:r w:rsidRPr="00250205">
        <w:t>déle než 24</w:t>
      </w:r>
      <w:r>
        <w:t> </w:t>
      </w:r>
      <w:r w:rsidRPr="00250205">
        <w:t>měsíců. Dlouhodobá nezaměstnanost postihuje především starší osoby, osoby se zdravotním postižením či nižší kvalifikací. Tento typ nezaměstnanosti je nebezpečný, protože čím déle jsou lidé nezaměstnaní, tím větší je problém s opětovným zařazením do pracovního procesu</w:t>
      </w:r>
      <w:r>
        <w:t>.</w:t>
      </w:r>
      <w:r w:rsidRPr="00250205">
        <w:t xml:space="preserve"> </w:t>
      </w:r>
    </w:p>
    <w:p w:rsidR="005543A0" w:rsidRDefault="005543A0" w:rsidP="005543A0">
      <w:pPr>
        <w:numPr>
          <w:ilvl w:val="0"/>
          <w:numId w:val="8"/>
        </w:numPr>
        <w:spacing w:after="120" w:line="264" w:lineRule="auto"/>
        <w:ind w:left="714" w:hanging="357"/>
      </w:pPr>
      <w:r>
        <w:t>N</w:t>
      </w:r>
      <w:r w:rsidRPr="00250205">
        <w:t>ejvíce uchazečů o zaměstnání je v roce 201</w:t>
      </w:r>
      <w:r>
        <w:t>7</w:t>
      </w:r>
      <w:r w:rsidRPr="00250205">
        <w:t xml:space="preserve"> v</w:t>
      </w:r>
      <w:r>
        <w:t> </w:t>
      </w:r>
      <w:r w:rsidRPr="00250205">
        <w:t>okrese</w:t>
      </w:r>
      <w:r>
        <w:t xml:space="preserve"> Vyškov</w:t>
      </w:r>
      <w:r w:rsidRPr="00250205">
        <w:t xml:space="preserve"> ve věkové skupině 55 - 59 let. Mezi lety 201</w:t>
      </w:r>
      <w:r>
        <w:t>5</w:t>
      </w:r>
      <w:r w:rsidRPr="00250205">
        <w:t xml:space="preserve"> až 201</w:t>
      </w:r>
      <w:r>
        <w:t>7</w:t>
      </w:r>
      <w:r w:rsidRPr="00250205">
        <w:t xml:space="preserve"> v okrese </w:t>
      </w:r>
      <w:r>
        <w:t>Vyškov</w:t>
      </w:r>
      <w:r w:rsidRPr="00250205">
        <w:t xml:space="preserve"> sem pa</w:t>
      </w:r>
      <w:r>
        <w:t>třilo cca 16 % všech uchazečů o </w:t>
      </w:r>
      <w:r w:rsidRPr="00250205">
        <w:t>práci</w:t>
      </w:r>
      <w:r>
        <w:t>.</w:t>
      </w:r>
    </w:p>
    <w:p w:rsidR="005543A0" w:rsidRDefault="005543A0" w:rsidP="005543A0">
      <w:pPr>
        <w:numPr>
          <w:ilvl w:val="0"/>
          <w:numId w:val="8"/>
        </w:numPr>
        <w:spacing w:after="120" w:line="264" w:lineRule="auto"/>
        <w:ind w:left="714" w:hanging="357"/>
      </w:pPr>
      <w:r>
        <w:t>Od roku 2010 dochází k mírnému nárůstu počtu ekonomických subjektů ve městě Slavkov u Brna, početně největší zastoupení mají ve Slavkově u Brna fyzické osoby</w:t>
      </w:r>
      <w:r w:rsidRPr="00840FB7">
        <w:t>, které podnikají dle živnostenského zákona.</w:t>
      </w:r>
      <w:r>
        <w:t xml:space="preserve"> Právnické osoby, kterých je počtem méně, jsou převážně obchodní společnosti. Nejpočetnější skupinou ekonomických subjektů podle převažující činnosti je skupina subjektů </w:t>
      </w:r>
      <w:r w:rsidRPr="00B17FC0">
        <w:rPr>
          <w:rFonts w:eastAsia="Times New Roman"/>
          <w:color w:val="000000"/>
          <w:sz w:val="18"/>
          <w:szCs w:val="18"/>
          <w:lang w:eastAsia="cs-CZ"/>
        </w:rPr>
        <w:t>V</w:t>
      </w:r>
      <w:r>
        <w:t>elkoobchod a </w:t>
      </w:r>
      <w:r w:rsidRPr="00B17FC0">
        <w:t>maloobchod; opravy a údržba motorových vozidel</w:t>
      </w:r>
      <w:r>
        <w:t>.</w:t>
      </w:r>
    </w:p>
    <w:p w:rsidR="00CA28D8" w:rsidRPr="00CA28D8" w:rsidRDefault="00CA28D8" w:rsidP="00CA28D8">
      <w:pPr>
        <w:rPr>
          <w:b/>
        </w:rPr>
      </w:pPr>
    </w:p>
    <w:p w:rsidR="00CA28D8" w:rsidRDefault="00CA28D8" w:rsidP="00CA28D8">
      <w:pPr>
        <w:spacing w:after="0" w:line="264" w:lineRule="auto"/>
      </w:pPr>
    </w:p>
    <w:p w:rsidR="00CA28D8" w:rsidRDefault="00CA28D8"/>
    <w:p w:rsidR="00AB146B" w:rsidRDefault="00AB146B"/>
    <w:p w:rsidR="00AB146B" w:rsidRDefault="00AB146B"/>
    <w:p w:rsidR="00AB146B" w:rsidRDefault="00AB146B"/>
    <w:p w:rsidR="00AB146B" w:rsidRDefault="00AB146B"/>
    <w:p w:rsidR="005543A0" w:rsidRDefault="005543A0"/>
    <w:p w:rsidR="005543A0" w:rsidRDefault="005543A0"/>
    <w:p w:rsidR="005543A0" w:rsidRDefault="005543A0"/>
    <w:p w:rsidR="00AB146B" w:rsidRDefault="00AB146B"/>
    <w:p w:rsidR="00AB146B" w:rsidRDefault="00AB146B" w:rsidP="009E1273">
      <w:pPr>
        <w:pStyle w:val="Nadpis2"/>
        <w:numPr>
          <w:ilvl w:val="0"/>
          <w:numId w:val="0"/>
        </w:numPr>
      </w:pPr>
      <w:r>
        <w:lastRenderedPageBreak/>
        <w:t>Doprava a technická infrastruktura</w:t>
      </w:r>
    </w:p>
    <w:p w:rsidR="005543A0" w:rsidRDefault="005543A0" w:rsidP="005543A0">
      <w:r w:rsidRPr="00F373EC">
        <w:t xml:space="preserve">Město </w:t>
      </w:r>
      <w:r>
        <w:t>Slavkov u Brna</w:t>
      </w:r>
      <w:r w:rsidRPr="00F373EC">
        <w:t xml:space="preserve"> je důležitým uzlem zprostředkujícím spádovému území styk s hlavními dopravními silničními tepnami</w:t>
      </w:r>
      <w:r>
        <w:t xml:space="preserve">. </w:t>
      </w:r>
    </w:p>
    <w:p w:rsidR="005543A0" w:rsidRPr="008718FD" w:rsidRDefault="005543A0" w:rsidP="005543A0">
      <w:r>
        <w:t>Jedním ze stěžejních problémů je značná intenzita tranzitní dopravy v centru města. Pole sčítání dopravy z roku 2016 překračuje intenzita dopravy na úseku komunikace I/50 hranici 15 000 automobilů za 24 hodin. Navazujícími problémy pak jsou znečištěné ovzduší a značná hluková zátěž.</w:t>
      </w:r>
    </w:p>
    <w:p w:rsidR="00AB146B" w:rsidRPr="00AB146B" w:rsidRDefault="00CE080A" w:rsidP="00AB146B">
      <w:pPr>
        <w:pStyle w:val="Odstavecseseznamem"/>
        <w:ind w:left="0"/>
        <w:rPr>
          <w:b/>
          <w:sz w:val="22"/>
        </w:rPr>
      </w:pPr>
      <w:r>
        <w:rPr>
          <w:b/>
          <w:sz w:val="22"/>
        </w:rPr>
        <w:t>Závěry oblasti Doprava a technická infrastruktura</w:t>
      </w:r>
    </w:p>
    <w:p w:rsidR="005543A0" w:rsidRDefault="000B35FF" w:rsidP="005543A0">
      <w:pPr>
        <w:numPr>
          <w:ilvl w:val="0"/>
          <w:numId w:val="8"/>
        </w:numPr>
        <w:spacing w:after="120"/>
        <w:ind w:left="714" w:hanging="357"/>
      </w:pPr>
      <w:r>
        <w:t>Odpovídající</w:t>
      </w:r>
      <w:r w:rsidR="005543A0">
        <w:t xml:space="preserve"> dopravní spojení města s krajským městem Brno je realizováno železniční dopravou.</w:t>
      </w:r>
    </w:p>
    <w:p w:rsidR="005543A0" w:rsidRDefault="005543A0" w:rsidP="005543A0">
      <w:pPr>
        <w:numPr>
          <w:ilvl w:val="0"/>
          <w:numId w:val="8"/>
        </w:numPr>
        <w:spacing w:after="120"/>
        <w:ind w:left="714" w:hanging="357"/>
      </w:pPr>
      <w:r>
        <w:t>Poměrně kvalitní dopravní spojení nabízí také silniční doprava, kde lze označit dv</w:t>
      </w:r>
      <w:r w:rsidR="00652474">
        <w:t>ě páteřní silnice I. třídy I/50 a</w:t>
      </w:r>
      <w:r>
        <w:t xml:space="preserve"> I/54.</w:t>
      </w:r>
    </w:p>
    <w:p w:rsidR="005543A0" w:rsidRDefault="005543A0" w:rsidP="005543A0">
      <w:pPr>
        <w:numPr>
          <w:ilvl w:val="0"/>
          <w:numId w:val="8"/>
        </w:numPr>
        <w:spacing w:after="120"/>
        <w:ind w:left="714" w:hanging="357"/>
      </w:pPr>
      <w:r>
        <w:t>Negativně lze z pohledu účastníku provozu vnímat vzrůstající tranzitní a kamionovou dopravu.</w:t>
      </w:r>
    </w:p>
    <w:p w:rsidR="005543A0" w:rsidRDefault="005543A0" w:rsidP="005543A0">
      <w:pPr>
        <w:numPr>
          <w:ilvl w:val="0"/>
          <w:numId w:val="8"/>
        </w:numPr>
        <w:spacing w:after="120"/>
        <w:ind w:left="714" w:hanging="357"/>
      </w:pPr>
      <w:r>
        <w:t>Z dopravně technického hlediska lze vnímat výhodu vybudování cyklostezky Slavkov u Brna - Hodějice</w:t>
      </w:r>
      <w:r w:rsidRPr="00CB509D">
        <w:t xml:space="preserve">, </w:t>
      </w:r>
      <w:r>
        <w:t>která povede ke zvýšení bezpečnosti cyklistické a pěší dopravy, jelikož svádí dopravu z komunikace I/50, která je vysoce zatížena automobilovou dopravou.</w:t>
      </w:r>
    </w:p>
    <w:p w:rsidR="00AB146B" w:rsidRDefault="00AB146B" w:rsidP="00AB146B">
      <w:pPr>
        <w:autoSpaceDE w:val="0"/>
        <w:autoSpaceDN w:val="0"/>
        <w:adjustRightInd w:val="0"/>
        <w:spacing w:after="120"/>
      </w:pPr>
      <w:r w:rsidRPr="00EE46B6">
        <w:t xml:space="preserve">Kanalizační systém </w:t>
      </w:r>
      <w:r>
        <w:t xml:space="preserve">ve městě </w:t>
      </w:r>
      <w:r w:rsidRPr="00EE46B6">
        <w:t xml:space="preserve">je stabilizován, </w:t>
      </w:r>
      <w:r>
        <w:t>s</w:t>
      </w:r>
      <w:r w:rsidRPr="00EE46B6">
        <w:t xml:space="preserve"> ohledem na současnou kapacitu sběračů je třeba rozvojové plochy řešit oddílným způsobem</w:t>
      </w:r>
      <w:r>
        <w:t xml:space="preserve"> </w:t>
      </w:r>
      <w:r w:rsidRPr="00EE46B6">
        <w:t>odkanalizování, přičemž dešťové vody v maximální míře uvádět do vsaku, popřípadě zaústit do</w:t>
      </w:r>
      <w:r>
        <w:t xml:space="preserve"> </w:t>
      </w:r>
      <w:r w:rsidRPr="00EE46B6">
        <w:t>vodotečí.</w:t>
      </w:r>
      <w:r>
        <w:t xml:space="preserve"> </w:t>
      </w:r>
      <w:r w:rsidRPr="00F645FF">
        <w:rPr>
          <w:color w:val="000000" w:themeColor="text1"/>
        </w:rPr>
        <w:t>Z hlediska m</w:t>
      </w:r>
      <w:r>
        <w:t xml:space="preserve">ěsta </w:t>
      </w:r>
      <w:r w:rsidR="00652474">
        <w:t>Slavkov u Brna</w:t>
      </w:r>
      <w:r>
        <w:t xml:space="preserve"> lze r</w:t>
      </w:r>
      <w:r w:rsidRPr="00487FD6">
        <w:t>ozvodn</w:t>
      </w:r>
      <w:r>
        <w:t>ou</w:t>
      </w:r>
      <w:r w:rsidRPr="00487FD6">
        <w:t xml:space="preserve"> síť NN </w:t>
      </w:r>
      <w:r>
        <w:t>považovat</w:t>
      </w:r>
      <w:r w:rsidRPr="00487FD6">
        <w:t xml:space="preserve"> v technicky vyhovujícím stavu. Podle aktuální potřeby je prováděno její případné rozšíření nebo posílení vždy podle požadavků na zajištění příkonu v dané lokalitě.  </w:t>
      </w:r>
    </w:p>
    <w:p w:rsidR="00AB146B" w:rsidRPr="00817B92" w:rsidRDefault="00AB146B" w:rsidP="00AB146B">
      <w:pPr>
        <w:autoSpaceDE w:val="0"/>
        <w:autoSpaceDN w:val="0"/>
        <w:adjustRightInd w:val="0"/>
        <w:spacing w:after="120"/>
      </w:pPr>
      <w:r w:rsidRPr="00817B92">
        <w:t>Stávající systém zásobování teplem a plynem je stabilizován. Jsou respektovány trasy VVTL A VTL plynovodů.</w:t>
      </w:r>
    </w:p>
    <w:p w:rsidR="00AB146B" w:rsidRDefault="00AB146B" w:rsidP="00744823">
      <w:pPr>
        <w:pStyle w:val="Nadpis2"/>
        <w:numPr>
          <w:ilvl w:val="0"/>
          <w:numId w:val="0"/>
        </w:numPr>
      </w:pPr>
      <w:r>
        <w:t xml:space="preserve">Kvalita života </w:t>
      </w:r>
    </w:p>
    <w:p w:rsidR="00652474" w:rsidRPr="00CC5DA1" w:rsidRDefault="00652474" w:rsidP="00652474">
      <w:pPr>
        <w:rPr>
          <w:rFonts w:ascii="Calibri" w:hAnsi="Calibri" w:cs="Calibri"/>
        </w:rPr>
      </w:pPr>
      <w:r>
        <w:t>Město Slavkov u Brna</w:t>
      </w:r>
      <w:r w:rsidRPr="00F76582">
        <w:t xml:space="preserve"> je v současné době zřizovatelem jedné mateřské a dvou základních škol, základní umělecké školy a domu dětí a mládeže</w:t>
      </w:r>
      <w:r>
        <w:t>.</w:t>
      </w:r>
    </w:p>
    <w:p w:rsidR="00652474" w:rsidRPr="007A3CFA" w:rsidRDefault="00652474" w:rsidP="007A3CFA">
      <w:pPr>
        <w:autoSpaceDE w:val="0"/>
        <w:autoSpaceDN w:val="0"/>
        <w:adjustRightInd w:val="0"/>
        <w:rPr>
          <w:rFonts w:ascii="Calibri" w:hAnsi="Calibri" w:cs="TimesNewRomanPSMT"/>
        </w:rPr>
      </w:pPr>
      <w:r>
        <w:t>Z Koncepce</w:t>
      </w:r>
      <w:r w:rsidRPr="00F76582">
        <w:t xml:space="preserve"> v oblasti školství pro léta 2017 – 2021</w:t>
      </w:r>
      <w:r>
        <w:t xml:space="preserve"> vyplývá, že </w:t>
      </w:r>
      <w:r w:rsidRPr="00011D06">
        <w:t>„Vedení radnice je postaveno před nelehký úkol, a to zajistit otevření dalších tříd MŠ. Tuto skutečnost bohužel nebude možná řešit ve stávajících budovách MŠ, u kterých je kapacita již naplněna v současné době na 100%. Řešením je postavit kompletní novou mateřskou školu s dostatečnou kapacitou v prostoru, kde by bylo možné zajistit i případné další rozšíření z důvodů zvyšování počtu obyvatel Slavkova (modularita stavby).“</w:t>
      </w:r>
    </w:p>
    <w:p w:rsidR="00AB146B" w:rsidRPr="00744823" w:rsidRDefault="00AB146B">
      <w:pPr>
        <w:rPr>
          <w:b/>
          <w:i/>
        </w:rPr>
      </w:pPr>
      <w:r w:rsidRPr="00744823">
        <w:rPr>
          <w:b/>
          <w:i/>
        </w:rPr>
        <w:t xml:space="preserve">Bezpečností situace </w:t>
      </w:r>
    </w:p>
    <w:p w:rsidR="00652474" w:rsidRDefault="00652474" w:rsidP="00652474">
      <w:pPr>
        <w:spacing w:after="120"/>
      </w:pPr>
      <w:r>
        <w:t>Bezpečnost ve městě je ovlivněna několika faktory. Jednak se jedná o sociální strukturu obyvatelstva, ale také o vzdělanostní strukturu. Město Slavkov u Brna je zřizovatelem Městské policie Slavkov u Brna, která spolupracuje s Policií ČR – obvodním oddělením Slavkov u Brna.</w:t>
      </w:r>
    </w:p>
    <w:p w:rsidR="00652474" w:rsidRDefault="00652474" w:rsidP="00AB146B">
      <w:r w:rsidRPr="00F06F41">
        <w:lastRenderedPageBreak/>
        <w:t>Z hlediska rozdělení trestných činů ubylo mezi rok 201</w:t>
      </w:r>
      <w:r>
        <w:t>4</w:t>
      </w:r>
      <w:r w:rsidRPr="00F06F41">
        <w:t xml:space="preserve"> až 201</w:t>
      </w:r>
      <w:r>
        <w:t>6</w:t>
      </w:r>
      <w:r w:rsidRPr="00F06F41">
        <w:t xml:space="preserve"> fyzických útoků, </w:t>
      </w:r>
      <w:r>
        <w:t>krádeže automobilů, krádeže věcí z automobilů, mírně také ubylo trestných činů v podobě řízení pod vlivem návykové látky (v naprosté většině pod vlivem alkoholu a drog).</w:t>
      </w:r>
      <w:r w:rsidRPr="00F06F41">
        <w:t xml:space="preserve"> </w:t>
      </w:r>
    </w:p>
    <w:p w:rsidR="00AB146B" w:rsidRPr="00F70162" w:rsidRDefault="00CE080A" w:rsidP="00AB146B">
      <w:pPr>
        <w:rPr>
          <w:b/>
        </w:rPr>
      </w:pPr>
      <w:r>
        <w:rPr>
          <w:b/>
        </w:rPr>
        <w:t>Závěry oblasti Kvalita života</w:t>
      </w:r>
    </w:p>
    <w:p w:rsidR="00652474" w:rsidRPr="00586F5F" w:rsidRDefault="00652474" w:rsidP="00652474">
      <w:pPr>
        <w:numPr>
          <w:ilvl w:val="0"/>
          <w:numId w:val="8"/>
        </w:numPr>
        <w:spacing w:after="120"/>
        <w:ind w:left="714" w:hanging="357"/>
      </w:pPr>
      <w:r w:rsidRPr="00586F5F">
        <w:t xml:space="preserve">Z demografického vývoje vyplývá, že město Slavkov u Brna bude mít v následujících pěti letech nedostatek kapacity </w:t>
      </w:r>
      <w:r>
        <w:t xml:space="preserve">(v MŠ) </w:t>
      </w:r>
      <w:r w:rsidRPr="00586F5F">
        <w:t>pro děti s místem trvalého pobytu</w:t>
      </w:r>
      <w:r w:rsidR="00020B46">
        <w:t xml:space="preserve"> na</w:t>
      </w:r>
      <w:r w:rsidRPr="00586F5F">
        <w:t xml:space="preserve"> </w:t>
      </w:r>
      <w:r w:rsidR="00E60E24">
        <w:t>území města</w:t>
      </w:r>
      <w:r>
        <w:t xml:space="preserve"> viz </w:t>
      </w:r>
      <w:r w:rsidRPr="00F76582">
        <w:t>Koncepc</w:t>
      </w:r>
      <w:r>
        <w:t>e</w:t>
      </w:r>
      <w:r w:rsidRPr="00F76582">
        <w:t xml:space="preserve"> v oblasti školství pro léta 2017 – 2021</w:t>
      </w:r>
      <w:r w:rsidRPr="00586F5F">
        <w:t xml:space="preserve">. </w:t>
      </w:r>
    </w:p>
    <w:p w:rsidR="00652474" w:rsidRDefault="00652474" w:rsidP="00652474">
      <w:pPr>
        <w:numPr>
          <w:ilvl w:val="0"/>
          <w:numId w:val="8"/>
        </w:numPr>
        <w:spacing w:after="120"/>
        <w:ind w:left="714" w:hanging="357"/>
      </w:pPr>
      <w:r>
        <w:t xml:space="preserve">Soustava základních škol ve Slavkově u Brna pokrývá základní poptávku a zájem žáků. Jednotlivé základní </w:t>
      </w:r>
      <w:r w:rsidRPr="00FF2D28">
        <w:t>školy podporují rozvoj žáků v</w:t>
      </w:r>
      <w:r>
        <w:t> různých oborových zaměřeních a </w:t>
      </w:r>
      <w:r w:rsidRPr="00FF2D28">
        <w:t>v rámci města nabízejí školy školní vzděláva</w:t>
      </w:r>
      <w:r>
        <w:t>cí programy s určitým zaměřením.</w:t>
      </w:r>
    </w:p>
    <w:p w:rsidR="00652474" w:rsidRDefault="00652474" w:rsidP="00652474">
      <w:pPr>
        <w:numPr>
          <w:ilvl w:val="0"/>
          <w:numId w:val="8"/>
        </w:numPr>
        <w:spacing w:after="120"/>
        <w:ind w:left="714" w:hanging="357"/>
      </w:pPr>
      <w:r>
        <w:t>Z</w:t>
      </w:r>
      <w:r w:rsidRPr="00A52334">
        <w:t xml:space="preserve">ájmové </w:t>
      </w:r>
      <w:r>
        <w:t>organizace</w:t>
      </w:r>
      <w:r w:rsidRPr="00A52334">
        <w:t xml:space="preserve"> se </w:t>
      </w:r>
      <w:r>
        <w:t>ve Slavkově u Brna</w:t>
      </w:r>
      <w:r w:rsidRPr="00A52334">
        <w:t xml:space="preserve"> specializují na rozličné volnočasové aktivity pro všechny věkové skupiny obyvatelstva</w:t>
      </w:r>
      <w:r>
        <w:t>.</w:t>
      </w:r>
    </w:p>
    <w:p w:rsidR="00652474" w:rsidRPr="008A131B" w:rsidRDefault="00652474" w:rsidP="00652474">
      <w:pPr>
        <w:numPr>
          <w:ilvl w:val="0"/>
          <w:numId w:val="8"/>
        </w:numPr>
        <w:spacing w:after="120"/>
        <w:ind w:left="714" w:hanging="357"/>
        <w:rPr>
          <w:i/>
          <w:sz w:val="20"/>
          <w:szCs w:val="20"/>
        </w:rPr>
      </w:pPr>
      <w:r>
        <w:t>Lze konstatovat, že město Slavkovu Brna patří k městům se sníženým bezpečnostním rizikem a bezpečností situace koresponduje s celkově nízkou úrovní kriminality ve městě.</w:t>
      </w:r>
    </w:p>
    <w:p w:rsidR="00243F19" w:rsidRDefault="00243F19">
      <w:pPr>
        <w:spacing w:after="120"/>
        <w:ind w:left="714"/>
      </w:pPr>
    </w:p>
    <w:p w:rsidR="00404BB2" w:rsidRDefault="00404BB2" w:rsidP="00D865E7">
      <w:pPr>
        <w:pStyle w:val="Nadpis10"/>
        <w:ind w:hanging="720"/>
      </w:pPr>
      <w:bookmarkStart w:id="3" w:name="_Toc514761098"/>
      <w:r w:rsidRPr="00177774">
        <w:t xml:space="preserve">Závěry dosavadního řešení – dotazníkové šetření mezi </w:t>
      </w:r>
      <w:r>
        <w:t>občany</w:t>
      </w:r>
      <w:bookmarkEnd w:id="3"/>
    </w:p>
    <w:p w:rsidR="005964C8" w:rsidRDefault="005964C8" w:rsidP="005964C8">
      <w:pPr>
        <w:spacing w:after="120" w:line="264" w:lineRule="auto"/>
      </w:pPr>
      <w:r>
        <w:rPr>
          <w:b/>
          <w:u w:val="single"/>
        </w:rPr>
        <w:t>Spokojenost</w:t>
      </w:r>
      <w:r w:rsidRPr="0016109C">
        <w:rPr>
          <w:b/>
          <w:u w:val="single"/>
        </w:rPr>
        <w:t xml:space="preserve"> ve městě, kde žijete/pracujete/jste na návštěvě</w:t>
      </w:r>
      <w:r w:rsidRPr="00CC6C68">
        <w:t xml:space="preserve"> </w:t>
      </w:r>
    </w:p>
    <w:p w:rsidR="005964C8" w:rsidRDefault="005964C8" w:rsidP="005964C8">
      <w:pPr>
        <w:numPr>
          <w:ilvl w:val="0"/>
          <w:numId w:val="8"/>
        </w:numPr>
        <w:spacing w:after="120" w:line="264" w:lineRule="auto"/>
        <w:ind w:left="714" w:hanging="357"/>
        <w:rPr>
          <w:b/>
          <w:i/>
        </w:rPr>
      </w:pPr>
      <w:r>
        <w:t>M</w:t>
      </w:r>
      <w:r w:rsidRPr="00CC6C68">
        <w:t>ezi respondenty převládá spokojenost s kvalitou života v obci (</w:t>
      </w:r>
      <w:r>
        <w:t>86</w:t>
      </w:r>
      <w:r w:rsidRPr="00CC6C68">
        <w:t xml:space="preserve"> % kladných reakcí). Pro srovnání s jinými městy, kde byl podobný průzkum </w:t>
      </w:r>
      <w:r w:rsidRPr="009D7853">
        <w:t xml:space="preserve">realizován, je hodnota spokojenosti občanů </w:t>
      </w:r>
      <w:r>
        <w:t>Slavkova u Brna podstatně</w:t>
      </w:r>
      <w:r w:rsidRPr="009D7853">
        <w:rPr>
          <w:b/>
          <w:i/>
        </w:rPr>
        <w:t xml:space="preserve"> vyšší</w:t>
      </w:r>
      <w:r>
        <w:rPr>
          <w:b/>
          <w:i/>
        </w:rPr>
        <w:t>.</w:t>
      </w:r>
    </w:p>
    <w:p w:rsidR="005964C8" w:rsidRDefault="005964C8" w:rsidP="005964C8">
      <w:pPr>
        <w:spacing w:after="120" w:line="264" w:lineRule="auto"/>
        <w:rPr>
          <w:b/>
          <w:u w:val="single"/>
        </w:rPr>
      </w:pPr>
      <w:r w:rsidRPr="00401EA8">
        <w:rPr>
          <w:b/>
          <w:u w:val="single"/>
        </w:rPr>
        <w:t>Největší problémy města</w:t>
      </w:r>
      <w:r>
        <w:rPr>
          <w:b/>
          <w:u w:val="single"/>
        </w:rPr>
        <w:t xml:space="preserve"> (max. 3 možnosti)</w:t>
      </w:r>
    </w:p>
    <w:p w:rsidR="005964C8" w:rsidRDefault="005964C8" w:rsidP="005964C8">
      <w:pPr>
        <w:numPr>
          <w:ilvl w:val="0"/>
          <w:numId w:val="8"/>
        </w:numPr>
        <w:spacing w:after="120" w:line="264" w:lineRule="auto"/>
        <w:ind w:left="714" w:hanging="357"/>
      </w:pPr>
      <w:r>
        <w:t>Z</w:t>
      </w:r>
      <w:r w:rsidRPr="00524461">
        <w:t xml:space="preserve"> nabízených možností považují občané města </w:t>
      </w:r>
      <w:r>
        <w:t xml:space="preserve">za </w:t>
      </w:r>
      <w:r w:rsidRPr="00524461">
        <w:t xml:space="preserve">největší problém města </w:t>
      </w:r>
      <w:r w:rsidRPr="0026089F">
        <w:rPr>
          <w:u w:val="single"/>
        </w:rPr>
        <w:t>nedostatečnou vybavenost službami a obchody</w:t>
      </w:r>
      <w:r w:rsidRPr="005A5E9C">
        <w:rPr>
          <w:u w:val="single"/>
        </w:rPr>
        <w:t xml:space="preserve"> </w:t>
      </w:r>
      <w:r>
        <w:rPr>
          <w:u w:val="single"/>
        </w:rPr>
        <w:t>a</w:t>
      </w:r>
      <w:r w:rsidRPr="0045613D">
        <w:rPr>
          <w:u w:val="single"/>
        </w:rPr>
        <w:t xml:space="preserve"> tíživou dopravní situaci</w:t>
      </w:r>
      <w:r>
        <w:t xml:space="preserve">. </w:t>
      </w:r>
      <w:r w:rsidRPr="00524461">
        <w:t xml:space="preserve">Podstatně </w:t>
      </w:r>
      <w:r>
        <w:t xml:space="preserve">méně </w:t>
      </w:r>
      <w:r w:rsidRPr="00524461">
        <w:t xml:space="preserve">pak </w:t>
      </w:r>
      <w:r>
        <w:t xml:space="preserve">již </w:t>
      </w:r>
      <w:r w:rsidRPr="00524461">
        <w:t>občany tíží nedostatek možností trávení volného času</w:t>
      </w:r>
      <w:r>
        <w:t xml:space="preserve"> </w:t>
      </w:r>
      <w:r w:rsidRPr="00524461">
        <w:t xml:space="preserve">a nedostatek pracovních příležitostí. </w:t>
      </w:r>
    </w:p>
    <w:p w:rsidR="005964C8" w:rsidRDefault="005964C8" w:rsidP="005964C8">
      <w:pPr>
        <w:spacing w:after="120" w:line="264" w:lineRule="auto"/>
        <w:rPr>
          <w:b/>
          <w:u w:val="single"/>
        </w:rPr>
      </w:pPr>
      <w:r w:rsidRPr="008341C6">
        <w:rPr>
          <w:b/>
          <w:u w:val="single"/>
        </w:rPr>
        <w:t>Úroveň spokojenosti s vybranými tématy</w:t>
      </w:r>
    </w:p>
    <w:p w:rsidR="005964C8" w:rsidRPr="00524461" w:rsidRDefault="005964C8" w:rsidP="005964C8">
      <w:pPr>
        <w:numPr>
          <w:ilvl w:val="0"/>
          <w:numId w:val="8"/>
        </w:numPr>
        <w:spacing w:after="120" w:line="264" w:lineRule="auto"/>
        <w:ind w:left="714" w:hanging="357"/>
      </w:pPr>
      <w:r w:rsidRPr="005A5E9C">
        <w:rPr>
          <w:u w:val="single"/>
        </w:rPr>
        <w:t>Nejhůře dopadlo</w:t>
      </w:r>
      <w:r w:rsidRPr="002F75CB">
        <w:t xml:space="preserve"> hodnocení stavu chodníků</w:t>
      </w:r>
      <w:r>
        <w:t>,</w:t>
      </w:r>
      <w:r w:rsidRPr="002F75CB">
        <w:t xml:space="preserve"> komunikací</w:t>
      </w:r>
      <w:r>
        <w:t xml:space="preserve"> a dětských hřišť, naopak </w:t>
      </w:r>
      <w:r w:rsidRPr="005A5E9C">
        <w:rPr>
          <w:u w:val="single"/>
        </w:rPr>
        <w:t>nejvíce spokojenosti panuje</w:t>
      </w:r>
      <w:r>
        <w:t xml:space="preserve"> se sociální, zdravotní péčí, bezpečností ve městě, s oblastí školství, kultury, sportovišť, technických služeb a se vstřícností a odborností pracovníků městského úřadu.</w:t>
      </w:r>
    </w:p>
    <w:p w:rsidR="005964C8" w:rsidRDefault="005964C8" w:rsidP="005964C8">
      <w:pPr>
        <w:rPr>
          <w:b/>
          <w:u w:val="single"/>
        </w:rPr>
      </w:pPr>
      <w:r w:rsidRPr="00C7428A">
        <w:rPr>
          <w:b/>
          <w:u w:val="single"/>
        </w:rPr>
        <w:t>Oblíbená a neoblíbená místa ve městě</w:t>
      </w:r>
    </w:p>
    <w:p w:rsidR="005964C8" w:rsidRPr="00524461" w:rsidRDefault="005964C8" w:rsidP="005964C8">
      <w:pPr>
        <w:numPr>
          <w:ilvl w:val="0"/>
          <w:numId w:val="8"/>
        </w:numPr>
        <w:spacing w:after="120" w:line="264" w:lineRule="auto"/>
        <w:ind w:left="714" w:hanging="357"/>
      </w:pPr>
      <w:r>
        <w:t>J</w:t>
      </w:r>
      <w:r w:rsidRPr="00524461">
        <w:t xml:space="preserve">ednoznačně </w:t>
      </w:r>
      <w:r w:rsidRPr="0026089F">
        <w:rPr>
          <w:u w:val="single"/>
        </w:rPr>
        <w:t>nejvíce oblíbeným místem</w:t>
      </w:r>
      <w:r w:rsidRPr="00524461">
        <w:t xml:space="preserve"> ve Slavkově u Brna je zámek a zámecký park, naopak </w:t>
      </w:r>
      <w:r w:rsidRPr="0026089F">
        <w:rPr>
          <w:u w:val="single"/>
        </w:rPr>
        <w:t>nejméně oblíbeným místem</w:t>
      </w:r>
      <w:r w:rsidRPr="00524461">
        <w:t xml:space="preserve"> ve Slavkově u Brna je Koláčkovo náměstí, </w:t>
      </w:r>
      <w:r>
        <w:t>Společenské centrum</w:t>
      </w:r>
      <w:r w:rsidRPr="00524461">
        <w:t xml:space="preserve"> Bonaparte a jeho okolí</w:t>
      </w:r>
      <w:r>
        <w:t>, prostory vedle MěÚ na ulici Husova</w:t>
      </w:r>
      <w:r w:rsidRPr="00524461">
        <w:t xml:space="preserve"> </w:t>
      </w:r>
      <w:r>
        <w:t xml:space="preserve">(Husova č. 63) </w:t>
      </w:r>
      <w:r w:rsidRPr="00524461">
        <w:t xml:space="preserve">a okolí </w:t>
      </w:r>
      <w:r>
        <w:t xml:space="preserve">autobusového a </w:t>
      </w:r>
      <w:r w:rsidRPr="00524461">
        <w:t>vlakového nádraží.</w:t>
      </w:r>
    </w:p>
    <w:p w:rsidR="00BC7263" w:rsidRDefault="00BC7263" w:rsidP="005964C8">
      <w:pPr>
        <w:rPr>
          <w:b/>
          <w:u w:val="single"/>
        </w:rPr>
      </w:pPr>
    </w:p>
    <w:p w:rsidR="005964C8" w:rsidRDefault="005964C8" w:rsidP="005964C8">
      <w:r w:rsidRPr="00B51639">
        <w:rPr>
          <w:b/>
          <w:u w:val="single"/>
        </w:rPr>
        <w:lastRenderedPageBreak/>
        <w:t>Trávení volného času</w:t>
      </w:r>
    </w:p>
    <w:p w:rsidR="005964C8" w:rsidRDefault="005964C8" w:rsidP="005964C8">
      <w:pPr>
        <w:numPr>
          <w:ilvl w:val="0"/>
          <w:numId w:val="8"/>
        </w:numPr>
        <w:spacing w:after="120" w:line="264" w:lineRule="auto"/>
        <w:ind w:left="714" w:hanging="357"/>
      </w:pPr>
      <w:r>
        <w:rPr>
          <w:lang w:eastAsia="cs-CZ"/>
        </w:rPr>
        <w:t>N</w:t>
      </w:r>
      <w:r w:rsidRPr="00B51639">
        <w:rPr>
          <w:lang w:eastAsia="cs-CZ"/>
        </w:rPr>
        <w:t>a první příčce preferovaných volnočasových aktivit se objevuje návštěva kulturních akcí</w:t>
      </w:r>
      <w:r>
        <w:rPr>
          <w:lang w:eastAsia="cs-CZ"/>
        </w:rPr>
        <w:t>, těsně za ní pak vlastní sportování, podstatě méně pak už návštěva sportovních a vzdělávacích akcí (besedy, přednášky).</w:t>
      </w:r>
    </w:p>
    <w:p w:rsidR="005964C8" w:rsidRDefault="005964C8" w:rsidP="005964C8">
      <w:pPr>
        <w:spacing w:after="120" w:line="264" w:lineRule="auto"/>
        <w:rPr>
          <w:b/>
          <w:u w:val="single"/>
        </w:rPr>
      </w:pPr>
      <w:r>
        <w:rPr>
          <w:b/>
          <w:u w:val="single"/>
        </w:rPr>
        <w:t>S</w:t>
      </w:r>
      <w:r w:rsidRPr="0039760E">
        <w:rPr>
          <w:b/>
          <w:u w:val="single"/>
        </w:rPr>
        <w:t>pokojenost s kvalitou životního prostředí</w:t>
      </w:r>
    </w:p>
    <w:p w:rsidR="005964C8" w:rsidRPr="0039760E" w:rsidRDefault="005964C8" w:rsidP="005964C8">
      <w:pPr>
        <w:numPr>
          <w:ilvl w:val="0"/>
          <w:numId w:val="8"/>
        </w:numPr>
        <w:spacing w:after="120" w:line="264" w:lineRule="auto"/>
        <w:ind w:left="714" w:hanging="357"/>
        <w:rPr>
          <w:lang w:eastAsia="cs-CZ"/>
        </w:rPr>
      </w:pPr>
      <w:r>
        <w:rPr>
          <w:lang w:eastAsia="cs-CZ"/>
        </w:rPr>
        <w:t>V</w:t>
      </w:r>
      <w:r w:rsidRPr="0039760E">
        <w:rPr>
          <w:lang w:eastAsia="cs-CZ"/>
        </w:rPr>
        <w:t>šichni respondenti vesměs uváděli vyšší míru spokojenosti s úrovní a péči o veřejnou zeleň, s rozsahem veřejných ploch</w:t>
      </w:r>
      <w:r>
        <w:rPr>
          <w:lang w:eastAsia="cs-CZ"/>
        </w:rPr>
        <w:t xml:space="preserve"> a</w:t>
      </w:r>
      <w:r w:rsidRPr="0039760E">
        <w:rPr>
          <w:lang w:eastAsia="cs-CZ"/>
        </w:rPr>
        <w:t xml:space="preserve"> kv</w:t>
      </w:r>
      <w:r>
        <w:rPr>
          <w:lang w:eastAsia="cs-CZ"/>
        </w:rPr>
        <w:t xml:space="preserve">alitou </w:t>
      </w:r>
      <w:r w:rsidRPr="0039760E">
        <w:rPr>
          <w:lang w:eastAsia="cs-CZ"/>
        </w:rPr>
        <w:t xml:space="preserve">ovzduší. </w:t>
      </w:r>
      <w:r>
        <w:rPr>
          <w:lang w:eastAsia="cs-CZ"/>
        </w:rPr>
        <w:t xml:space="preserve">Ve srovnání s těmito oblastmi životního prostředí dopadlo nejhůře hodnocení míry hluku, s kterou nepanuje příliš velká míra spokojenosti. </w:t>
      </w:r>
    </w:p>
    <w:p w:rsidR="005964C8" w:rsidRDefault="005964C8" w:rsidP="005964C8">
      <w:pPr>
        <w:rPr>
          <w:b/>
          <w:u w:val="single"/>
        </w:rPr>
      </w:pPr>
      <w:r w:rsidRPr="0039760E">
        <w:rPr>
          <w:b/>
          <w:u w:val="single"/>
        </w:rPr>
        <w:t>Spokojenost s autobusovými a vlakovými spoji</w:t>
      </w:r>
    </w:p>
    <w:p w:rsidR="005964C8" w:rsidRPr="0039760E" w:rsidRDefault="005964C8" w:rsidP="005964C8">
      <w:pPr>
        <w:numPr>
          <w:ilvl w:val="0"/>
          <w:numId w:val="8"/>
        </w:numPr>
        <w:spacing w:after="120" w:line="264" w:lineRule="auto"/>
        <w:ind w:left="714" w:hanging="357"/>
        <w:rPr>
          <w:lang w:eastAsia="cs-CZ"/>
        </w:rPr>
      </w:pPr>
      <w:r>
        <w:rPr>
          <w:lang w:eastAsia="cs-CZ"/>
        </w:rPr>
        <w:t>Z</w:t>
      </w:r>
      <w:r w:rsidRPr="0039760E">
        <w:rPr>
          <w:lang w:eastAsia="cs-CZ"/>
        </w:rPr>
        <w:t xml:space="preserve"> celkového pohledu a z hlediska dostupnosti dopadlo hodnocení těchto oblastí upokojivě (naprostá většina respondentů </w:t>
      </w:r>
      <w:r>
        <w:rPr>
          <w:lang w:eastAsia="cs-CZ"/>
        </w:rPr>
        <w:t>byla</w:t>
      </w:r>
      <w:r w:rsidRPr="0039760E">
        <w:rPr>
          <w:lang w:eastAsia="cs-CZ"/>
        </w:rPr>
        <w:t xml:space="preserve"> velmi nebo spíše spokojena), v otevřených otázkách naopak někteří respondenti kriticky reagovali na nevzhlednost au</w:t>
      </w:r>
      <w:r>
        <w:rPr>
          <w:lang w:eastAsia="cs-CZ"/>
        </w:rPr>
        <w:t xml:space="preserve">tobusového a vlakového nádraží </w:t>
      </w:r>
      <w:r w:rsidRPr="0039760E">
        <w:rPr>
          <w:lang w:eastAsia="cs-CZ"/>
        </w:rPr>
        <w:t xml:space="preserve">a jejich okolí a na místy nelogické navazování spojů. </w:t>
      </w:r>
    </w:p>
    <w:p w:rsidR="005964C8" w:rsidRDefault="005964C8" w:rsidP="005964C8">
      <w:pPr>
        <w:rPr>
          <w:rStyle w:val="freebirdanalyticsviewquestiontitle"/>
        </w:rPr>
      </w:pPr>
      <w:r w:rsidRPr="009F2D4C">
        <w:rPr>
          <w:b/>
          <w:u w:val="single"/>
        </w:rPr>
        <w:t>Problémy ve vymezených oblastech</w:t>
      </w:r>
      <w:r>
        <w:rPr>
          <w:b/>
          <w:u w:val="single"/>
        </w:rPr>
        <w:t xml:space="preserve"> </w:t>
      </w:r>
      <w:r w:rsidRPr="009F2D4C">
        <w:t>- co</w:t>
      </w:r>
      <w:r>
        <w:t xml:space="preserve"> je největším problémem Slavkova u Brna; u každé oblasti mohli respondenti uvést max. jeden problém. </w:t>
      </w:r>
      <w:r>
        <w:rPr>
          <w:rStyle w:val="freebirdanalyticsviewquestiontitle"/>
        </w:rPr>
        <w:t xml:space="preserve">Jaký největší problém vnímáte v: </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 xml:space="preserve">Oblasti hospodářství a zaměstnanosti </w:t>
      </w:r>
    </w:p>
    <w:p w:rsidR="005964C8" w:rsidRDefault="005964C8" w:rsidP="005964C8">
      <w:r>
        <w:rPr>
          <w:rStyle w:val="freebirdanalyticsviewquestiontitle"/>
        </w:rPr>
        <w:t xml:space="preserve">respondenti uváděli velmi různorodé názory, nejčastěji se objevil obdobný názor na chybějící vybavenost službami (chybějící supermarket, hypermarket, obchodní dům), nedostatek podpory příchodu nových podnikatelských subjektů do města a nižší podpora lokálních firem.  </w:t>
      </w:r>
      <w:r>
        <w:t xml:space="preserve"> </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V oblasti životního prostředí</w:t>
      </w:r>
    </w:p>
    <w:p w:rsidR="005964C8" w:rsidRDefault="005964C8" w:rsidP="005964C8">
      <w:pPr>
        <w:rPr>
          <w:rStyle w:val="freebirdanalyticsviewquestiontitle"/>
        </w:rPr>
      </w:pPr>
      <w:r>
        <w:rPr>
          <w:rStyle w:val="freebirdanalyticsviewquestiontitle"/>
        </w:rPr>
        <w:t xml:space="preserve">byl respondenty nejčastěji uváděn problém s hlukem a kvalitou ovzduší z důvodu husté dopravy ve městě a blízkém okolí, nedostatek veřejné zeleně a problémy, které vyvolává nová výstavba rodinných a bytových domů na úkor veřejné zeleně. </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V oblasti dopravy a infrastruktury</w:t>
      </w:r>
    </w:p>
    <w:p w:rsidR="005964C8" w:rsidRDefault="005964C8" w:rsidP="005964C8">
      <w:pPr>
        <w:rPr>
          <w:rStyle w:val="freebirdanalyticsviewquestiontitle"/>
        </w:rPr>
      </w:pPr>
      <w:r>
        <w:rPr>
          <w:rStyle w:val="freebirdanalyticsviewquestiontitle"/>
        </w:rPr>
        <w:t>byl respondenty nejčastěji uváděn problém s velkou intenzitou silniční dopravy ve městě a blízkém okolí, lokálním nedostatkem parkovacích míst ve městě (zejména v centru města), nízkým počtem bezpečnostních prvků pro chodce (osvětlení, bezbariérové vstupy atd.) a lokální kvalitu místních komunikací a chodníků.</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V oblasti vzdělávání, výzkum a vývoj</w:t>
      </w:r>
    </w:p>
    <w:p w:rsidR="005964C8" w:rsidRDefault="005964C8" w:rsidP="005964C8">
      <w:pPr>
        <w:rPr>
          <w:rStyle w:val="freebirdanalyticsviewquestiontitle"/>
        </w:rPr>
      </w:pPr>
      <w:r>
        <w:rPr>
          <w:rStyle w:val="freebirdanalyticsviewquestiontitle"/>
        </w:rPr>
        <w:t xml:space="preserve">byl respondenty jednoznačně nejvíce zmíněn problém s nedostatkem míst v mateřských školách.   </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Ve zdravotní a sociální oblasti</w:t>
      </w:r>
    </w:p>
    <w:p w:rsidR="005964C8" w:rsidRDefault="005964C8" w:rsidP="005964C8">
      <w:pPr>
        <w:rPr>
          <w:rStyle w:val="freebirdanalyticsviewquestiontitle"/>
        </w:rPr>
      </w:pPr>
      <w:r>
        <w:rPr>
          <w:rStyle w:val="freebirdanalyticsviewquestiontitle"/>
        </w:rPr>
        <w:t>byl respondenty jednoznačně nejvíce zmíněn problém s nedostatkem praktických a zubních lékařů (a s tím spojených dlouhých čekacích lhůt), následně pak respondenti uváděli nastupující problém s nedostatkem míst pro důchodce (chybějící domov důchodců).</w:t>
      </w:r>
    </w:p>
    <w:p w:rsidR="00BC7263" w:rsidRDefault="00BC7263" w:rsidP="005964C8">
      <w:pPr>
        <w:rPr>
          <w:rStyle w:val="freebirdanalyticsviewquestiontitle"/>
        </w:rPr>
      </w:pPr>
    </w:p>
    <w:p w:rsidR="00BC7263" w:rsidRDefault="00BC7263" w:rsidP="005964C8">
      <w:pPr>
        <w:rPr>
          <w:rStyle w:val="freebirdanalyticsviewquestiontitle"/>
        </w:rPr>
      </w:pP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lastRenderedPageBreak/>
        <w:t>V oblasti cestovního ruchu</w:t>
      </w:r>
    </w:p>
    <w:p w:rsidR="005964C8" w:rsidRDefault="005964C8" w:rsidP="005964C8">
      <w:pPr>
        <w:rPr>
          <w:rStyle w:val="freebirdanalyticsviewquestiontitle"/>
        </w:rPr>
      </w:pPr>
      <w:r>
        <w:rPr>
          <w:rStyle w:val="freebirdanalyticsviewquestiontitle"/>
        </w:rPr>
        <w:t>byly odpovědi respondentů velmi rozmanité, mezi největší problémy města občané zařadili problémy s parkováním při pořádání velkých akcí ve městě a podporu služeb pro turisty (gastronomie, ubytování) a propagaci města.</w:t>
      </w:r>
    </w:p>
    <w:p w:rsidR="005964C8" w:rsidRPr="009F2D4C" w:rsidRDefault="005964C8" w:rsidP="005964C8">
      <w:pPr>
        <w:rPr>
          <w:b/>
          <w:u w:val="single"/>
        </w:rPr>
      </w:pPr>
      <w:r w:rsidRPr="009F2D4C">
        <w:rPr>
          <w:b/>
          <w:u w:val="single"/>
        </w:rPr>
        <w:t>Náměty občanů, co by se ve městě mělo rozhodně změnit?</w:t>
      </w:r>
    </w:p>
    <w:p w:rsidR="005964C8" w:rsidRDefault="005964C8" w:rsidP="005964C8">
      <w:pPr>
        <w:rPr>
          <w:rStyle w:val="freebirdanalyticsviewquestiontitle"/>
        </w:rPr>
      </w:pPr>
      <w:r>
        <w:rPr>
          <w:rStyle w:val="freebirdanalyticsviewquestiontitle"/>
        </w:rPr>
        <w:t>Mezi nejčastěji uváděnými náměty bylo:</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Řešit chybějící vybavenost službami a podporu podnikatelských subjektů.</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Zlepšovat dopravní situaci ve městě a okolí (více parkovacích míst, zklidňování dopravy a podpora bezpečnosti).</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Zabezpečovat kvalitu technické infrastruktury s navyšujícím se počtem obyvatel.</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Reagovat na nedostatečný počet míst v mateřských a základních školách.</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U nové výstavby rodinných a bytových domů reagovat odpovídající zelení a kvalitním veřejným prostranstvím.</w:t>
      </w:r>
    </w:p>
    <w:p w:rsidR="005964C8" w:rsidRDefault="005964C8" w:rsidP="005964C8">
      <w:pPr>
        <w:numPr>
          <w:ilvl w:val="0"/>
          <w:numId w:val="8"/>
        </w:numPr>
        <w:spacing w:after="120" w:line="264" w:lineRule="auto"/>
        <w:ind w:left="714" w:hanging="357"/>
        <w:rPr>
          <w:rStyle w:val="freebirdanalyticsviewquestiontitle"/>
        </w:rPr>
      </w:pPr>
      <w:r>
        <w:rPr>
          <w:rStyle w:val="freebirdanalyticsviewquestiontitle"/>
        </w:rPr>
        <w:t>Více podporovat menší volnočasové aktivity pro rodiny a děti.</w:t>
      </w:r>
    </w:p>
    <w:p w:rsidR="00FB6023" w:rsidRPr="009F2D4C" w:rsidRDefault="00FB6023" w:rsidP="005964C8">
      <w:pPr>
        <w:spacing w:after="120" w:line="264" w:lineRule="auto"/>
        <w:rPr>
          <w:rStyle w:val="freebirdanalyticsviewquestiontitle"/>
        </w:rPr>
      </w:pPr>
    </w:p>
    <w:p w:rsidR="005964C8" w:rsidRPr="009F2D4C" w:rsidRDefault="005964C8" w:rsidP="005964C8">
      <w:pPr>
        <w:spacing w:before="120"/>
        <w:rPr>
          <w:b/>
          <w:u w:val="single"/>
        </w:rPr>
      </w:pPr>
      <w:r w:rsidRPr="009F2D4C">
        <w:rPr>
          <w:b/>
          <w:u w:val="single"/>
        </w:rPr>
        <w:t>Jaké rozvojové záměry by mělo město realizovat v příštích letech?</w:t>
      </w:r>
    </w:p>
    <w:p w:rsidR="005964C8" w:rsidRDefault="005964C8" w:rsidP="005964C8">
      <w:r>
        <w:t>Respondenti uváděli aktivity jako opravy chodníků a komunikací, pokud se zaměříme na rozvojové záměry, mezi nejčastěji zmiňované jsou:</w:t>
      </w:r>
    </w:p>
    <w:p w:rsidR="005964C8" w:rsidRPr="007D3E15" w:rsidRDefault="005964C8" w:rsidP="005964C8">
      <w:pPr>
        <w:numPr>
          <w:ilvl w:val="0"/>
          <w:numId w:val="8"/>
        </w:numPr>
        <w:spacing w:after="120" w:line="264" w:lineRule="auto"/>
        <w:ind w:left="714" w:hanging="357"/>
        <w:rPr>
          <w:rStyle w:val="freebirdanalyticsviewquestiontitle"/>
        </w:rPr>
      </w:pPr>
      <w:r>
        <w:rPr>
          <w:rStyle w:val="freebirdanalyticsviewquestiontitle"/>
        </w:rPr>
        <w:t>P</w:t>
      </w:r>
      <w:r w:rsidRPr="007D3E15">
        <w:rPr>
          <w:rStyle w:val="freebirdanalyticsviewquestiontitle"/>
        </w:rPr>
        <w:t>odpora výstavby obchodního domu (</w:t>
      </w:r>
      <w:r>
        <w:rPr>
          <w:rStyle w:val="freebirdanalyticsviewquestiontitle"/>
        </w:rPr>
        <w:t xml:space="preserve">popř. </w:t>
      </w:r>
      <w:r w:rsidRPr="007D3E15">
        <w:rPr>
          <w:rStyle w:val="freebirdanalyticsviewquestiontitle"/>
        </w:rPr>
        <w:t>hypermarket, supermarket)</w:t>
      </w:r>
      <w:r>
        <w:rPr>
          <w:rStyle w:val="freebirdanalyticsviewquestiontitle"/>
        </w:rPr>
        <w:t>, podpora budování komerčních služeb.</w:t>
      </w:r>
    </w:p>
    <w:p w:rsidR="005964C8" w:rsidRDefault="005964C8" w:rsidP="005964C8">
      <w:pPr>
        <w:numPr>
          <w:ilvl w:val="0"/>
          <w:numId w:val="8"/>
        </w:numPr>
        <w:spacing w:after="120" w:line="264" w:lineRule="auto"/>
        <w:ind w:left="714" w:hanging="357"/>
      </w:pPr>
      <w:r>
        <w:rPr>
          <w:rStyle w:val="freebirdanalyticsviewquestiontitle"/>
        </w:rPr>
        <w:t>Z</w:t>
      </w:r>
      <w:r w:rsidRPr="007D3E15">
        <w:rPr>
          <w:rStyle w:val="freebirdanalyticsviewquestiontitle"/>
        </w:rPr>
        <w:t>am</w:t>
      </w:r>
      <w:r>
        <w:rPr>
          <w:rStyle w:val="freebirdanalyticsviewquestiontitle"/>
        </w:rPr>
        <w:t>ě</w:t>
      </w:r>
      <w:r w:rsidRPr="007D3E15">
        <w:rPr>
          <w:rStyle w:val="freebirdanalyticsviewquestiontitle"/>
        </w:rPr>
        <w:t>ření</w:t>
      </w:r>
      <w:r>
        <w:t xml:space="preserve"> se na rozvoj mateřských a základních škol.</w:t>
      </w:r>
    </w:p>
    <w:p w:rsidR="005964C8" w:rsidRDefault="005964C8" w:rsidP="005964C8">
      <w:pPr>
        <w:numPr>
          <w:ilvl w:val="0"/>
          <w:numId w:val="8"/>
        </w:numPr>
        <w:spacing w:after="120" w:line="264" w:lineRule="auto"/>
        <w:ind w:left="714" w:hanging="357"/>
      </w:pPr>
      <w:r>
        <w:t>Rozvoj technické infrastruktury a veřejného prostranství s provazbou na výstavbu rodinných a bytových domů.</w:t>
      </w:r>
    </w:p>
    <w:p w:rsidR="005964C8" w:rsidRDefault="005964C8" w:rsidP="005964C8">
      <w:pPr>
        <w:numPr>
          <w:ilvl w:val="0"/>
          <w:numId w:val="8"/>
        </w:numPr>
        <w:spacing w:after="120" w:line="264" w:lineRule="auto"/>
        <w:ind w:left="714" w:hanging="357"/>
      </w:pPr>
      <w:r>
        <w:t>Rozvíjet infrastrukturu pro volnočasové aktivity.</w:t>
      </w:r>
    </w:p>
    <w:p w:rsidR="00EE3239" w:rsidRDefault="00EE3239" w:rsidP="00652474">
      <w:pPr>
        <w:spacing w:after="120" w:line="264" w:lineRule="auto"/>
      </w:pPr>
    </w:p>
    <w:p w:rsidR="00C47200" w:rsidRPr="00177774" w:rsidRDefault="00652474" w:rsidP="00D865E7">
      <w:pPr>
        <w:pStyle w:val="Nadpis10"/>
        <w:ind w:hanging="720"/>
      </w:pPr>
      <w:bookmarkStart w:id="4" w:name="_Toc514761099"/>
      <w:r>
        <w:t>SWOT analýza</w:t>
      </w:r>
      <w:bookmarkEnd w:id="4"/>
    </w:p>
    <w:p w:rsidR="005964C8" w:rsidRDefault="005964C8" w:rsidP="005964C8">
      <w:pPr>
        <w:rPr>
          <w:rFonts w:asciiTheme="majorHAnsi" w:hAnsiTheme="majorHAnsi"/>
        </w:rPr>
      </w:pPr>
      <w:r w:rsidRPr="00614839">
        <w:rPr>
          <w:rFonts w:asciiTheme="majorHAnsi" w:hAnsiTheme="majorHAnsi"/>
        </w:rPr>
        <w:t>Z metodického hlediska byly zpracovány jednotlivé dílčí SWOT analýzy</w:t>
      </w:r>
      <w:r>
        <w:rPr>
          <w:rFonts w:asciiTheme="majorHAnsi" w:hAnsiTheme="majorHAnsi"/>
        </w:rPr>
        <w:t xml:space="preserve"> pro prioritní oblasti</w:t>
      </w:r>
      <w:r w:rsidRPr="00614839">
        <w:rPr>
          <w:rFonts w:asciiTheme="majorHAnsi" w:hAnsiTheme="majorHAnsi"/>
        </w:rPr>
        <w:t>, aby</w:t>
      </w:r>
      <w:r>
        <w:rPr>
          <w:rFonts w:asciiTheme="majorHAnsi" w:hAnsiTheme="majorHAnsi"/>
        </w:rPr>
        <w:t> </w:t>
      </w:r>
      <w:r w:rsidRPr="00614839">
        <w:rPr>
          <w:rFonts w:asciiTheme="majorHAnsi" w:hAnsiTheme="majorHAnsi"/>
        </w:rPr>
        <w:t xml:space="preserve">detailně popsaly současný stav města </w:t>
      </w:r>
      <w:r>
        <w:rPr>
          <w:rFonts w:asciiTheme="majorHAnsi" w:hAnsiTheme="majorHAnsi"/>
        </w:rPr>
        <w:t xml:space="preserve">Slavkov u Brna </w:t>
      </w:r>
      <w:r w:rsidRPr="00614839">
        <w:rPr>
          <w:rFonts w:asciiTheme="majorHAnsi" w:hAnsiTheme="majorHAnsi"/>
        </w:rPr>
        <w:t>a lépe tak vy</w:t>
      </w:r>
      <w:r>
        <w:rPr>
          <w:rFonts w:asciiTheme="majorHAnsi" w:hAnsiTheme="majorHAnsi"/>
        </w:rPr>
        <w:t>jádřily celkovou pozici města a </w:t>
      </w:r>
      <w:r w:rsidRPr="00614839">
        <w:rPr>
          <w:rFonts w:asciiTheme="majorHAnsi" w:hAnsiTheme="majorHAnsi"/>
        </w:rPr>
        <w:t xml:space="preserve">daných oblastí. Silné stránky reprezentují faktory, na kterých lze stavět budoucí pozici města, slabé stránky naopak reprezentují faktory, které mohou omezit další rozvoj </w:t>
      </w:r>
      <w:r>
        <w:rPr>
          <w:rFonts w:asciiTheme="majorHAnsi" w:hAnsiTheme="majorHAnsi"/>
        </w:rPr>
        <w:t>silných stránek. Příležitosti a </w:t>
      </w:r>
      <w:r w:rsidRPr="00614839">
        <w:rPr>
          <w:rFonts w:asciiTheme="majorHAnsi" w:hAnsiTheme="majorHAnsi"/>
        </w:rPr>
        <w:t xml:space="preserve">hrozby obsahují ty body, které mohou mít na město </w:t>
      </w:r>
      <w:r>
        <w:rPr>
          <w:rFonts w:asciiTheme="majorHAnsi" w:hAnsiTheme="majorHAnsi"/>
        </w:rPr>
        <w:t>Slavkov u Brna</w:t>
      </w:r>
      <w:r w:rsidRPr="00614839">
        <w:rPr>
          <w:rFonts w:asciiTheme="majorHAnsi" w:hAnsiTheme="majorHAnsi"/>
        </w:rPr>
        <w:t xml:space="preserve"> dopad a mohou město déle ovlivnit, popř. obsahují body, které by měly na rozvoj </w:t>
      </w:r>
      <w:r>
        <w:rPr>
          <w:rFonts w:asciiTheme="majorHAnsi" w:hAnsiTheme="majorHAnsi"/>
        </w:rPr>
        <w:t>Slavkova u Brna</w:t>
      </w:r>
      <w:r w:rsidRPr="00614839">
        <w:rPr>
          <w:rFonts w:asciiTheme="majorHAnsi" w:hAnsiTheme="majorHAnsi"/>
        </w:rPr>
        <w:t xml:space="preserve"> dopad, ale město je nemůže zcela ovlivnit (ovlivnitelné jsou např. formou prosazování zájmů na</w:t>
      </w:r>
      <w:r>
        <w:rPr>
          <w:rFonts w:asciiTheme="majorHAnsi" w:hAnsiTheme="majorHAnsi"/>
        </w:rPr>
        <w:t> </w:t>
      </w:r>
      <w:r w:rsidRPr="00614839">
        <w:rPr>
          <w:rFonts w:asciiTheme="majorHAnsi" w:hAnsiTheme="majorHAnsi"/>
        </w:rPr>
        <w:t xml:space="preserve">krajské </w:t>
      </w:r>
      <w:r>
        <w:rPr>
          <w:rFonts w:asciiTheme="majorHAnsi" w:hAnsiTheme="majorHAnsi"/>
        </w:rPr>
        <w:t xml:space="preserve">úrovni </w:t>
      </w:r>
      <w:r w:rsidRPr="00614839">
        <w:rPr>
          <w:rFonts w:asciiTheme="majorHAnsi" w:hAnsiTheme="majorHAnsi"/>
        </w:rPr>
        <w:t xml:space="preserve">politiky). </w:t>
      </w:r>
    </w:p>
    <w:p w:rsidR="00BC7263" w:rsidRPr="009C1E20" w:rsidRDefault="00BC7263" w:rsidP="005964C8">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5964C8" w:rsidRPr="00F873F1" w:rsidTr="00FB6023">
        <w:trPr>
          <w:trHeight w:val="204"/>
        </w:trPr>
        <w:tc>
          <w:tcPr>
            <w:tcW w:w="9210" w:type="dxa"/>
            <w:gridSpan w:val="2"/>
            <w:tcBorders>
              <w:bottom w:val="single" w:sz="4" w:space="0" w:color="auto"/>
            </w:tcBorders>
            <w:shd w:val="clear" w:color="auto" w:fill="BFBFBF" w:themeFill="background1" w:themeFillShade="BF"/>
            <w:vAlign w:val="center"/>
          </w:tcPr>
          <w:p w:rsidR="005964C8" w:rsidRPr="0001664C" w:rsidRDefault="005964C8" w:rsidP="00FB6023">
            <w:pPr>
              <w:rPr>
                <w:rFonts w:cs="Arial"/>
                <w:b/>
                <w:sz w:val="20"/>
                <w:szCs w:val="20"/>
              </w:rPr>
            </w:pPr>
            <w:r>
              <w:rPr>
                <w:rFonts w:cs="Arial"/>
                <w:b/>
                <w:sz w:val="20"/>
                <w:szCs w:val="20"/>
              </w:rPr>
              <w:lastRenderedPageBreak/>
              <w:t>Ekonomický rozvoj a cestovní ruch</w:t>
            </w:r>
          </w:p>
        </w:tc>
      </w:tr>
      <w:tr w:rsidR="005964C8" w:rsidRPr="00F873F1" w:rsidTr="00FB6023">
        <w:trPr>
          <w:trHeight w:val="208"/>
        </w:trPr>
        <w:tc>
          <w:tcPr>
            <w:tcW w:w="4605"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Silné stránky</w:t>
            </w:r>
          </w:p>
        </w:tc>
        <w:tc>
          <w:tcPr>
            <w:tcW w:w="4605"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Slabé stránky</w:t>
            </w:r>
          </w:p>
        </w:tc>
      </w:tr>
      <w:tr w:rsidR="005964C8" w:rsidRPr="00F873F1" w:rsidTr="00FB6023">
        <w:tc>
          <w:tcPr>
            <w:tcW w:w="4605" w:type="dxa"/>
            <w:tcBorders>
              <w:bottom w:val="single" w:sz="4" w:space="0" w:color="auto"/>
            </w:tcBorders>
          </w:tcPr>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nízká míra nezaměstnanosti ve městě a v</w:t>
            </w:r>
            <w:r>
              <w:rPr>
                <w:sz w:val="20"/>
                <w:szCs w:val="20"/>
              </w:rPr>
              <w:t> </w:t>
            </w:r>
            <w:r w:rsidRPr="0001664C">
              <w:rPr>
                <w:sz w:val="20"/>
                <w:szCs w:val="20"/>
              </w:rPr>
              <w:t>širším regionu</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otevřenost města pro příchod investorů</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růst počtu ekonomických subjektů ve městě</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 xml:space="preserve">výhodná poloha města a širšího regionu (blízkost krajského města Brna, </w:t>
            </w:r>
            <w:r>
              <w:rPr>
                <w:sz w:val="20"/>
                <w:szCs w:val="20"/>
              </w:rPr>
              <w:t xml:space="preserve">dálnice </w:t>
            </w:r>
            <w:r w:rsidRPr="0001664C">
              <w:rPr>
                <w:sz w:val="20"/>
                <w:szCs w:val="20"/>
              </w:rPr>
              <w:t>D1, letiště)</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trvalý investiční rozvoj města (pravidelná obnova infrastruktury ve městě)</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růst počtu obyvatel ve městě</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rostoucí podíl počtu obyvatel v mladším věku, tj. od 0 do 14</w:t>
            </w:r>
            <w:r w:rsidRPr="0001664C">
              <w:t xml:space="preserve"> </w:t>
            </w:r>
          </w:p>
          <w:p w:rsidR="005964C8" w:rsidRPr="00907D3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kapacitně dostačující vybavenost základní turistickou infrastrukturou</w:t>
            </w:r>
          </w:p>
          <w:p w:rsidR="005964C8" w:rsidRPr="000D40B2"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m</w:t>
            </w:r>
            <w:r w:rsidRPr="00907D3D">
              <w:rPr>
                <w:sz w:val="20"/>
                <w:szCs w:val="20"/>
              </w:rPr>
              <w:t>ěstská památková zóna a budovy – kultu</w:t>
            </w:r>
            <w:r>
              <w:rPr>
                <w:sz w:val="20"/>
                <w:szCs w:val="20"/>
              </w:rPr>
              <w:t xml:space="preserve">rní památky </w:t>
            </w:r>
            <w:r w:rsidRPr="00907D3D">
              <w:rPr>
                <w:sz w:val="20"/>
                <w:szCs w:val="20"/>
              </w:rPr>
              <w:t>v majetku města</w:t>
            </w:r>
            <w:r>
              <w:rPr>
                <w:sz w:val="20"/>
                <w:szCs w:val="20"/>
              </w:rPr>
              <w:t xml:space="preserve"> </w:t>
            </w:r>
            <w:r w:rsidRPr="00907D3D">
              <w:rPr>
                <w:sz w:val="20"/>
                <w:szCs w:val="20"/>
              </w:rPr>
              <w:t xml:space="preserve">- např. </w:t>
            </w:r>
            <w:r w:rsidRPr="0001664C">
              <w:rPr>
                <w:sz w:val="20"/>
                <w:szCs w:val="20"/>
              </w:rPr>
              <w:t>Zámek Slavkov u Brna - Austerlitz</w:t>
            </w:r>
            <w:r w:rsidRPr="00907D3D">
              <w:rPr>
                <w:sz w:val="20"/>
                <w:szCs w:val="20"/>
              </w:rPr>
              <w:t xml:space="preserve"> </w:t>
            </w:r>
            <w:r>
              <w:rPr>
                <w:sz w:val="20"/>
                <w:szCs w:val="20"/>
              </w:rPr>
              <w:t xml:space="preserve">, </w:t>
            </w:r>
            <w:r w:rsidRPr="00907D3D">
              <w:rPr>
                <w:sz w:val="20"/>
                <w:szCs w:val="20"/>
              </w:rPr>
              <w:t>budova radnice, Panský dům)</w:t>
            </w:r>
          </w:p>
        </w:tc>
        <w:tc>
          <w:tcPr>
            <w:tcW w:w="4605" w:type="dxa"/>
            <w:tcBorders>
              <w:bottom w:val="single" w:sz="4" w:space="0" w:color="auto"/>
            </w:tcBorders>
          </w:tcPr>
          <w:p w:rsidR="005964C8" w:rsidRPr="0070069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700695">
              <w:rPr>
                <w:sz w:val="20"/>
                <w:szCs w:val="20"/>
              </w:rPr>
              <w:t>občané bez trvalého pobytu ve městě - nevyužitý potenciál pro daňové příjmy města</w:t>
            </w:r>
          </w:p>
          <w:p w:rsidR="005964C8" w:rsidRPr="0070069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700695">
              <w:rPr>
                <w:sz w:val="20"/>
                <w:szCs w:val="20"/>
              </w:rPr>
              <w:t>opravy a údržba městské památkové zóny vyžaduje značné nároky na rozpočet města</w:t>
            </w:r>
          </w:p>
          <w:p w:rsidR="005964C8" w:rsidRPr="0070069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700695">
              <w:rPr>
                <w:sz w:val="20"/>
                <w:szCs w:val="20"/>
              </w:rPr>
              <w:t>přetrvávající sezónnost v cestovním</w:t>
            </w:r>
          </w:p>
          <w:p w:rsidR="005964C8" w:rsidRPr="00700695" w:rsidRDefault="005964C8" w:rsidP="00FB6023">
            <w:pPr>
              <w:pStyle w:val="Odstavecseseznamem"/>
              <w:autoSpaceDE w:val="0"/>
              <w:autoSpaceDN w:val="0"/>
              <w:adjustRightInd w:val="0"/>
              <w:spacing w:after="0"/>
              <w:ind w:left="426"/>
              <w:rPr>
                <w:sz w:val="20"/>
                <w:szCs w:val="20"/>
              </w:rPr>
            </w:pPr>
            <w:r w:rsidRPr="00700695">
              <w:rPr>
                <w:sz w:val="20"/>
                <w:szCs w:val="20"/>
              </w:rPr>
              <w:t>ruchu</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vyšší podíl jednodenních pobytů</w:t>
            </w:r>
          </w:p>
          <w:p w:rsidR="005964C8" w:rsidRPr="00610455" w:rsidRDefault="005964C8" w:rsidP="00FB6023">
            <w:pPr>
              <w:pStyle w:val="Odstavecseseznamem"/>
              <w:autoSpaceDE w:val="0"/>
              <w:autoSpaceDN w:val="0"/>
              <w:adjustRightInd w:val="0"/>
              <w:spacing w:after="0"/>
              <w:ind w:left="426"/>
              <w:rPr>
                <w:sz w:val="20"/>
                <w:szCs w:val="20"/>
              </w:rPr>
            </w:pPr>
            <w:r w:rsidRPr="0036267D">
              <w:rPr>
                <w:sz w:val="20"/>
                <w:szCs w:val="20"/>
              </w:rPr>
              <w:t xml:space="preserve">turistů </w:t>
            </w:r>
            <w:r w:rsidRPr="00610455">
              <w:rPr>
                <w:sz w:val="20"/>
                <w:szCs w:val="20"/>
              </w:rPr>
              <w:t>bez noclehu</w:t>
            </w:r>
          </w:p>
          <w:p w:rsidR="005964C8" w:rsidRPr="0061045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610455">
              <w:rPr>
                <w:sz w:val="20"/>
                <w:szCs w:val="20"/>
              </w:rPr>
              <w:t>návštěvníci městem spíše projíždějí –</w:t>
            </w:r>
          </w:p>
          <w:p w:rsidR="005964C8" w:rsidRPr="00610455" w:rsidRDefault="005964C8" w:rsidP="00FB6023">
            <w:pPr>
              <w:pStyle w:val="Odstavecseseznamem"/>
              <w:autoSpaceDE w:val="0"/>
              <w:autoSpaceDN w:val="0"/>
              <w:adjustRightInd w:val="0"/>
              <w:spacing w:after="0"/>
              <w:ind w:left="426"/>
              <w:jc w:val="left"/>
              <w:rPr>
                <w:sz w:val="20"/>
                <w:szCs w:val="20"/>
              </w:rPr>
            </w:pPr>
            <w:r w:rsidRPr="00610455">
              <w:rPr>
                <w:sz w:val="20"/>
                <w:szCs w:val="20"/>
              </w:rPr>
              <w:t>tranzitní charakter</w:t>
            </w:r>
          </w:p>
          <w:p w:rsidR="005964C8" w:rsidRPr="0061045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610455">
              <w:rPr>
                <w:sz w:val="20"/>
                <w:szCs w:val="20"/>
              </w:rPr>
              <w:t>roztříštěnost organizace v cestovním</w:t>
            </w:r>
          </w:p>
          <w:p w:rsidR="005964C8" w:rsidRPr="00610455" w:rsidRDefault="005964C8" w:rsidP="00FB6023">
            <w:pPr>
              <w:pStyle w:val="Odstavecseseznamem"/>
              <w:autoSpaceDE w:val="0"/>
              <w:autoSpaceDN w:val="0"/>
              <w:adjustRightInd w:val="0"/>
              <w:spacing w:after="0"/>
              <w:ind w:left="426"/>
              <w:jc w:val="left"/>
              <w:rPr>
                <w:sz w:val="20"/>
                <w:szCs w:val="20"/>
              </w:rPr>
            </w:pPr>
            <w:r w:rsidRPr="00610455">
              <w:rPr>
                <w:sz w:val="20"/>
                <w:szCs w:val="20"/>
              </w:rPr>
              <w:t>ruchu a absence funkčního destinačního</w:t>
            </w:r>
          </w:p>
          <w:p w:rsidR="005964C8" w:rsidRPr="00610455" w:rsidRDefault="005964C8" w:rsidP="00FB6023">
            <w:pPr>
              <w:pStyle w:val="Odstavecseseznamem"/>
              <w:autoSpaceDE w:val="0"/>
              <w:autoSpaceDN w:val="0"/>
              <w:adjustRightInd w:val="0"/>
              <w:spacing w:after="0"/>
              <w:ind w:left="426"/>
              <w:jc w:val="left"/>
              <w:rPr>
                <w:sz w:val="20"/>
                <w:szCs w:val="20"/>
              </w:rPr>
            </w:pPr>
            <w:r w:rsidRPr="00610455">
              <w:rPr>
                <w:sz w:val="20"/>
                <w:szCs w:val="20"/>
              </w:rPr>
              <w:t>managementu</w:t>
            </w:r>
          </w:p>
          <w:p w:rsidR="005964C8" w:rsidRPr="0061045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F6197">
              <w:rPr>
                <w:sz w:val="20"/>
                <w:szCs w:val="20"/>
              </w:rPr>
              <w:t>nedostatečná spolupráce soukromého</w:t>
            </w:r>
            <w:r w:rsidRPr="00610455">
              <w:rPr>
                <w:sz w:val="20"/>
                <w:szCs w:val="20"/>
              </w:rPr>
              <w:t xml:space="preserve"> sektoru v oblasti cestovního ruchu s městem</w:t>
            </w:r>
          </w:p>
          <w:p w:rsidR="005964C8" w:rsidRPr="00F873F1" w:rsidRDefault="005964C8" w:rsidP="00FB6023">
            <w:pPr>
              <w:pStyle w:val="Odstavecseseznamem"/>
              <w:autoSpaceDE w:val="0"/>
              <w:autoSpaceDN w:val="0"/>
              <w:adjustRightInd w:val="0"/>
              <w:spacing w:after="0"/>
              <w:ind w:left="426"/>
              <w:jc w:val="left"/>
              <w:rPr>
                <w:sz w:val="20"/>
                <w:szCs w:val="20"/>
                <w:highlight w:val="yellow"/>
              </w:rPr>
            </w:pPr>
          </w:p>
        </w:tc>
      </w:tr>
      <w:tr w:rsidR="005964C8" w:rsidRPr="00F873F1" w:rsidTr="00FB6023">
        <w:tc>
          <w:tcPr>
            <w:tcW w:w="4605"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Příležitosti</w:t>
            </w:r>
          </w:p>
        </w:tc>
        <w:tc>
          <w:tcPr>
            <w:tcW w:w="4605"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Hrozby</w:t>
            </w:r>
          </w:p>
        </w:tc>
      </w:tr>
      <w:tr w:rsidR="005964C8" w:rsidRPr="00F873F1" w:rsidTr="00FB6023">
        <w:tc>
          <w:tcPr>
            <w:tcW w:w="4605" w:type="dxa"/>
          </w:tcPr>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podpora malých a středních podnikatelů</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využívání dotačních titulů</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podpora lokálního patriotismu</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podpora tradic a lidové kultury</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vytvoření nabídky komplexních produktů cestovního ruchu pro vícedenní pobyty návštěvníků města</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využít nové technologie v marketingu </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rozvoj nabídky produktů v cestovním ruchu</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zlepšování spolupráce města a soukromého sektoru v oblasti cestovního ruchu </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růst zájmu obyvatel o zdravý životní styl </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D40B2">
              <w:rPr>
                <w:sz w:val="20"/>
                <w:szCs w:val="20"/>
              </w:rPr>
              <w:t>zviditelnit a vytvořit turistické trasy v městské památkové zóně</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 xml:space="preserve">vytyčení turistických tras s tématikou přírodní, kulturní, židovskou, církevní atd. </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zámek, park a zámecké aleje – národní kulturní památka</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 xml:space="preserve">příběh Napoleona Bonaparte a </w:t>
            </w:r>
            <w:r w:rsidRPr="003F6197">
              <w:rPr>
                <w:sz w:val="20"/>
                <w:szCs w:val="20"/>
              </w:rPr>
              <w:t xml:space="preserve">rodu </w:t>
            </w:r>
            <w:hyperlink r:id="rId10" w:tooltip="Kounicové" w:history="1">
              <w:r w:rsidRPr="003F6197">
                <w:rPr>
                  <w:sz w:val="20"/>
                  <w:szCs w:val="20"/>
                </w:rPr>
                <w:t>Kouniců</w:t>
              </w:r>
            </w:hyperlink>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společná propagace města se subjekty v oblasti cestovního ruchu, vytváření společných prezentací</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využít příklady dobré praxe (koncepce, návrhy), které se k rozvoji cestovního ruchu osvědčily v zahraničí v ČR</w:t>
            </w:r>
          </w:p>
        </w:tc>
        <w:tc>
          <w:tcPr>
            <w:tcW w:w="4605" w:type="dxa"/>
          </w:tcPr>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demografie - stárnutí obyvatelstva</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nedostatek finančních prostředků na opravy a</w:t>
            </w:r>
            <w:r>
              <w:rPr>
                <w:sz w:val="20"/>
                <w:szCs w:val="20"/>
              </w:rPr>
              <w:t> </w:t>
            </w:r>
            <w:r w:rsidRPr="0036267D">
              <w:rPr>
                <w:sz w:val="20"/>
                <w:szCs w:val="20"/>
              </w:rPr>
              <w:t>údržbu památek, rekreačních ploch a</w:t>
            </w:r>
            <w:r>
              <w:rPr>
                <w:sz w:val="20"/>
                <w:szCs w:val="20"/>
              </w:rPr>
              <w:t> </w:t>
            </w:r>
            <w:r w:rsidRPr="0036267D">
              <w:rPr>
                <w:sz w:val="20"/>
                <w:szCs w:val="20"/>
              </w:rPr>
              <w:t>sportovišť ve vlastnictví města</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nedostatek finančních prostředků na opravy a</w:t>
            </w:r>
            <w:r>
              <w:rPr>
                <w:sz w:val="20"/>
                <w:szCs w:val="20"/>
              </w:rPr>
              <w:t> </w:t>
            </w:r>
            <w:r w:rsidRPr="0036267D">
              <w:rPr>
                <w:sz w:val="20"/>
                <w:szCs w:val="20"/>
              </w:rPr>
              <w:t>údržbu</w:t>
            </w:r>
            <w:r>
              <w:rPr>
                <w:sz w:val="20"/>
                <w:szCs w:val="20"/>
              </w:rPr>
              <w:t xml:space="preserve"> zámku, parku a zámeckých alejí</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vandalismus, ničení památek</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devastace, hrozba havarijního stavu objektů (např. budova Husova 63)</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snížení kvality kulturní, sportovní, volnočasové nabídky a ztráta návštěvnického zájmu</w:t>
            </w:r>
          </w:p>
          <w:p w:rsidR="005964C8" w:rsidRPr="0001664C" w:rsidRDefault="005964C8" w:rsidP="00FB6023">
            <w:pPr>
              <w:pStyle w:val="Odstavecseseznamem"/>
              <w:autoSpaceDE w:val="0"/>
              <w:autoSpaceDN w:val="0"/>
              <w:adjustRightInd w:val="0"/>
              <w:spacing w:after="0"/>
              <w:ind w:left="426"/>
              <w:jc w:val="left"/>
              <w:rPr>
                <w:sz w:val="20"/>
                <w:szCs w:val="20"/>
              </w:rPr>
            </w:pPr>
          </w:p>
          <w:p w:rsidR="005964C8" w:rsidRPr="0001664C" w:rsidRDefault="005964C8" w:rsidP="00FB6023">
            <w:pPr>
              <w:autoSpaceDE w:val="0"/>
              <w:autoSpaceDN w:val="0"/>
              <w:adjustRightInd w:val="0"/>
              <w:spacing w:after="0"/>
              <w:jc w:val="left"/>
              <w:rPr>
                <w:sz w:val="20"/>
                <w:szCs w:val="20"/>
              </w:rPr>
            </w:pPr>
          </w:p>
        </w:tc>
      </w:tr>
    </w:tbl>
    <w:p w:rsidR="005964C8" w:rsidRDefault="005964C8" w:rsidP="005964C8">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5964C8" w:rsidRPr="00F873F1" w:rsidTr="00FB6023">
        <w:tc>
          <w:tcPr>
            <w:tcW w:w="9212" w:type="dxa"/>
            <w:gridSpan w:val="2"/>
            <w:tcBorders>
              <w:bottom w:val="single" w:sz="4" w:space="0" w:color="auto"/>
            </w:tcBorders>
            <w:shd w:val="clear" w:color="auto" w:fill="BFBFBF" w:themeFill="background1" w:themeFillShade="BF"/>
            <w:vAlign w:val="center"/>
          </w:tcPr>
          <w:p w:rsidR="005964C8" w:rsidRPr="0036267D" w:rsidRDefault="005964C8" w:rsidP="00FB6023">
            <w:pPr>
              <w:rPr>
                <w:rFonts w:cs="Arial"/>
                <w:b/>
                <w:sz w:val="20"/>
                <w:szCs w:val="20"/>
              </w:rPr>
            </w:pPr>
            <w:r w:rsidRPr="0036267D">
              <w:rPr>
                <w:rFonts w:cs="Arial"/>
                <w:b/>
                <w:sz w:val="20"/>
                <w:szCs w:val="20"/>
              </w:rPr>
              <w:lastRenderedPageBreak/>
              <w:t>Infrastruktura a životní prostředí</w:t>
            </w:r>
          </w:p>
        </w:tc>
      </w:tr>
      <w:tr w:rsidR="005964C8" w:rsidRPr="00F873F1" w:rsidTr="00FB6023">
        <w:trPr>
          <w:trHeight w:val="170"/>
        </w:trPr>
        <w:tc>
          <w:tcPr>
            <w:tcW w:w="4606"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t>Silné stránky</w:t>
            </w:r>
          </w:p>
        </w:tc>
        <w:tc>
          <w:tcPr>
            <w:tcW w:w="4606"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t>Slabé stránky</w:t>
            </w:r>
          </w:p>
        </w:tc>
      </w:tr>
      <w:tr w:rsidR="005964C8" w:rsidRPr="00F873F1" w:rsidTr="00FB6023">
        <w:tc>
          <w:tcPr>
            <w:tcW w:w="4606" w:type="dxa"/>
            <w:tcBorders>
              <w:bottom w:val="single" w:sz="4" w:space="0" w:color="auto"/>
            </w:tcBorders>
          </w:tcPr>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odpovídající stav technické infrastruktury</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rozvoj sítě cyklostezek a stezek pro cyklisty a</w:t>
            </w:r>
            <w:r>
              <w:rPr>
                <w:sz w:val="20"/>
                <w:szCs w:val="20"/>
              </w:rPr>
              <w:t> </w:t>
            </w:r>
            <w:r w:rsidRPr="0036267D">
              <w:rPr>
                <w:sz w:val="20"/>
                <w:szCs w:val="20"/>
              </w:rPr>
              <w:t>chodce</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nárůst vytříděných složek z komunálního odpadu</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sběr biologicky rozložitelného komunálního odpadu</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stávající dostupné a volně přístupné přírodní atraktivity (zámecký park, historické a zámecké aleje, Vinohrady s kaplí Urbánek, rybníky, mokřady)</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vybudované protipovodňové opatření na vodních tocích</w:t>
            </w:r>
          </w:p>
        </w:tc>
        <w:tc>
          <w:tcPr>
            <w:tcW w:w="4606" w:type="dxa"/>
            <w:tcBorders>
              <w:bottom w:val="single" w:sz="4" w:space="0" w:color="auto"/>
            </w:tcBorders>
          </w:tcPr>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lokální nedostatek parkovacích míst </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absence odstavných parkovišť</w:t>
            </w:r>
          </w:p>
          <w:p w:rsidR="005964C8" w:rsidRPr="0027689D"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lokálně špatný technický stav místních komunikací a chodníků</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nedostatek prostor pro náhradní výsadbu</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FE65A5">
              <w:rPr>
                <w:sz w:val="20"/>
                <w:szCs w:val="20"/>
              </w:rPr>
              <w:t xml:space="preserve">nedostačující </w:t>
            </w:r>
            <w:r>
              <w:rPr>
                <w:sz w:val="20"/>
                <w:szCs w:val="20"/>
              </w:rPr>
              <w:t>otevírací doba s</w:t>
            </w:r>
            <w:r w:rsidRPr="00FE65A5">
              <w:rPr>
                <w:sz w:val="20"/>
                <w:szCs w:val="20"/>
              </w:rPr>
              <w:t>běrného dvora</w:t>
            </w:r>
            <w:r>
              <w:rPr>
                <w:sz w:val="20"/>
                <w:szCs w:val="20"/>
              </w:rPr>
              <w:t xml:space="preserve"> a nedůsledná evidence provozovatele vůči klientům sběrného dvora</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zvýšená intenzita dopravy v centru města</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f</w:t>
            </w:r>
            <w:r w:rsidRPr="00FE65A5">
              <w:rPr>
                <w:sz w:val="20"/>
                <w:szCs w:val="20"/>
              </w:rPr>
              <w:t>inančně náročná péče o vzrostlé stromy (některé jsou v kritickém stavu) a péče o nově vysazené stromy</w:t>
            </w:r>
          </w:p>
          <w:p w:rsidR="005964C8" w:rsidRPr="00890FDE"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vysoká finanční náročnost péče o technický stav místních komunikací a chodníků</w:t>
            </w:r>
          </w:p>
        </w:tc>
      </w:tr>
      <w:tr w:rsidR="005964C8" w:rsidRPr="00F873F1" w:rsidTr="00FB6023">
        <w:tc>
          <w:tcPr>
            <w:tcW w:w="4606"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Příležitosti</w:t>
            </w:r>
          </w:p>
        </w:tc>
        <w:tc>
          <w:tcPr>
            <w:tcW w:w="4606" w:type="dxa"/>
            <w:shd w:val="clear" w:color="auto" w:fill="E0E0E0"/>
            <w:vAlign w:val="center"/>
          </w:tcPr>
          <w:p w:rsidR="005964C8" w:rsidRPr="0001664C" w:rsidRDefault="005964C8" w:rsidP="00FB6023">
            <w:pPr>
              <w:rPr>
                <w:rFonts w:cs="Arial"/>
                <w:b/>
                <w:sz w:val="20"/>
                <w:szCs w:val="20"/>
              </w:rPr>
            </w:pPr>
            <w:r w:rsidRPr="0001664C">
              <w:rPr>
                <w:rFonts w:cs="Arial"/>
                <w:b/>
                <w:sz w:val="20"/>
                <w:szCs w:val="20"/>
              </w:rPr>
              <w:t>Hrozby</w:t>
            </w:r>
          </w:p>
        </w:tc>
      </w:tr>
      <w:tr w:rsidR="005964C8" w:rsidRPr="00F873F1" w:rsidTr="00FB6023">
        <w:tc>
          <w:tcPr>
            <w:tcW w:w="4606" w:type="dxa"/>
          </w:tcPr>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rozšiřování veřejné zeleně a prostranství</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rozvoj spolupráce s okolními obcemi vč. mezinárodní spolupráce</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dobudování dopravní infrastruktury a rozvoj dopravní obslužnosti</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hledat plochy pro oddechové zóny</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hledat další plochy pro parkování/odstavování</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vybudování obchvatu města</w:t>
            </w:r>
            <w:r>
              <w:rPr>
                <w:sz w:val="20"/>
                <w:szCs w:val="20"/>
              </w:rPr>
              <w:t xml:space="preserve"> („východní“)</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zkvalitnění provázanosti sítě pěších a</w:t>
            </w:r>
            <w:r>
              <w:rPr>
                <w:sz w:val="20"/>
                <w:szCs w:val="20"/>
              </w:rPr>
              <w:t> </w:t>
            </w:r>
            <w:r w:rsidRPr="0001664C">
              <w:rPr>
                <w:sz w:val="20"/>
                <w:szCs w:val="20"/>
              </w:rPr>
              <w:t>cyklistických stezek v koordinaci s</w:t>
            </w:r>
            <w:r>
              <w:rPr>
                <w:sz w:val="20"/>
                <w:szCs w:val="20"/>
              </w:rPr>
              <w:t> </w:t>
            </w:r>
            <w:r w:rsidRPr="0001664C">
              <w:rPr>
                <w:sz w:val="20"/>
                <w:szCs w:val="20"/>
              </w:rPr>
              <w:t xml:space="preserve">vnitroměstskými zdroji </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zkvalitňování životní úrovně obyvatel a</w:t>
            </w:r>
            <w:r>
              <w:rPr>
                <w:sz w:val="20"/>
                <w:szCs w:val="20"/>
              </w:rPr>
              <w:t> </w:t>
            </w:r>
            <w:r w:rsidRPr="00ED05DB">
              <w:rPr>
                <w:sz w:val="20"/>
                <w:szCs w:val="20"/>
              </w:rPr>
              <w:t>životního prostředí</w:t>
            </w:r>
          </w:p>
          <w:p w:rsidR="005964C8" w:rsidRPr="00ED05DB"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ED05DB">
              <w:rPr>
                <w:sz w:val="20"/>
                <w:szCs w:val="20"/>
              </w:rPr>
              <w:t>rozvoj systému sběru tuhého komunálního odpadu a tříděného odpadu</w:t>
            </w:r>
          </w:p>
        </w:tc>
        <w:tc>
          <w:tcPr>
            <w:tcW w:w="4606" w:type="dxa"/>
          </w:tcPr>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nárůst automobilizace ve městě</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výskyt extrémních výkyvů počasí (nárůst sucha</w:t>
            </w:r>
            <w:r>
              <w:rPr>
                <w:sz w:val="20"/>
                <w:szCs w:val="20"/>
              </w:rPr>
              <w:t>, bleskové záplavy – přívalové deště</w:t>
            </w:r>
            <w:r w:rsidRPr="0001664C">
              <w:rPr>
                <w:sz w:val="20"/>
                <w:szCs w:val="20"/>
              </w:rPr>
              <w:t>)</w:t>
            </w:r>
          </w:p>
          <w:p w:rsidR="005964C8" w:rsidRPr="00F873F1" w:rsidRDefault="005964C8" w:rsidP="00FB6023">
            <w:pPr>
              <w:pStyle w:val="Odstavecseseznamem"/>
              <w:autoSpaceDE w:val="0"/>
              <w:autoSpaceDN w:val="0"/>
              <w:adjustRightInd w:val="0"/>
              <w:spacing w:after="0"/>
              <w:ind w:left="426"/>
              <w:jc w:val="left"/>
              <w:rPr>
                <w:sz w:val="20"/>
                <w:szCs w:val="20"/>
                <w:highlight w:val="yellow"/>
              </w:rPr>
            </w:pPr>
          </w:p>
        </w:tc>
      </w:tr>
    </w:tbl>
    <w:p w:rsidR="005964C8" w:rsidRPr="00F873F1" w:rsidRDefault="005964C8" w:rsidP="005964C8">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4"/>
        <w:gridCol w:w="4658"/>
      </w:tblGrid>
      <w:tr w:rsidR="005964C8" w:rsidRPr="00F873F1" w:rsidTr="00FB6023">
        <w:tc>
          <w:tcPr>
            <w:tcW w:w="9212" w:type="dxa"/>
            <w:gridSpan w:val="2"/>
            <w:shd w:val="clear" w:color="auto" w:fill="BFBFBF" w:themeFill="background1" w:themeFillShade="BF"/>
            <w:vAlign w:val="center"/>
          </w:tcPr>
          <w:p w:rsidR="005964C8" w:rsidRPr="0036267D" w:rsidRDefault="005964C8" w:rsidP="00FB6023">
            <w:pPr>
              <w:rPr>
                <w:rFonts w:cs="Arial"/>
                <w:b/>
                <w:sz w:val="20"/>
                <w:szCs w:val="20"/>
              </w:rPr>
            </w:pPr>
            <w:r w:rsidRPr="0036267D">
              <w:rPr>
                <w:rFonts w:cs="Arial"/>
                <w:b/>
                <w:sz w:val="20"/>
                <w:szCs w:val="20"/>
              </w:rPr>
              <w:t>Kvalita života obyvatel</w:t>
            </w:r>
          </w:p>
        </w:tc>
      </w:tr>
      <w:tr w:rsidR="005964C8" w:rsidRPr="00F873F1" w:rsidTr="00FB6023">
        <w:trPr>
          <w:trHeight w:val="170"/>
        </w:trPr>
        <w:tc>
          <w:tcPr>
            <w:tcW w:w="4554"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t>Silné stránky</w:t>
            </w:r>
          </w:p>
        </w:tc>
        <w:tc>
          <w:tcPr>
            <w:tcW w:w="4658"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t>Slabé stránky</w:t>
            </w:r>
          </w:p>
        </w:tc>
      </w:tr>
      <w:tr w:rsidR="005964C8" w:rsidRPr="00F873F1" w:rsidTr="00FB6023">
        <w:tc>
          <w:tcPr>
            <w:tcW w:w="4554" w:type="dxa"/>
          </w:tcPr>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zavedený systém plánování sociálních služeb</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odpovídající pokrytí sociálních a návazných služeb na území města</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stávající dostatečná kapacita základních škol</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dostupnost volnočasových aktivit </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aktivní sportovní kluby organizující aktivity pro širokou veřejnost</w:t>
            </w:r>
          </w:p>
          <w:p w:rsidR="005964C8" w:rsidRPr="0001664C"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1664C">
              <w:rPr>
                <w:sz w:val="20"/>
                <w:szCs w:val="20"/>
              </w:rPr>
              <w:t>odpovídající spektrum sportovišť</w:t>
            </w:r>
            <w:r>
              <w:rPr>
                <w:sz w:val="20"/>
                <w:szCs w:val="20"/>
              </w:rPr>
              <w:t xml:space="preserve"> a kulturní infrastruktury</w:t>
            </w:r>
            <w:r w:rsidRPr="0001664C">
              <w:rPr>
                <w:sz w:val="20"/>
                <w:szCs w:val="20"/>
              </w:rPr>
              <w:t xml:space="preserve"> splňující současné standardy k využívání</w:t>
            </w:r>
          </w:p>
          <w:p w:rsidR="005964C8" w:rsidRPr="00700695"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700695">
              <w:rPr>
                <w:sz w:val="20"/>
                <w:szCs w:val="20"/>
              </w:rPr>
              <w:t xml:space="preserve">dostupnost zdravotní péče pro obyvatele </w:t>
            </w:r>
            <w:r w:rsidRPr="00700695">
              <w:rPr>
                <w:sz w:val="20"/>
                <w:szCs w:val="20"/>
              </w:rPr>
              <w:lastRenderedPageBreak/>
              <w:t xml:space="preserve">města </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nízký počet trestných činů</w:t>
            </w:r>
          </w:p>
        </w:tc>
        <w:tc>
          <w:tcPr>
            <w:tcW w:w="4658" w:type="dxa"/>
          </w:tcPr>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lastRenderedPageBreak/>
              <w:t>nízká kapacita míst v mateřských školách</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nedostatek pracovních příležitostí pro osoby nekvalifikované a osoby se základním vzděláním</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036A33">
              <w:rPr>
                <w:sz w:val="20"/>
                <w:szCs w:val="20"/>
              </w:rPr>
              <w:t>nedostatek vhodného bydlení pro seniory</w:t>
            </w:r>
          </w:p>
          <w:p w:rsidR="005964C8" w:rsidRPr="0036267D" w:rsidRDefault="005964C8" w:rsidP="00FB6023">
            <w:pPr>
              <w:pStyle w:val="Odstavecseseznamem"/>
              <w:autoSpaceDE w:val="0"/>
              <w:autoSpaceDN w:val="0"/>
              <w:adjustRightInd w:val="0"/>
              <w:spacing w:after="0"/>
              <w:ind w:left="426"/>
              <w:jc w:val="left"/>
              <w:rPr>
                <w:sz w:val="20"/>
                <w:szCs w:val="20"/>
              </w:rPr>
            </w:pPr>
          </w:p>
        </w:tc>
      </w:tr>
      <w:tr w:rsidR="005964C8" w:rsidRPr="00F873F1" w:rsidTr="00FB6023">
        <w:tc>
          <w:tcPr>
            <w:tcW w:w="4554"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lastRenderedPageBreak/>
              <w:t>Příležitosti</w:t>
            </w:r>
          </w:p>
        </w:tc>
        <w:tc>
          <w:tcPr>
            <w:tcW w:w="4658" w:type="dxa"/>
            <w:shd w:val="clear" w:color="auto" w:fill="E0E0E0"/>
            <w:vAlign w:val="center"/>
          </w:tcPr>
          <w:p w:rsidR="005964C8" w:rsidRPr="0036267D" w:rsidRDefault="005964C8" w:rsidP="00FB6023">
            <w:pPr>
              <w:rPr>
                <w:rFonts w:cs="Arial"/>
                <w:b/>
                <w:sz w:val="20"/>
                <w:szCs w:val="20"/>
              </w:rPr>
            </w:pPr>
            <w:r w:rsidRPr="0036267D">
              <w:rPr>
                <w:rFonts w:cs="Arial"/>
                <w:b/>
                <w:sz w:val="20"/>
                <w:szCs w:val="20"/>
              </w:rPr>
              <w:t>Hrozby</w:t>
            </w:r>
          </w:p>
        </w:tc>
      </w:tr>
      <w:tr w:rsidR="005964C8" w:rsidRPr="00F873F1" w:rsidTr="00FB6023">
        <w:tc>
          <w:tcPr>
            <w:tcW w:w="4554" w:type="dxa"/>
          </w:tcPr>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podpora vytváření podmínek pro slaďování rodinného a profesního života</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podpora pracovních příležitostí znevýhodněných osob na trhu práce </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podpora sociálního podnikání ve městě</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zlepšování informovanosti veřejnosti o</w:t>
            </w:r>
            <w:r>
              <w:rPr>
                <w:sz w:val="20"/>
                <w:szCs w:val="20"/>
              </w:rPr>
              <w:t> </w:t>
            </w:r>
            <w:r w:rsidRPr="0036267D">
              <w:rPr>
                <w:sz w:val="20"/>
                <w:szCs w:val="20"/>
              </w:rPr>
              <w:t>sociálních a návazných službách</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rozvoj preventivních a komunitních programů</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 xml:space="preserve">zapojení veřejnosti do preventivně bezpečnostních aktivit </w:t>
            </w:r>
          </w:p>
          <w:p w:rsidR="005964C8" w:rsidRP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možnost čerpání financí ze zdrojů EU</w:t>
            </w:r>
          </w:p>
        </w:tc>
        <w:tc>
          <w:tcPr>
            <w:tcW w:w="4658" w:type="dxa"/>
          </w:tcPr>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nepříznivá změna demografické struktury z hlediska socioekonomického statutu, věku popřípadě zdraví spojená s nároky na využívání sociálních, zdravotních a návazných služeb</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úbytek lékařů</w:t>
            </w:r>
          </w:p>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nedostatek finančních zdrojů na podporu sociálních</w:t>
            </w:r>
            <w:r>
              <w:rPr>
                <w:sz w:val="20"/>
                <w:szCs w:val="20"/>
              </w:rPr>
              <w:t>, zdravotních</w:t>
            </w:r>
            <w:r w:rsidRPr="0036267D">
              <w:rPr>
                <w:sz w:val="20"/>
                <w:szCs w:val="20"/>
              </w:rPr>
              <w:t xml:space="preserve"> a návazných služeb</w:t>
            </w:r>
          </w:p>
          <w:p w:rsidR="005964C8" w:rsidRPr="0036267D"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36267D">
              <w:rPr>
                <w:sz w:val="20"/>
                <w:szCs w:val="20"/>
              </w:rPr>
              <w:t>časté a nekoncepční změny legislativy</w:t>
            </w:r>
          </w:p>
        </w:tc>
      </w:tr>
    </w:tbl>
    <w:p w:rsidR="005964C8" w:rsidRDefault="005964C8" w:rsidP="005964C8">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5964C8" w:rsidRPr="00F873F1" w:rsidTr="00FB6023">
        <w:tc>
          <w:tcPr>
            <w:tcW w:w="9212" w:type="dxa"/>
            <w:gridSpan w:val="2"/>
            <w:shd w:val="clear" w:color="auto" w:fill="A6A6A6" w:themeFill="background1" w:themeFillShade="A6"/>
            <w:vAlign w:val="center"/>
          </w:tcPr>
          <w:p w:rsidR="005964C8" w:rsidRPr="00A352F4" w:rsidRDefault="005964C8" w:rsidP="00FB6023">
            <w:pPr>
              <w:rPr>
                <w:rFonts w:cs="Arial"/>
                <w:b/>
                <w:sz w:val="20"/>
                <w:szCs w:val="20"/>
              </w:rPr>
            </w:pPr>
            <w:r w:rsidRPr="00A352F4">
              <w:rPr>
                <w:rFonts w:cs="Arial"/>
                <w:b/>
                <w:sz w:val="20"/>
                <w:szCs w:val="20"/>
              </w:rPr>
              <w:t>Veřejná správa</w:t>
            </w:r>
          </w:p>
        </w:tc>
      </w:tr>
      <w:tr w:rsidR="005964C8" w:rsidRPr="00F873F1" w:rsidTr="00FB6023">
        <w:trPr>
          <w:trHeight w:val="170"/>
        </w:trPr>
        <w:tc>
          <w:tcPr>
            <w:tcW w:w="4606" w:type="dxa"/>
            <w:shd w:val="clear" w:color="auto" w:fill="E0E0E0"/>
            <w:vAlign w:val="center"/>
          </w:tcPr>
          <w:p w:rsidR="005964C8" w:rsidRPr="00A352F4" w:rsidRDefault="005964C8" w:rsidP="00FB6023">
            <w:pPr>
              <w:rPr>
                <w:rFonts w:cs="Arial"/>
                <w:b/>
                <w:sz w:val="20"/>
                <w:szCs w:val="20"/>
              </w:rPr>
            </w:pPr>
            <w:r w:rsidRPr="00A352F4">
              <w:rPr>
                <w:rFonts w:cs="Arial"/>
                <w:b/>
                <w:sz w:val="20"/>
                <w:szCs w:val="20"/>
              </w:rPr>
              <w:t>Silné stránky</w:t>
            </w:r>
          </w:p>
        </w:tc>
        <w:tc>
          <w:tcPr>
            <w:tcW w:w="4606" w:type="dxa"/>
            <w:shd w:val="clear" w:color="auto" w:fill="E0E0E0"/>
            <w:vAlign w:val="center"/>
          </w:tcPr>
          <w:p w:rsidR="005964C8" w:rsidRPr="00A352F4" w:rsidRDefault="005964C8" w:rsidP="00FB6023">
            <w:pPr>
              <w:rPr>
                <w:rFonts w:cs="Arial"/>
                <w:b/>
                <w:sz w:val="20"/>
                <w:szCs w:val="20"/>
              </w:rPr>
            </w:pPr>
            <w:r w:rsidRPr="00A352F4">
              <w:rPr>
                <w:rFonts w:cs="Arial"/>
                <w:b/>
                <w:sz w:val="20"/>
                <w:szCs w:val="20"/>
              </w:rPr>
              <w:t>Slabé stránky</w:t>
            </w:r>
          </w:p>
        </w:tc>
      </w:tr>
      <w:tr w:rsidR="005964C8" w:rsidRPr="00F873F1" w:rsidTr="00FB6023">
        <w:tc>
          <w:tcPr>
            <w:tcW w:w="4606" w:type="dxa"/>
          </w:tcPr>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odpovídající technická a softwarová vybavenost úřadu</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osobní přístup k občanům</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kvalifikované personální obsazení úřadu</w:t>
            </w:r>
          </w:p>
        </w:tc>
        <w:tc>
          <w:tcPr>
            <w:tcW w:w="4606" w:type="dxa"/>
          </w:tcPr>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absence komunikační strategie</w:t>
            </w:r>
            <w:r>
              <w:rPr>
                <w:sz w:val="20"/>
                <w:szCs w:val="20"/>
              </w:rPr>
              <w:t>, absence koncepce cestovního ruchu a podnikatelského prostředí</w:t>
            </w:r>
          </w:p>
        </w:tc>
      </w:tr>
      <w:tr w:rsidR="005964C8" w:rsidRPr="00F873F1" w:rsidTr="00FB6023">
        <w:tc>
          <w:tcPr>
            <w:tcW w:w="4606" w:type="dxa"/>
            <w:shd w:val="clear" w:color="auto" w:fill="E0E0E0"/>
            <w:vAlign w:val="center"/>
          </w:tcPr>
          <w:p w:rsidR="005964C8" w:rsidRPr="00A352F4" w:rsidRDefault="005964C8" w:rsidP="00FB6023">
            <w:pPr>
              <w:rPr>
                <w:rFonts w:cs="Arial"/>
                <w:b/>
                <w:sz w:val="20"/>
                <w:szCs w:val="20"/>
              </w:rPr>
            </w:pPr>
            <w:r w:rsidRPr="00A352F4">
              <w:rPr>
                <w:rFonts w:cs="Arial"/>
                <w:b/>
                <w:sz w:val="20"/>
                <w:szCs w:val="20"/>
              </w:rPr>
              <w:t>Příležitosti</w:t>
            </w:r>
          </w:p>
        </w:tc>
        <w:tc>
          <w:tcPr>
            <w:tcW w:w="4606" w:type="dxa"/>
            <w:shd w:val="clear" w:color="auto" w:fill="E0E0E0"/>
            <w:vAlign w:val="center"/>
          </w:tcPr>
          <w:p w:rsidR="005964C8" w:rsidRPr="00A352F4" w:rsidRDefault="005964C8" w:rsidP="00FB6023">
            <w:pPr>
              <w:rPr>
                <w:rFonts w:cs="Arial"/>
                <w:b/>
                <w:sz w:val="20"/>
                <w:szCs w:val="20"/>
              </w:rPr>
            </w:pPr>
            <w:r w:rsidRPr="00A352F4">
              <w:rPr>
                <w:rFonts w:cs="Arial"/>
                <w:b/>
                <w:sz w:val="20"/>
                <w:szCs w:val="20"/>
              </w:rPr>
              <w:t>Hrozby</w:t>
            </w:r>
          </w:p>
        </w:tc>
      </w:tr>
      <w:tr w:rsidR="005964C8" w:rsidRPr="00F873F1" w:rsidTr="00FB6023">
        <w:tc>
          <w:tcPr>
            <w:tcW w:w="4606" w:type="dxa"/>
          </w:tcPr>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postupné zlepšování komunikace a</w:t>
            </w:r>
            <w:r>
              <w:rPr>
                <w:sz w:val="20"/>
                <w:szCs w:val="20"/>
              </w:rPr>
              <w:t> </w:t>
            </w:r>
            <w:r w:rsidRPr="00A352F4">
              <w:rPr>
                <w:sz w:val="20"/>
                <w:szCs w:val="20"/>
              </w:rPr>
              <w:t>informovanosti veřejnosti (moderní technologie, městský zpravodaj, IC)</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zefektivnění řízení a vnitřní komunikace úřadu</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vyšší stupeň elektronizace agend a digitalizace činností úřadu</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posílení proklientského přístupu</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upgrade softwaru a technologického vybavení</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akcent na průběžné vzdělávání zaměstnanců města</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spolupráce města s podnikatelskými subjekty</w:t>
            </w:r>
          </w:p>
        </w:tc>
        <w:tc>
          <w:tcPr>
            <w:tcW w:w="4606" w:type="dxa"/>
          </w:tcPr>
          <w:p w:rsidR="005964C8" w:rsidRDefault="005964C8" w:rsidP="005964C8">
            <w:pPr>
              <w:pStyle w:val="Odstavecseseznamem"/>
              <w:numPr>
                <w:ilvl w:val="0"/>
                <w:numId w:val="14"/>
              </w:numPr>
              <w:autoSpaceDE w:val="0"/>
              <w:autoSpaceDN w:val="0"/>
              <w:adjustRightInd w:val="0"/>
              <w:spacing w:after="0"/>
              <w:ind w:left="426" w:hanging="284"/>
              <w:jc w:val="left"/>
              <w:rPr>
                <w:sz w:val="20"/>
                <w:szCs w:val="20"/>
              </w:rPr>
            </w:pPr>
            <w:r>
              <w:rPr>
                <w:sz w:val="20"/>
                <w:szCs w:val="20"/>
              </w:rPr>
              <w:t>nárůst neidentifikovatelného počtu</w:t>
            </w:r>
            <w:r w:rsidRPr="006D1E46">
              <w:rPr>
                <w:sz w:val="20"/>
                <w:szCs w:val="20"/>
              </w:rPr>
              <w:t xml:space="preserve"> osob, které požadují služby ve městě a zatěžují stávající kapacity</w:t>
            </w:r>
            <w:r>
              <w:rPr>
                <w:sz w:val="20"/>
                <w:szCs w:val="20"/>
              </w:rPr>
              <w:t xml:space="preserve"> města</w:t>
            </w:r>
            <w:r>
              <w:rPr>
                <w:rStyle w:val="Znakapoznpodarou"/>
                <w:sz w:val="20"/>
                <w:szCs w:val="20"/>
              </w:rPr>
              <w:footnoteReference w:id="4"/>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 xml:space="preserve">nedostatečná vymahatelnost práva, přístup části veřejnosti k dodržování právních norem </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negativní vnímání úřednického stavu veřejností</w:t>
            </w:r>
          </w:p>
          <w:p w:rsidR="005964C8" w:rsidRPr="00A352F4" w:rsidRDefault="005964C8" w:rsidP="005964C8">
            <w:pPr>
              <w:pStyle w:val="Odstavecseseznamem"/>
              <w:numPr>
                <w:ilvl w:val="0"/>
                <w:numId w:val="14"/>
              </w:numPr>
              <w:autoSpaceDE w:val="0"/>
              <w:autoSpaceDN w:val="0"/>
              <w:adjustRightInd w:val="0"/>
              <w:spacing w:after="0"/>
              <w:ind w:left="426" w:hanging="284"/>
              <w:jc w:val="left"/>
              <w:rPr>
                <w:sz w:val="20"/>
                <w:szCs w:val="20"/>
              </w:rPr>
            </w:pPr>
            <w:r w:rsidRPr="00A352F4">
              <w:rPr>
                <w:sz w:val="20"/>
                <w:szCs w:val="20"/>
              </w:rPr>
              <w:t xml:space="preserve">terorismus, válečné konflikty, živelné katastrofy </w:t>
            </w:r>
          </w:p>
        </w:tc>
      </w:tr>
    </w:tbl>
    <w:p w:rsidR="00AB146B" w:rsidRDefault="00AB146B"/>
    <w:p w:rsidR="00652474" w:rsidRDefault="00652474"/>
    <w:p w:rsidR="00652474" w:rsidRDefault="00652474"/>
    <w:p w:rsidR="00652474" w:rsidRDefault="00652474"/>
    <w:p w:rsidR="00652474" w:rsidRDefault="00652474"/>
    <w:p w:rsidR="00652474" w:rsidRDefault="00652474"/>
    <w:p w:rsidR="00553E5D" w:rsidRDefault="00553E5D" w:rsidP="00D865E7">
      <w:pPr>
        <w:pStyle w:val="Nadpis10"/>
        <w:ind w:hanging="720"/>
        <w:rPr>
          <w:rFonts w:cs="Tahoma"/>
        </w:rPr>
      </w:pPr>
      <w:bookmarkStart w:id="5" w:name="_Toc514761100"/>
      <w:r>
        <w:rPr>
          <w:rFonts w:cs="Tahoma"/>
        </w:rPr>
        <w:lastRenderedPageBreak/>
        <w:t xml:space="preserve">Návrhová část </w:t>
      </w:r>
      <w:r w:rsidR="005964C8">
        <w:rPr>
          <w:rFonts w:cs="Tahoma"/>
        </w:rPr>
        <w:t>strategického plánu</w:t>
      </w:r>
      <w:bookmarkEnd w:id="5"/>
    </w:p>
    <w:p w:rsidR="009F6BDD" w:rsidRDefault="009F6BDD" w:rsidP="009F6BDD">
      <w:pPr>
        <w:pStyle w:val="Nadpis2"/>
        <w:keepLines/>
        <w:widowControl/>
        <w:numPr>
          <w:ilvl w:val="0"/>
          <w:numId w:val="0"/>
        </w:numPr>
        <w:spacing w:before="200" w:after="240"/>
        <w:jc w:val="both"/>
      </w:pPr>
      <w:bookmarkStart w:id="6" w:name="_Toc512501268"/>
      <w:r>
        <w:t>Vymezení návrhové části</w:t>
      </w:r>
      <w:bookmarkEnd w:id="6"/>
    </w:p>
    <w:p w:rsidR="009F6BDD" w:rsidRPr="00CD125D" w:rsidRDefault="009F6BDD" w:rsidP="009F6BDD">
      <w:pPr>
        <w:autoSpaceDE w:val="0"/>
        <w:autoSpaceDN w:val="0"/>
        <w:adjustRightInd w:val="0"/>
        <w:spacing w:after="120"/>
      </w:pPr>
      <w:r>
        <w:rPr>
          <w:rFonts w:cs="Arial"/>
        </w:rPr>
        <w:t>Strategický plán</w:t>
      </w:r>
      <w:r w:rsidRPr="0083772C">
        <w:rPr>
          <w:rFonts w:cs="Arial"/>
        </w:rPr>
        <w:t xml:space="preserve"> </w:t>
      </w:r>
      <w:r>
        <w:rPr>
          <w:rFonts w:cs="Arial"/>
        </w:rPr>
        <w:t>rozvoje</w:t>
      </w:r>
      <w:r w:rsidRPr="0083772C">
        <w:rPr>
          <w:rFonts w:cs="Arial"/>
        </w:rPr>
        <w:t xml:space="preserve"> měst</w:t>
      </w:r>
      <w:r>
        <w:rPr>
          <w:rFonts w:cs="Arial"/>
        </w:rPr>
        <w:t>a</w:t>
      </w:r>
      <w:r w:rsidRPr="0083772C">
        <w:rPr>
          <w:rFonts w:cs="Arial"/>
        </w:rPr>
        <w:t xml:space="preserve"> </w:t>
      </w:r>
      <w:r>
        <w:rPr>
          <w:rFonts w:cs="Arial"/>
        </w:rPr>
        <w:t>Slavkov u Brna</w:t>
      </w:r>
      <w:r w:rsidRPr="0083772C">
        <w:rPr>
          <w:rFonts w:cs="Arial"/>
        </w:rPr>
        <w:t xml:space="preserve"> vytyčuje základní směry budoucího vývoje tohoto města </w:t>
      </w:r>
      <w:r>
        <w:rPr>
          <w:rFonts w:cs="Arial"/>
        </w:rPr>
        <w:t>a</w:t>
      </w:r>
      <w:r w:rsidRPr="0083772C">
        <w:rPr>
          <w:rFonts w:cs="Arial"/>
        </w:rPr>
        <w:t xml:space="preserve"> umožňuje vedení </w:t>
      </w:r>
      <w:r>
        <w:rPr>
          <w:rFonts w:cs="Arial"/>
        </w:rPr>
        <w:t>města</w:t>
      </w:r>
      <w:r w:rsidRPr="0083772C">
        <w:rPr>
          <w:rFonts w:cs="Arial"/>
        </w:rPr>
        <w:t xml:space="preserve"> komplexn</w:t>
      </w:r>
      <w:r>
        <w:rPr>
          <w:rFonts w:cs="Arial"/>
        </w:rPr>
        <w:t>ě</w:t>
      </w:r>
      <w:r w:rsidRPr="0083772C">
        <w:rPr>
          <w:rFonts w:cs="Arial"/>
        </w:rPr>
        <w:t xml:space="preserve"> identifik</w:t>
      </w:r>
      <w:r>
        <w:rPr>
          <w:rFonts w:cs="Arial"/>
        </w:rPr>
        <w:t>ovat</w:t>
      </w:r>
      <w:r w:rsidRPr="0083772C">
        <w:rPr>
          <w:rFonts w:cs="Arial"/>
        </w:rPr>
        <w:t xml:space="preserve"> potenciál rozvoje</w:t>
      </w:r>
      <w:r>
        <w:rPr>
          <w:rFonts w:cs="Arial"/>
        </w:rPr>
        <w:t xml:space="preserve"> města ve střednědobém i dlouhodobém období. </w:t>
      </w:r>
      <w:r>
        <w:t>Jedná se o </w:t>
      </w:r>
      <w:r w:rsidRPr="00A664A9">
        <w:t>strategický dokument, pomocí něhož bude ve stanoveném časovém horizontu zabezpečována</w:t>
      </w:r>
      <w:r w:rsidRPr="00CD125D">
        <w:t xml:space="preserve"> samosprávou </w:t>
      </w:r>
      <w:r>
        <w:t>města</w:t>
      </w:r>
      <w:r w:rsidRPr="00CD125D">
        <w:t xml:space="preserve"> koordinace strategických aktivit, které významným způsobem ovlivňují život obyvatel.</w:t>
      </w:r>
    </w:p>
    <w:p w:rsidR="009F6BDD" w:rsidRDefault="009F6BDD" w:rsidP="009F6BDD">
      <w:pPr>
        <w:pStyle w:val="Nadpis2"/>
        <w:keepLines/>
        <w:widowControl/>
        <w:numPr>
          <w:ilvl w:val="0"/>
          <w:numId w:val="0"/>
        </w:numPr>
        <w:spacing w:before="200" w:after="240"/>
        <w:jc w:val="both"/>
      </w:pPr>
      <w:bookmarkStart w:id="7" w:name="_Toc512501269"/>
      <w:r>
        <w:t>Metodika a geneze tvorby strategického plánu</w:t>
      </w:r>
      <w:bookmarkEnd w:id="7"/>
    </w:p>
    <w:p w:rsidR="005964C8" w:rsidRPr="009C2151" w:rsidRDefault="005964C8" w:rsidP="005964C8">
      <w:pPr>
        <w:autoSpaceDE w:val="0"/>
        <w:autoSpaceDN w:val="0"/>
        <w:adjustRightInd w:val="0"/>
        <w:spacing w:before="120" w:after="120"/>
        <w:rPr>
          <w:rFonts w:cs="Arial-BoldMT"/>
          <w:bCs/>
        </w:rPr>
      </w:pPr>
      <w:r w:rsidRPr="009C2151">
        <w:rPr>
          <w:rFonts w:cs="ArialMT"/>
        </w:rPr>
        <w:t xml:space="preserve">Návrhová část </w:t>
      </w:r>
      <w:r>
        <w:rPr>
          <w:rFonts w:cs="ArialMT"/>
        </w:rPr>
        <w:t>strategie</w:t>
      </w:r>
      <w:r w:rsidRPr="009C2151">
        <w:rPr>
          <w:rFonts w:cs="ArialMT"/>
        </w:rPr>
        <w:t xml:space="preserve"> je rozdělena na několik úrovní (stupňů), které se navzájem obsahově liší mírou konkrétnosti. Pro účely </w:t>
      </w:r>
      <w:r>
        <w:rPr>
          <w:rFonts w:cs="ArialMT"/>
        </w:rPr>
        <w:t xml:space="preserve">strategického plánu </w:t>
      </w:r>
      <w:r w:rsidRPr="009C2151">
        <w:rPr>
          <w:rFonts w:cs="ArialMT"/>
        </w:rPr>
        <w:t xml:space="preserve">byly stanoveny základní úrovně, které tvoří „strategický skelet“ návrhové části. </w:t>
      </w:r>
      <w:r w:rsidRPr="009C2151">
        <w:rPr>
          <w:rFonts w:cs="Arial-BoldMT"/>
          <w:bCs/>
        </w:rPr>
        <w:t>Jednotlivé úrovně je možné definovat následovně:</w:t>
      </w:r>
    </w:p>
    <w:p w:rsidR="005964C8" w:rsidRPr="00EE66C0" w:rsidRDefault="005964C8" w:rsidP="005964C8">
      <w:pPr>
        <w:numPr>
          <w:ilvl w:val="0"/>
          <w:numId w:val="46"/>
        </w:numPr>
        <w:spacing w:after="120"/>
        <w:rPr>
          <w:rFonts w:cs="Arial-BoldMT"/>
          <w:b/>
          <w:bCs/>
        </w:rPr>
      </w:pPr>
      <w:r w:rsidRPr="009C2151">
        <w:rPr>
          <w:rFonts w:cs="Arial-BoldMT"/>
          <w:b/>
          <w:bCs/>
        </w:rPr>
        <w:t xml:space="preserve">Strategická vize </w:t>
      </w:r>
      <w:r w:rsidRPr="009C2151">
        <w:rPr>
          <w:rFonts w:cs="Arial-BoldMT"/>
          <w:bCs/>
        </w:rPr>
        <w:t>popisuje stav, jehož by mělo být v budoucnu dosaženo a v tomto smyslu představuje zastřešující rámec celé návrhové části.</w:t>
      </w:r>
    </w:p>
    <w:p w:rsidR="005964C8" w:rsidRPr="009C2151" w:rsidRDefault="005964C8" w:rsidP="005964C8">
      <w:pPr>
        <w:numPr>
          <w:ilvl w:val="0"/>
          <w:numId w:val="46"/>
        </w:numPr>
        <w:spacing w:after="120"/>
        <w:rPr>
          <w:rFonts w:cs="Arial-BoldMT"/>
          <w:b/>
          <w:bCs/>
        </w:rPr>
      </w:pPr>
      <w:r>
        <w:rPr>
          <w:rFonts w:cs="Arial-BoldMT"/>
          <w:b/>
          <w:bCs/>
        </w:rPr>
        <w:t xml:space="preserve">Strategické (prioritní) oblasti </w:t>
      </w:r>
      <w:r>
        <w:t>se váží ke klíčovým rozvojovým oblastem města, kde se ke každé oblasti váží strategické cíle.</w:t>
      </w:r>
      <w:r w:rsidRPr="004E4C5E">
        <w:rPr>
          <w:rFonts w:cs="ArialMT"/>
        </w:rPr>
        <w:t xml:space="preserve"> </w:t>
      </w:r>
      <w:r>
        <w:rPr>
          <w:rFonts w:cs="ArialMT"/>
        </w:rPr>
        <w:t xml:space="preserve">Současně </w:t>
      </w:r>
      <w:r w:rsidRPr="009C2151">
        <w:rPr>
          <w:rFonts w:cs="ArialMT"/>
        </w:rPr>
        <w:t>představují strukturovanou formulaci hlavních tematických sektorů,</w:t>
      </w:r>
      <w:r w:rsidRPr="009C2151">
        <w:rPr>
          <w:rFonts w:cs="Arial-BoldMT"/>
          <w:b/>
          <w:bCs/>
        </w:rPr>
        <w:t xml:space="preserve"> </w:t>
      </w:r>
      <w:r w:rsidRPr="009C2151">
        <w:rPr>
          <w:rFonts w:cs="ArialMT"/>
        </w:rPr>
        <w:t>v rámci kterých je nutné danou problematiku řešit</w:t>
      </w:r>
      <w:r>
        <w:rPr>
          <w:rFonts w:cs="ArialMT"/>
        </w:rPr>
        <w:t>.</w:t>
      </w:r>
    </w:p>
    <w:p w:rsidR="005964C8" w:rsidRPr="00480DDF" w:rsidRDefault="005964C8" w:rsidP="005964C8">
      <w:pPr>
        <w:numPr>
          <w:ilvl w:val="0"/>
          <w:numId w:val="46"/>
        </w:numPr>
        <w:spacing w:after="120"/>
        <w:rPr>
          <w:rFonts w:cs="Cambria"/>
          <w:color w:val="000000"/>
        </w:rPr>
      </w:pPr>
      <w:r>
        <w:rPr>
          <w:rFonts w:cs="Arial-BoldMT"/>
          <w:b/>
          <w:bCs/>
        </w:rPr>
        <w:t>Strategické cíle</w:t>
      </w:r>
      <w:r>
        <w:rPr>
          <w:rFonts w:cs="ArialMT"/>
        </w:rPr>
        <w:t xml:space="preserve"> charakterizují žádoucí budoucí stav v jednotlivých prioritních oblastech,</w:t>
      </w:r>
      <w:r w:rsidRPr="009C2151">
        <w:rPr>
          <w:rFonts w:cs="ArialMT"/>
        </w:rPr>
        <w:t xml:space="preserve"> </w:t>
      </w:r>
      <w:r>
        <w:rPr>
          <w:rFonts w:cs="ArialMT"/>
        </w:rPr>
        <w:t>v</w:t>
      </w:r>
      <w:r w:rsidRPr="009C2151">
        <w:rPr>
          <w:rFonts w:cs="ArialMT"/>
        </w:rPr>
        <w:t xml:space="preserve">ymezení </w:t>
      </w:r>
      <w:r>
        <w:rPr>
          <w:rFonts w:cs="ArialMT"/>
        </w:rPr>
        <w:t>strategických cílů</w:t>
      </w:r>
      <w:r w:rsidRPr="009C2151">
        <w:rPr>
          <w:rFonts w:cs="ArialMT"/>
        </w:rPr>
        <w:t xml:space="preserve"> slouží k logickému uspořádání </w:t>
      </w:r>
      <w:r>
        <w:rPr>
          <w:rFonts w:cs="ArialMT"/>
        </w:rPr>
        <w:t>strategie</w:t>
      </w:r>
      <w:r w:rsidRPr="009C2151">
        <w:rPr>
          <w:rFonts w:cs="ArialMT"/>
        </w:rPr>
        <w:t xml:space="preserve">. </w:t>
      </w:r>
      <w:r>
        <w:rPr>
          <w:rFonts w:cs="Cambria"/>
          <w:color w:val="000000"/>
        </w:rPr>
        <w:t>Cíle musí být formulovány tak, aby byly přiměřeně konkrétní.</w:t>
      </w:r>
      <w:r w:rsidRPr="00904C8F">
        <w:rPr>
          <w:rFonts w:cs="Cambria"/>
          <w:color w:val="000000"/>
        </w:rPr>
        <w:t xml:space="preserve"> </w:t>
      </w:r>
    </w:p>
    <w:p w:rsidR="005964C8" w:rsidRPr="00AA0FCA" w:rsidRDefault="005964C8" w:rsidP="005964C8">
      <w:pPr>
        <w:numPr>
          <w:ilvl w:val="0"/>
          <w:numId w:val="46"/>
        </w:numPr>
        <w:spacing w:after="120"/>
        <w:rPr>
          <w:rFonts w:ascii="Arial,Bold" w:eastAsiaTheme="minorHAnsi" w:hAnsi="Arial,Bold" w:cs="Arial,Bold"/>
          <w:b/>
          <w:bCs/>
        </w:rPr>
      </w:pPr>
      <w:r w:rsidRPr="009C2151">
        <w:rPr>
          <w:rFonts w:cs="ArialMT"/>
          <w:b/>
        </w:rPr>
        <w:t xml:space="preserve">Opatření </w:t>
      </w:r>
      <w:r w:rsidRPr="009C2151">
        <w:rPr>
          <w:rFonts w:cs="ArialMT"/>
        </w:rPr>
        <w:t xml:space="preserve">určují problémové oblasti, které mají řešit klíčové problémy </w:t>
      </w:r>
      <w:r>
        <w:rPr>
          <w:rFonts w:cs="ArialMT"/>
        </w:rPr>
        <w:t>území,</w:t>
      </w:r>
      <w:r w:rsidRPr="009C2151">
        <w:rPr>
          <w:rFonts w:cs="ArialMT"/>
        </w:rPr>
        <w:t xml:space="preserve"> </w:t>
      </w:r>
      <w:r w:rsidRPr="00AA0FCA">
        <w:rPr>
          <w:rFonts w:cs="ArialMT"/>
        </w:rPr>
        <w:t>zastřešuje soubor aktivit k určitému tématu</w:t>
      </w:r>
      <w:r>
        <w:rPr>
          <w:rFonts w:cs="ArialMT"/>
        </w:rPr>
        <w:t xml:space="preserve"> nebo </w:t>
      </w:r>
      <w:r w:rsidRPr="00AA0FCA">
        <w:rPr>
          <w:rFonts w:cs="ArialMT"/>
        </w:rPr>
        <w:t>prostoru a stanoví přístup k řešení jednotlivých témat</w:t>
      </w:r>
      <w:r>
        <w:rPr>
          <w:rFonts w:cs="ArialMT"/>
        </w:rPr>
        <w:t xml:space="preserve"> či </w:t>
      </w:r>
      <w:r w:rsidRPr="00AA0FCA">
        <w:rPr>
          <w:rFonts w:cs="ArialMT"/>
        </w:rPr>
        <w:t>problémů</w:t>
      </w:r>
      <w:r>
        <w:rPr>
          <w:rFonts w:cs="ArialMT"/>
        </w:rPr>
        <w:t xml:space="preserve">. </w:t>
      </w:r>
    </w:p>
    <w:p w:rsidR="005964C8" w:rsidRPr="00F13478" w:rsidRDefault="005964C8" w:rsidP="005964C8">
      <w:pPr>
        <w:numPr>
          <w:ilvl w:val="0"/>
          <w:numId w:val="46"/>
        </w:numPr>
        <w:spacing w:after="120"/>
        <w:rPr>
          <w:rFonts w:cs="ArialMT"/>
        </w:rPr>
      </w:pPr>
      <w:r w:rsidRPr="009C2151">
        <w:rPr>
          <w:rFonts w:cs="Arial-BoldMT"/>
          <w:b/>
          <w:bCs/>
        </w:rPr>
        <w:t>Rozvojové aktivity</w:t>
      </w:r>
      <w:r>
        <w:rPr>
          <w:rFonts w:cs="Arial-BoldMT"/>
          <w:b/>
          <w:bCs/>
        </w:rPr>
        <w:t>,</w:t>
      </w:r>
      <w:r w:rsidRPr="009C2151">
        <w:rPr>
          <w:rFonts w:cs="Arial-BoldMT"/>
          <w:b/>
          <w:bCs/>
        </w:rPr>
        <w:t xml:space="preserve"> </w:t>
      </w:r>
      <w:r w:rsidRPr="009C2151">
        <w:rPr>
          <w:rFonts w:cs="ArialMT"/>
        </w:rPr>
        <w:t>tedy formulované záměry na nejnižší úrovni návrhové části. Konkrétní projektové náměty získané v průběhu zpracování mají vazbu k příslušným opatřením a cílům.</w:t>
      </w:r>
    </w:p>
    <w:p w:rsidR="009F6BDD" w:rsidRDefault="009F6BDD" w:rsidP="009F6BDD">
      <w:pPr>
        <w:pStyle w:val="Nadpis2"/>
        <w:keepLines/>
        <w:widowControl/>
        <w:numPr>
          <w:ilvl w:val="0"/>
          <w:numId w:val="0"/>
        </w:numPr>
        <w:spacing w:before="200" w:after="240"/>
        <w:jc w:val="both"/>
      </w:pPr>
      <w:bookmarkStart w:id="8" w:name="_Toc512501270"/>
      <w:r>
        <w:t>Vize</w:t>
      </w:r>
      <w:bookmarkEnd w:id="8"/>
    </w:p>
    <w:p w:rsidR="005964C8" w:rsidRPr="009C2151" w:rsidRDefault="005964C8" w:rsidP="005964C8">
      <w:pPr>
        <w:spacing w:after="120"/>
        <w:rPr>
          <w:rFonts w:cs="Tahoma"/>
        </w:rPr>
      </w:pPr>
      <w:r w:rsidRPr="009C2151">
        <w:rPr>
          <w:rFonts w:cs="Tahoma"/>
        </w:rPr>
        <w:t xml:space="preserve">Strategická vize tvoří „vstupní bránu“ do návrhové části strategie. Jejím smyslem je určit zásadní rozvojovou orientaci </w:t>
      </w:r>
      <w:r>
        <w:rPr>
          <w:rFonts w:cs="Tahoma"/>
        </w:rPr>
        <w:t>území</w:t>
      </w:r>
      <w:r w:rsidRPr="009C2151">
        <w:rPr>
          <w:rFonts w:cs="Tahoma"/>
        </w:rPr>
        <w:t>. Vize formuluje a popisuje stav, jehož by mělo být v budoucnosti dosaženo v daném území, přičemž jednotlivé části návrhu (cíle</w:t>
      </w:r>
      <w:r>
        <w:rPr>
          <w:rFonts w:cs="Tahoma"/>
        </w:rPr>
        <w:t>, opatření a aktivity</w:t>
      </w:r>
      <w:r w:rsidRPr="009C2151">
        <w:rPr>
          <w:rFonts w:cs="Tahoma"/>
        </w:rPr>
        <w:t xml:space="preserve">) jsou prostředkem k jejímu dosažení a naplnění. </w:t>
      </w:r>
    </w:p>
    <w:p w:rsidR="005964C8" w:rsidRPr="00F673FF" w:rsidRDefault="005964C8" w:rsidP="005964C8">
      <w:pPr>
        <w:spacing w:after="120"/>
        <w:ind w:left="714"/>
        <w:rPr>
          <w:b/>
        </w:rPr>
      </w:pPr>
      <w:r w:rsidRPr="00F673FF">
        <w:rPr>
          <w:b/>
        </w:rPr>
        <w:t xml:space="preserve">Vize </w:t>
      </w:r>
      <w:r>
        <w:rPr>
          <w:b/>
        </w:rPr>
        <w:t>Slavkova u Brna</w:t>
      </w:r>
    </w:p>
    <w:p w:rsidR="005964C8" w:rsidRPr="00700695" w:rsidRDefault="005964C8" w:rsidP="005964C8">
      <w:pPr>
        <w:pBdr>
          <w:top w:val="single" w:sz="24" w:space="1" w:color="1F497D" w:themeColor="text2"/>
          <w:left w:val="single" w:sz="24" w:space="4" w:color="1F497D" w:themeColor="text2"/>
          <w:bottom w:val="single" w:sz="24" w:space="1" w:color="1F497D" w:themeColor="text2"/>
          <w:right w:val="single" w:sz="24" w:space="4" w:color="1F497D" w:themeColor="text2"/>
        </w:pBdr>
        <w:rPr>
          <w:b/>
          <w:sz w:val="24"/>
          <w:szCs w:val="24"/>
        </w:rPr>
      </w:pPr>
      <w:r w:rsidRPr="00700695">
        <w:rPr>
          <w:b/>
          <w:sz w:val="24"/>
          <w:szCs w:val="24"/>
        </w:rPr>
        <w:t>Slavkov u Brna – město pro život</w:t>
      </w:r>
    </w:p>
    <w:p w:rsidR="005964C8" w:rsidRDefault="005964C8" w:rsidP="005964C8">
      <w:pPr>
        <w:pBdr>
          <w:top w:val="single" w:sz="24" w:space="1" w:color="1F497D" w:themeColor="text2"/>
          <w:left w:val="single" w:sz="24" w:space="4" w:color="1F497D" w:themeColor="text2"/>
          <w:bottom w:val="single" w:sz="24" w:space="1" w:color="1F497D" w:themeColor="text2"/>
          <w:right w:val="single" w:sz="24" w:space="4" w:color="1F497D" w:themeColor="text2"/>
        </w:pBdr>
      </w:pPr>
      <w:r w:rsidRPr="00700695">
        <w:rPr>
          <w:b/>
          <w:sz w:val="24"/>
          <w:szCs w:val="24"/>
        </w:rPr>
        <w:t>Historie. Kultura. Sport. Příroda</w:t>
      </w:r>
      <w:r>
        <w:t>.</w:t>
      </w:r>
    </w:p>
    <w:p w:rsidR="00FB6023" w:rsidRDefault="00FB6023" w:rsidP="00FB6023">
      <w:pPr>
        <w:pStyle w:val="Nadpis2"/>
        <w:keepLines/>
        <w:pageBreakBefore/>
        <w:widowControl/>
        <w:numPr>
          <w:ilvl w:val="0"/>
          <w:numId w:val="0"/>
        </w:numPr>
        <w:spacing w:before="200" w:after="240"/>
        <w:jc w:val="both"/>
      </w:pPr>
      <w:bookmarkStart w:id="9" w:name="_Toc514649981"/>
      <w:r>
        <w:lastRenderedPageBreak/>
        <w:t>Strategické (prioritní) oblasti</w:t>
      </w:r>
      <w:bookmarkEnd w:id="9"/>
    </w:p>
    <w:p w:rsidR="00FB6023" w:rsidRDefault="00FB6023" w:rsidP="00FB6023">
      <w:pPr>
        <w:rPr>
          <w:rFonts w:cs="Tahoma"/>
        </w:rPr>
      </w:pPr>
      <w:r w:rsidRPr="00F90107">
        <w:rPr>
          <w:rFonts w:cs="Tahoma"/>
        </w:rPr>
        <w:t xml:space="preserve">Na základě </w:t>
      </w:r>
      <w:r>
        <w:rPr>
          <w:rFonts w:cs="Tahoma"/>
        </w:rPr>
        <w:t>výstupů analytické části, SWOT analýzy a</w:t>
      </w:r>
      <w:r w:rsidRPr="00F90107">
        <w:rPr>
          <w:rFonts w:cs="Tahoma"/>
        </w:rPr>
        <w:t xml:space="preserve"> s ohledem na aktuální potřeby města byly zvoleny klíčové oblasti, které tvoří základní </w:t>
      </w:r>
      <w:r>
        <w:rPr>
          <w:rFonts w:cs="Tahoma"/>
        </w:rPr>
        <w:t>strategické oblasti</w:t>
      </w:r>
      <w:r w:rsidRPr="00F90107">
        <w:rPr>
          <w:rFonts w:cs="Tahoma"/>
        </w:rPr>
        <w:t xml:space="preserve"> rozvoje </w:t>
      </w:r>
      <w:r>
        <w:rPr>
          <w:rFonts w:cs="Tahoma"/>
        </w:rPr>
        <w:t xml:space="preserve">města </w:t>
      </w:r>
      <w:r w:rsidRPr="00F90107">
        <w:rPr>
          <w:rFonts w:cs="Tahoma"/>
        </w:rPr>
        <w:t xml:space="preserve">v horizontu 10 </w:t>
      </w:r>
      <w:r>
        <w:rPr>
          <w:rFonts w:cs="Tahoma"/>
        </w:rPr>
        <w:t xml:space="preserve">až 15 </w:t>
      </w:r>
      <w:r w:rsidRPr="00F90107">
        <w:rPr>
          <w:rFonts w:cs="Tahoma"/>
        </w:rPr>
        <w:t>let. Pro rozvoj města byly vytyčeny následující oblasti</w:t>
      </w:r>
      <w:r>
        <w:rPr>
          <w:rFonts w:cs="Tahoma"/>
        </w:rPr>
        <w:t>.</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Obrázek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Obrázek \* ARABIC </w:instrText>
      </w:r>
      <w:r w:rsidR="008B60E2" w:rsidRPr="00FB6023">
        <w:rPr>
          <w:rFonts w:ascii="Cambria" w:hAnsi="Cambria"/>
          <w:b w:val="0"/>
          <w:i/>
          <w:sz w:val="22"/>
          <w:szCs w:val="22"/>
        </w:rPr>
        <w:fldChar w:fldCharType="separate"/>
      </w:r>
      <w:r>
        <w:rPr>
          <w:rFonts w:ascii="Cambria" w:hAnsi="Cambria"/>
          <w:b w:val="0"/>
          <w:i/>
          <w:noProof/>
          <w:sz w:val="22"/>
          <w:szCs w:val="22"/>
        </w:rPr>
        <w:t>1</w:t>
      </w:r>
      <w:r w:rsidR="008B60E2" w:rsidRPr="00FB6023">
        <w:rPr>
          <w:rFonts w:ascii="Cambria" w:hAnsi="Cambria"/>
          <w:b w:val="0"/>
          <w:i/>
          <w:sz w:val="22"/>
          <w:szCs w:val="22"/>
        </w:rPr>
        <w:fldChar w:fldCharType="end"/>
      </w:r>
      <w:r w:rsidRPr="00FB6023">
        <w:rPr>
          <w:rFonts w:ascii="Cambria" w:hAnsi="Cambria"/>
          <w:b w:val="0"/>
          <w:i/>
          <w:sz w:val="22"/>
          <w:szCs w:val="22"/>
        </w:rPr>
        <w:t>: Strategické (prioritní) oblasti</w:t>
      </w:r>
    </w:p>
    <w:p w:rsidR="00FB6023" w:rsidRPr="009F51AF" w:rsidRDefault="00FB6023" w:rsidP="00FB6023">
      <w:r>
        <w:rPr>
          <w:noProof/>
          <w:lang w:eastAsia="cs-CZ"/>
        </w:rPr>
        <w:drawing>
          <wp:inline distT="0" distB="0" distL="0" distR="0">
            <wp:extent cx="5486400" cy="3200400"/>
            <wp:effectExtent l="0" t="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B6023" w:rsidRDefault="00FB6023" w:rsidP="00FB6023">
      <w:pPr>
        <w:spacing w:after="120"/>
      </w:pPr>
      <w:r>
        <w:t xml:space="preserve">Uvedené priority </w:t>
      </w:r>
      <w:r w:rsidRPr="00C23247">
        <w:rPr>
          <w:u w:val="single"/>
        </w:rPr>
        <w:t>mají významné vzájemné průniky a synergie</w:t>
      </w:r>
      <w:r>
        <w:t xml:space="preserve">.  Pro podporu ekonomického rozvoje, místních podnikatelských subjektů je důležitá kvalitní infrastruktura. Pro zajištění odpovídající kvality života obyvatel je kromě kvalitních veřejných služeb důležité zajišťovat atraktivní životní prostředí, odpovídající dopravní infrastrukturu apod. Neméně důležitá je podpora efektivity veřejné správy ve městě. Naplnění vize tedy není možné pouze izolovanými projektovými záměry, ale právě průniky jednotlivých projektových záměrů v jednotlivých oblastech.  </w:t>
      </w:r>
    </w:p>
    <w:p w:rsidR="00FB6023" w:rsidRDefault="00FB6023" w:rsidP="00FB6023">
      <w:pPr>
        <w:pStyle w:val="Nadpis3"/>
        <w:keepLines/>
        <w:numPr>
          <w:ilvl w:val="0"/>
          <w:numId w:val="0"/>
        </w:numPr>
        <w:suppressAutoHyphens w:val="0"/>
        <w:spacing w:before="40" w:after="120"/>
        <w:ind w:left="720" w:hanging="720"/>
        <w:jc w:val="both"/>
      </w:pPr>
      <w:r>
        <w:t>Vymezení strategických (prioritních) oblastí</w:t>
      </w:r>
    </w:p>
    <w:p w:rsidR="00FB6023" w:rsidRPr="00490598" w:rsidRDefault="00FB6023" w:rsidP="00FB6023">
      <w:pPr>
        <w:numPr>
          <w:ilvl w:val="0"/>
          <w:numId w:val="8"/>
        </w:numPr>
        <w:spacing w:after="120"/>
        <w:ind w:left="714" w:hanging="357"/>
        <w:rPr>
          <w:b/>
        </w:rPr>
      </w:pPr>
      <w:r w:rsidRPr="00490598">
        <w:rPr>
          <w:b/>
        </w:rPr>
        <w:t>Strategická oblast A: Ekonomický rozvoj města a cestovní ruch</w:t>
      </w:r>
    </w:p>
    <w:p w:rsidR="00FB6023" w:rsidRDefault="00FB6023" w:rsidP="00FB6023">
      <w:pPr>
        <w:spacing w:after="120"/>
      </w:pPr>
      <w:r>
        <w:t xml:space="preserve">Oblast je zacílena na rozvoj podnikatelské infrastruktury ve městě, která bude reflektovat požadavky investorů a potřeby lokálních podnikatelů včetně rozvoje samotné kvality podnikatelského prostředí. Neméně důležitou oblastí je rozvoj potenciálu města v oblasti služeb pro cestovní ruch a stále zvyšování atraktivity města pro návštěvníky. </w:t>
      </w:r>
    </w:p>
    <w:p w:rsidR="00FB6023" w:rsidRDefault="00FB6023" w:rsidP="00FB6023">
      <w:pPr>
        <w:spacing w:after="120"/>
      </w:pPr>
      <w:r>
        <w:t xml:space="preserve">Silnou stránkou města je velmi nízká nezaměstnanost a stabilní počet podnikatelských subjektů ve městě. Vše je pozitivně umocněno strategickou dopravní polohou města. Z analýzy je patrné, že potenciál rozvoje této oblasti v sobě skrývá odpovídající spolupráce mezi veřejným a soukromým sektorem. </w:t>
      </w:r>
    </w:p>
    <w:p w:rsidR="00FB6023" w:rsidRDefault="00FB6023" w:rsidP="00FB6023">
      <w:pPr>
        <w:autoSpaceDE w:val="0"/>
        <w:autoSpaceDN w:val="0"/>
        <w:adjustRightInd w:val="0"/>
        <w:spacing w:after="120"/>
      </w:pPr>
      <w:r>
        <w:t xml:space="preserve">Ze své podstaty má město omezené možnosti, co se týká samotné podpory podnikatelského prostředí. Úkolem města tak zůstává budování kvalitních veřejných služeb pro udržení stávajících zaměstnavatelů a příchodu nových podnikatelských subjektů. Ve velmi omezené míře </w:t>
      </w:r>
      <w:r>
        <w:lastRenderedPageBreak/>
        <w:t xml:space="preserve">může podporovat rozvoj nových podnikatelských subjektů, které budou generovat nová pracovní místa. Pro zvýšení atraktivity města může město provádět aktivity v oblasti </w:t>
      </w:r>
      <w:r w:rsidRPr="00971AFC">
        <w:t>aktiv</w:t>
      </w:r>
      <w:r>
        <w:t>n</w:t>
      </w:r>
      <w:r w:rsidRPr="00971AFC">
        <w:t xml:space="preserve">ího marketingu a propagace města jako vhodného místa pro podnikatelské aktivity. </w:t>
      </w:r>
      <w:r>
        <w:t>Možností</w:t>
      </w:r>
      <w:r w:rsidRPr="00971AFC">
        <w:t xml:space="preserve"> města je rovněž vytvářet nabídku ploch pro podnikání a to s ohledem na územní omezení extenzivního rozvoje města.</w:t>
      </w:r>
      <w:r>
        <w:t xml:space="preserve"> V dotazníkovém šetření právě respondenti uvedli jako nedostatek ve městě neexistenci obchodního domu (či supermarketu nebo hypermarketu). </w:t>
      </w:r>
      <w:r w:rsidRPr="00971AFC">
        <w:t xml:space="preserve"> </w:t>
      </w:r>
    </w:p>
    <w:p w:rsidR="00FB6023" w:rsidRDefault="00FB6023" w:rsidP="00FB6023">
      <w:pPr>
        <w:spacing w:after="120"/>
      </w:pPr>
      <w:r>
        <w:t>Atraktivita města Slavkova u Brna jako destinace cestovního ruchu je velmi příznivá. Rozvojový potenciál města skýtají kvalitní služby pro návštěvníky, které budou zlepšovat komfort návštěvníkům. Úkolem města v této oblasti je budování doplňkové infrastruktury ve městě (lavičky, přístupové cesty), rekonstrukci stávající infrastruktury a ve stimulu růstu kvantity a kapacity poskytovaných služeb podnikatelskými subjekty v oblasti cestovního ruchu.</w:t>
      </w:r>
    </w:p>
    <w:p w:rsidR="00FB6023" w:rsidRPr="00354A91" w:rsidRDefault="00FB6023" w:rsidP="00FB6023">
      <w:pPr>
        <w:spacing w:after="120"/>
      </w:pPr>
      <w:r w:rsidRPr="00354A91">
        <w:t xml:space="preserve">Samotné město má možnost iniciovat </w:t>
      </w:r>
      <w:r w:rsidRPr="001E5780">
        <w:t>projektové záměry na podporu cestovního ruchu především u objektů a památek ve svém vlastnictví.  Tím se podílí na koordinaci aktivit směřujících ke zvyšování atraktivity Slavkova u Brna i její „viditelnosti“ pro turisty.</w:t>
      </w:r>
    </w:p>
    <w:p w:rsidR="00FB6023" w:rsidRDefault="00FB6023" w:rsidP="00FB6023">
      <w:pPr>
        <w:spacing w:after="120"/>
      </w:pPr>
      <w:r>
        <w:t xml:space="preserve">Významnou roli má město rovněž v oblasti koordinace a spolupráce s podnikatelskými subjekty při propojování nabídky služeb pro návštěvníky ve městě a v okolí, ve společné propagaci a v marketingových aktivitách ve smyslu budování pozitivní image města. </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Obrázek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Obrázek \* ARABIC </w:instrText>
      </w:r>
      <w:r w:rsidR="008B60E2" w:rsidRPr="00FB6023">
        <w:rPr>
          <w:rFonts w:ascii="Cambria" w:hAnsi="Cambria"/>
          <w:b w:val="0"/>
          <w:i/>
          <w:sz w:val="22"/>
          <w:szCs w:val="22"/>
        </w:rPr>
        <w:fldChar w:fldCharType="separate"/>
      </w:r>
      <w:r>
        <w:rPr>
          <w:rFonts w:ascii="Cambria" w:hAnsi="Cambria"/>
          <w:b w:val="0"/>
          <w:i/>
          <w:noProof/>
          <w:sz w:val="22"/>
          <w:szCs w:val="22"/>
        </w:rPr>
        <w:t>2</w:t>
      </w:r>
      <w:r w:rsidR="008B60E2" w:rsidRPr="00FB6023">
        <w:rPr>
          <w:rFonts w:ascii="Cambria" w:hAnsi="Cambria"/>
          <w:b w:val="0"/>
          <w:i/>
          <w:sz w:val="22"/>
          <w:szCs w:val="22"/>
        </w:rPr>
        <w:fldChar w:fldCharType="end"/>
      </w:r>
      <w:r w:rsidRPr="00FB6023">
        <w:rPr>
          <w:rFonts w:ascii="Cambria" w:hAnsi="Cambria"/>
          <w:b w:val="0"/>
          <w:i/>
          <w:sz w:val="22"/>
          <w:szCs w:val="22"/>
        </w:rPr>
        <w:t>: Vymezení strategické oblasti A: Ekonomický rozvoj města a cestovní ruch</w:t>
      </w:r>
    </w:p>
    <w:p w:rsidR="00FB6023" w:rsidRDefault="00FB6023" w:rsidP="00FB6023">
      <w:pPr>
        <w:spacing w:after="120"/>
      </w:pPr>
      <w:r>
        <w:rPr>
          <w:noProof/>
          <w:lang w:eastAsia="cs-CZ"/>
        </w:rPr>
        <w:drawing>
          <wp:inline distT="0" distB="0" distL="0" distR="0">
            <wp:extent cx="5486400" cy="3200400"/>
            <wp:effectExtent l="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B6023" w:rsidRDefault="00FB6023" w:rsidP="00FB6023">
      <w:pPr>
        <w:spacing w:after="120"/>
      </w:pPr>
    </w:p>
    <w:p w:rsidR="00FB6023" w:rsidRDefault="00FB6023" w:rsidP="00FB6023">
      <w:pPr>
        <w:spacing w:after="120"/>
      </w:pPr>
    </w:p>
    <w:p w:rsidR="00FB6023" w:rsidRDefault="00FB6023" w:rsidP="00FB6023">
      <w:pPr>
        <w:spacing w:after="120"/>
        <w:rPr>
          <w:b/>
          <w:noProof/>
          <w:lang w:eastAsia="cs-CZ"/>
        </w:rPr>
      </w:pPr>
    </w:p>
    <w:p w:rsidR="00FB6023" w:rsidRDefault="00FB6023" w:rsidP="00FB6023">
      <w:pPr>
        <w:spacing w:after="120"/>
        <w:rPr>
          <w:b/>
          <w:noProof/>
          <w:lang w:eastAsia="cs-CZ"/>
        </w:rPr>
      </w:pPr>
    </w:p>
    <w:p w:rsidR="00FB6023" w:rsidRDefault="00FB6023" w:rsidP="00FB6023">
      <w:pPr>
        <w:spacing w:after="120"/>
        <w:rPr>
          <w:b/>
          <w:noProof/>
          <w:lang w:eastAsia="cs-CZ"/>
        </w:rPr>
      </w:pPr>
    </w:p>
    <w:p w:rsidR="00FB6023" w:rsidRDefault="00FB6023" w:rsidP="00FB6023">
      <w:pPr>
        <w:spacing w:after="120"/>
        <w:rPr>
          <w:b/>
          <w:noProof/>
          <w:lang w:eastAsia="cs-CZ"/>
        </w:rPr>
      </w:pPr>
    </w:p>
    <w:p w:rsidR="00FB6023" w:rsidRDefault="00FB6023" w:rsidP="00FB6023">
      <w:pPr>
        <w:spacing w:after="120"/>
        <w:rPr>
          <w:b/>
          <w:noProof/>
          <w:u w:val="single"/>
          <w:lang w:eastAsia="cs-CZ"/>
        </w:rPr>
      </w:pPr>
    </w:p>
    <w:p w:rsidR="00FB6023" w:rsidRPr="00EA7D72" w:rsidRDefault="00FB6023" w:rsidP="00FB6023">
      <w:pPr>
        <w:spacing w:after="120"/>
        <w:rPr>
          <w:b/>
          <w:noProof/>
          <w:u w:val="single"/>
          <w:lang w:eastAsia="cs-CZ"/>
        </w:rPr>
      </w:pPr>
      <w:r w:rsidRPr="00EA7D72">
        <w:rPr>
          <w:b/>
          <w:noProof/>
          <w:u w:val="single"/>
          <w:lang w:eastAsia="cs-CZ"/>
        </w:rPr>
        <w:lastRenderedPageBreak/>
        <w:t>Strategický cíl A.1: Podporovat ekonomický rozvoj města</w:t>
      </w:r>
    </w:p>
    <w:p w:rsidR="00FB6023" w:rsidRDefault="00FB6023" w:rsidP="00FB6023">
      <w:pPr>
        <w:spacing w:after="120"/>
      </w:pPr>
      <w:r w:rsidRPr="00C6003E">
        <w:t xml:space="preserve">Naplnění cíle povede k udržení stávajících podnikatelských subjektů, k podpoře přílivu dalších </w:t>
      </w:r>
      <w:r>
        <w:t xml:space="preserve">podnikatelských </w:t>
      </w:r>
      <w:r w:rsidRPr="00C6003E">
        <w:t>subjektů, ke zvýšení atraktivity města pro investory včetně předcházení negativním sociálním jevům způsobeným dlouhodobou nezaměstnaností.</w:t>
      </w:r>
      <w:r>
        <w:t xml:space="preserve"> </w:t>
      </w:r>
      <w:r w:rsidRPr="00C6003E">
        <w:t xml:space="preserve">V rámci cíle budou </w:t>
      </w:r>
      <w:r>
        <w:t xml:space="preserve">také </w:t>
      </w:r>
      <w:r w:rsidRPr="00C6003E">
        <w:t xml:space="preserve">realizovány aktivity vedoucí ke zpřístupnění a rozvoji ploch pro podnikání </w:t>
      </w:r>
      <w:r>
        <w:t xml:space="preserve">a </w:t>
      </w:r>
      <w:r w:rsidRPr="00C6003E">
        <w:t>bydlení  včetně dlouhodobé stabilizace finančních zdrojů města.</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4</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A.1</w:t>
      </w:r>
    </w:p>
    <w:tbl>
      <w:tblPr>
        <w:tblW w:w="5000" w:type="pct"/>
        <w:tblCellMar>
          <w:left w:w="70" w:type="dxa"/>
          <w:right w:w="70" w:type="dxa"/>
        </w:tblCellMar>
        <w:tblLook w:val="04A0" w:firstRow="1" w:lastRow="0" w:firstColumn="1" w:lastColumn="0" w:noHBand="0" w:noVBand="1"/>
      </w:tblPr>
      <w:tblGrid>
        <w:gridCol w:w="5007"/>
        <w:gridCol w:w="1432"/>
        <w:gridCol w:w="2773"/>
      </w:tblGrid>
      <w:tr w:rsidR="00FB6023" w:rsidRPr="00C6003E" w:rsidTr="00FB6023">
        <w:trPr>
          <w:trHeight w:val="570"/>
          <w:tblHeader/>
        </w:trPr>
        <w:tc>
          <w:tcPr>
            <w:tcW w:w="2718" w:type="pct"/>
            <w:tcBorders>
              <w:top w:val="single" w:sz="4" w:space="0" w:color="F2F2F2"/>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bCs/>
                <w:color w:val="000000"/>
                <w:sz w:val="20"/>
                <w:szCs w:val="20"/>
                <w:lang w:eastAsia="cs-CZ"/>
              </w:rPr>
            </w:pPr>
            <w:r w:rsidRPr="00C6003E">
              <w:rPr>
                <w:rFonts w:eastAsia="Times New Roman"/>
                <w:b/>
                <w:bCs/>
                <w:color w:val="000000"/>
                <w:sz w:val="20"/>
                <w:szCs w:val="20"/>
                <w:lang w:eastAsia="cs-CZ"/>
              </w:rPr>
              <w:t>Indikátor</w:t>
            </w:r>
          </w:p>
        </w:tc>
        <w:tc>
          <w:tcPr>
            <w:tcW w:w="777" w:type="pct"/>
            <w:tcBorders>
              <w:top w:val="single" w:sz="4" w:space="0" w:color="F2F2F2"/>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bCs/>
                <w:color w:val="000000"/>
                <w:sz w:val="20"/>
                <w:szCs w:val="20"/>
                <w:lang w:eastAsia="cs-CZ"/>
              </w:rPr>
            </w:pPr>
            <w:r w:rsidRPr="00C6003E">
              <w:rPr>
                <w:rFonts w:eastAsia="Times New Roman"/>
                <w:b/>
                <w:bCs/>
                <w:color w:val="000000"/>
                <w:sz w:val="20"/>
                <w:szCs w:val="20"/>
                <w:lang w:eastAsia="cs-CZ"/>
              </w:rPr>
              <w:t>Jednotka</w:t>
            </w:r>
          </w:p>
        </w:tc>
        <w:tc>
          <w:tcPr>
            <w:tcW w:w="1505" w:type="pct"/>
            <w:tcBorders>
              <w:top w:val="single" w:sz="4" w:space="0" w:color="F2F2F2"/>
              <w:left w:val="nil"/>
              <w:bottom w:val="single" w:sz="4" w:space="0" w:color="FFFFFF"/>
              <w:right w:val="single" w:sz="4" w:space="0" w:color="F2F2F2"/>
            </w:tcBorders>
            <w:shd w:val="clear" w:color="000000" w:fill="BFBFBF"/>
            <w:vAlign w:val="center"/>
            <w:hideMark/>
          </w:tcPr>
          <w:p w:rsidR="00FB6023" w:rsidRPr="00C6003E" w:rsidRDefault="00FB6023" w:rsidP="00FB6023">
            <w:pPr>
              <w:spacing w:after="0" w:line="240" w:lineRule="auto"/>
              <w:jc w:val="center"/>
              <w:rPr>
                <w:rFonts w:eastAsia="Times New Roman"/>
                <w:b/>
                <w:bCs/>
                <w:color w:val="000000"/>
                <w:sz w:val="20"/>
                <w:szCs w:val="20"/>
                <w:lang w:eastAsia="cs-CZ"/>
              </w:rPr>
            </w:pPr>
            <w:r w:rsidRPr="00C6003E">
              <w:rPr>
                <w:rFonts w:eastAsia="Times New Roman"/>
                <w:b/>
                <w:bCs/>
                <w:color w:val="000000"/>
                <w:sz w:val="20"/>
                <w:szCs w:val="20"/>
                <w:lang w:eastAsia="cs-CZ"/>
              </w:rPr>
              <w:t>Zdroj</w:t>
            </w:r>
          </w:p>
        </w:tc>
      </w:tr>
      <w:tr w:rsidR="00FB6023" w:rsidRPr="00C6003E" w:rsidTr="00FB6023">
        <w:trPr>
          <w:trHeight w:val="327"/>
        </w:trPr>
        <w:tc>
          <w:tcPr>
            <w:tcW w:w="271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Počet nových ekonomických subjektů</w:t>
            </w:r>
          </w:p>
        </w:tc>
        <w:tc>
          <w:tcPr>
            <w:tcW w:w="777"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Počet</w:t>
            </w:r>
          </w:p>
        </w:tc>
        <w:tc>
          <w:tcPr>
            <w:tcW w:w="1505"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ČSÚ</w:t>
            </w:r>
          </w:p>
        </w:tc>
      </w:tr>
      <w:tr w:rsidR="00FB6023" w:rsidRPr="00C6003E" w:rsidTr="00FB6023">
        <w:trPr>
          <w:trHeight w:val="562"/>
        </w:trPr>
        <w:tc>
          <w:tcPr>
            <w:tcW w:w="271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Počet usku</w:t>
            </w:r>
            <w:r>
              <w:rPr>
                <w:rFonts w:eastAsia="Times New Roman"/>
                <w:color w:val="000000"/>
                <w:sz w:val="20"/>
                <w:szCs w:val="20"/>
                <w:lang w:eastAsia="cs-CZ"/>
              </w:rPr>
              <w:t xml:space="preserve">tečněných pravidelných setkání </w:t>
            </w:r>
            <w:r w:rsidRPr="00C6003E">
              <w:rPr>
                <w:rFonts w:eastAsia="Times New Roman"/>
                <w:color w:val="000000"/>
                <w:sz w:val="20"/>
                <w:szCs w:val="20"/>
                <w:lang w:eastAsia="cs-CZ"/>
              </w:rPr>
              <w:t>města s podnikateli</w:t>
            </w:r>
          </w:p>
        </w:tc>
        <w:tc>
          <w:tcPr>
            <w:tcW w:w="777"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Počet setkání</w:t>
            </w:r>
          </w:p>
        </w:tc>
        <w:tc>
          <w:tcPr>
            <w:tcW w:w="1505"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MěÚ, zápisy ze setkání</w:t>
            </w:r>
          </w:p>
        </w:tc>
      </w:tr>
      <w:tr w:rsidR="00FB6023" w:rsidRPr="00C6003E" w:rsidTr="00FB6023">
        <w:trPr>
          <w:trHeight w:val="570"/>
        </w:trPr>
        <w:tc>
          <w:tcPr>
            <w:tcW w:w="271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Index provozních úspor</w:t>
            </w:r>
          </w:p>
        </w:tc>
        <w:tc>
          <w:tcPr>
            <w:tcW w:w="777"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Index</w:t>
            </w:r>
          </w:p>
        </w:tc>
        <w:tc>
          <w:tcPr>
            <w:tcW w:w="1505"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C6003E" w:rsidRDefault="00FB6023" w:rsidP="00FB6023">
            <w:pPr>
              <w:spacing w:after="120" w:line="240" w:lineRule="auto"/>
              <w:jc w:val="left"/>
              <w:rPr>
                <w:rFonts w:eastAsia="Times New Roman"/>
                <w:color w:val="000000"/>
                <w:sz w:val="20"/>
                <w:szCs w:val="20"/>
                <w:lang w:eastAsia="cs-CZ"/>
              </w:rPr>
            </w:pPr>
            <w:r w:rsidRPr="00C6003E">
              <w:rPr>
                <w:rFonts w:eastAsia="Times New Roman"/>
                <w:color w:val="000000"/>
                <w:sz w:val="20"/>
                <w:szCs w:val="20"/>
                <w:lang w:eastAsia="cs-CZ"/>
              </w:rPr>
              <w:t>Rozpočet města, rozpočtový výhled</w:t>
            </w:r>
          </w:p>
        </w:tc>
      </w:tr>
    </w:tbl>
    <w:p w:rsidR="00FB6023" w:rsidRPr="00C6003E" w:rsidRDefault="00FB6023" w:rsidP="00FB6023">
      <w:pPr>
        <w:spacing w:after="120"/>
      </w:pPr>
    </w:p>
    <w:p w:rsidR="00FB6023" w:rsidRPr="00EA7D72" w:rsidRDefault="00FB6023" w:rsidP="00FB6023">
      <w:pPr>
        <w:spacing w:after="120"/>
        <w:rPr>
          <w:b/>
        </w:rPr>
      </w:pPr>
      <w:r w:rsidRPr="00EA7D72">
        <w:rPr>
          <w:b/>
        </w:rPr>
        <w:t xml:space="preserve">O (opatření) A.1.1 Podpora místní ekonomiky a zaměstnanosti </w:t>
      </w:r>
    </w:p>
    <w:p w:rsidR="00FB6023" w:rsidRDefault="00FB6023" w:rsidP="00FB6023">
      <w:pPr>
        <w:spacing w:after="120"/>
      </w:pPr>
      <w:r w:rsidRPr="00EC1FBF">
        <w:t xml:space="preserve">Opatření řeší </w:t>
      </w:r>
      <w:r>
        <w:t>podporu a u</w:t>
      </w:r>
      <w:r w:rsidRPr="005405F6">
        <w:t>drž</w:t>
      </w:r>
      <w:r>
        <w:t>ení</w:t>
      </w:r>
      <w:r w:rsidRPr="005405F6">
        <w:t xml:space="preserve"> stávající</w:t>
      </w:r>
      <w:r>
        <w:t>ch</w:t>
      </w:r>
      <w:r w:rsidRPr="005405F6">
        <w:t xml:space="preserve"> </w:t>
      </w:r>
      <w:r>
        <w:t xml:space="preserve">podnikatelských subjektů, spolupráci </w:t>
      </w:r>
      <w:r w:rsidRPr="00EC1FBF">
        <w:t>mezi samosprávou</w:t>
      </w:r>
      <w:r>
        <w:t>, ú</w:t>
      </w:r>
      <w:r w:rsidRPr="00667520">
        <w:t xml:space="preserve">řadem práce, </w:t>
      </w:r>
      <w:r>
        <w:t>h</w:t>
      </w:r>
      <w:r w:rsidRPr="00667520">
        <w:t>ospodářskou komorou, podnikatelskými centry a školami</w:t>
      </w:r>
      <w:r>
        <w:t>.</w:t>
      </w:r>
    </w:p>
    <w:p w:rsidR="00FB6023" w:rsidRDefault="00FB6023" w:rsidP="00FB6023">
      <w:pPr>
        <w:spacing w:after="120"/>
      </w:pPr>
      <w:r>
        <w:t>Silnou stránkou města Slavkov u Brna a SO ORP Slavkov u Brna je, že mají nízký podíl nezaměstnaných osob. Stejně tak v posledních letech dochází k mírnému nárůstu počtu ekonomických subjektů ve městě Slavkov u Brna.</w:t>
      </w:r>
    </w:p>
    <w:p w:rsidR="00FB6023" w:rsidRDefault="00FB6023" w:rsidP="00FB6023">
      <w:r>
        <w:t>Samotné město může formou různých pobídkových nástrojů přilákat nebo stabilizovat podnikatelské subjekty. Významný potenciál města nabízí oblast logistiky s ohledem na strategickou polohu města a napojení na páteřní sítě zejména silniční dopravy. Stabilní investice a podnikatelské záměry do města sebou v dalších letech mohou přinést nová pracovní místa.</w:t>
      </w:r>
    </w:p>
    <w:p w:rsidR="00FB6023" w:rsidRDefault="00FB6023" w:rsidP="00FB6023">
      <w:r w:rsidRPr="008C25A9">
        <w:t xml:space="preserve">Možnosti samosprávy jsou </w:t>
      </w:r>
      <w:r>
        <w:t>v oblasti podpory ekonomiky a zaměstnanosti</w:t>
      </w:r>
      <w:r w:rsidRPr="008C25A9">
        <w:t xml:space="preserve"> značně omezené, město chce nicméně vytv</w:t>
      </w:r>
      <w:r>
        <w:t xml:space="preserve">ářet </w:t>
      </w:r>
      <w:r w:rsidRPr="008C25A9">
        <w:t xml:space="preserve">fungující síť partnerství a </w:t>
      </w:r>
      <w:r>
        <w:t>podporovat</w:t>
      </w:r>
      <w:r w:rsidRPr="008C25A9">
        <w:t xml:space="preserve"> spoluprác</w:t>
      </w:r>
      <w:r>
        <w:t>i</w:t>
      </w:r>
      <w:r w:rsidRPr="008C25A9">
        <w:t xml:space="preserve"> </w:t>
      </w:r>
      <w:r>
        <w:t>samosprávy,</w:t>
      </w:r>
      <w:r w:rsidRPr="008C25A9">
        <w:t xml:space="preserve"> zaměstnavatelů</w:t>
      </w:r>
      <w:r>
        <w:t xml:space="preserve"> i škol</w:t>
      </w:r>
      <w:r w:rsidRPr="008C25A9">
        <w:t xml:space="preserve">. </w:t>
      </w:r>
    </w:p>
    <w:p w:rsidR="00FB6023" w:rsidRPr="00EA7D72" w:rsidRDefault="00FB6023" w:rsidP="00FB6023">
      <w:pPr>
        <w:spacing w:after="120"/>
        <w:rPr>
          <w:b/>
        </w:rPr>
      </w:pPr>
      <w:r w:rsidRPr="00EA7D72">
        <w:rPr>
          <w:b/>
        </w:rPr>
        <w:t xml:space="preserve">O A.1.2 Rozvoj ploch pro podnikání </w:t>
      </w:r>
    </w:p>
    <w:p w:rsidR="00FB6023" w:rsidRDefault="00FB6023" w:rsidP="00FB6023">
      <w:pPr>
        <w:spacing w:after="120"/>
        <w:rPr>
          <w:u w:val="single"/>
        </w:rPr>
      </w:pPr>
      <w:r>
        <w:t>Opatření pomáhá naplnit rozvoj infrastruktury pro podnikání ve městě.</w:t>
      </w:r>
      <w:r w:rsidRPr="00FC3C79">
        <w:t xml:space="preserve"> Důležitou součástí k rozvoji města, jak vyplývá z dotazníkového šetření mezi občany, je průběžná realizace aktivit směřující k rozvoji infrastruktury pro podnikání v oblasti služeb (obchodní centrum, supermarket, hypermarket apod.) s modernizací přilehlých prostranství a volných ploch určených k odpočinku obyvatel. </w:t>
      </w:r>
    </w:p>
    <w:p w:rsidR="00FB6023" w:rsidRDefault="00FB6023" w:rsidP="00FB6023">
      <w:pPr>
        <w:autoSpaceDE w:val="0"/>
        <w:autoSpaceDN w:val="0"/>
        <w:adjustRightInd w:val="0"/>
        <w:spacing w:after="120"/>
      </w:pPr>
      <w:r w:rsidRPr="008C25A9">
        <w:t xml:space="preserve">Jedním z důležitých nástrojů </w:t>
      </w:r>
      <w:r>
        <w:t xml:space="preserve">města </w:t>
      </w:r>
      <w:r w:rsidRPr="008C25A9">
        <w:t>může být podpora využití volných prostor k podnikání prostřednictvím zvýhodněného nájemného</w:t>
      </w:r>
      <w:r>
        <w:t>,</w:t>
      </w:r>
      <w:r w:rsidRPr="008C25A9">
        <w:t xml:space="preserve"> zvýhodnění prodeje nebo pronájmu majetku města vždy za podmínky vytvoření či udržení pracovních míst. </w:t>
      </w:r>
    </w:p>
    <w:p w:rsidR="00FB6023" w:rsidRDefault="00FB6023" w:rsidP="00FB6023">
      <w:pPr>
        <w:autoSpaceDE w:val="0"/>
        <w:autoSpaceDN w:val="0"/>
        <w:adjustRightInd w:val="0"/>
        <w:spacing w:after="120"/>
      </w:pPr>
      <w:r w:rsidRPr="008C25A9">
        <w:t xml:space="preserve">Město bude s investory aktivně komunikovat a </w:t>
      </w:r>
      <w:r>
        <w:t>bude</w:t>
      </w:r>
      <w:r w:rsidRPr="008C25A9">
        <w:t xml:space="preserve"> připraveno na příchod nových </w:t>
      </w:r>
      <w:r>
        <w:t>podnikatelských subjektů</w:t>
      </w:r>
      <w:r w:rsidRPr="008C25A9">
        <w:t xml:space="preserve">. Snahou města je, aby se nerozšiřovaly na území města plochy, které </w:t>
      </w:r>
      <w:r w:rsidRPr="008C25A9">
        <w:lastRenderedPageBreak/>
        <w:t>nebudou udržovány a nebudou mít trvalé využití. Stěžejním nástrojem regulace vyváženého územního rozvoje je územní plán</w:t>
      </w:r>
      <w:r>
        <w:t xml:space="preserve"> města</w:t>
      </w:r>
      <w:r w:rsidRPr="008C25A9">
        <w:t xml:space="preserve">. </w:t>
      </w:r>
    </w:p>
    <w:p w:rsidR="00FB6023" w:rsidRPr="00EA7D72" w:rsidRDefault="00FB6023" w:rsidP="00FB6023">
      <w:pPr>
        <w:spacing w:after="120"/>
        <w:rPr>
          <w:b/>
        </w:rPr>
      </w:pPr>
      <w:r w:rsidRPr="00EA7D72">
        <w:rPr>
          <w:b/>
        </w:rPr>
        <w:t>O A.1.3 Stabilizace finančních zdrojů města</w:t>
      </w:r>
    </w:p>
    <w:p w:rsidR="00FB6023" w:rsidRDefault="00FB6023" w:rsidP="00FB6023">
      <w:pPr>
        <w:spacing w:after="120"/>
        <w:rPr>
          <w:u w:val="single"/>
        </w:rPr>
      </w:pPr>
      <w:r>
        <w:t>Opatření pomáhá naplňovat d</w:t>
      </w:r>
      <w:r w:rsidRPr="00AC7D9E">
        <w:t>louhodob</w:t>
      </w:r>
      <w:r>
        <w:t xml:space="preserve">ou </w:t>
      </w:r>
      <w:r w:rsidRPr="00AC7D9E">
        <w:t>stabiliz</w:t>
      </w:r>
      <w:r>
        <w:t>aci</w:t>
      </w:r>
      <w:r w:rsidRPr="00AC7D9E">
        <w:t xml:space="preserve"> fi</w:t>
      </w:r>
      <w:r w:rsidRPr="00EF221F">
        <w:t>nanční</w:t>
      </w:r>
      <w:r>
        <w:t>ch</w:t>
      </w:r>
      <w:r w:rsidRPr="00EF221F">
        <w:t xml:space="preserve"> zdroj</w:t>
      </w:r>
      <w:r>
        <w:t>ů</w:t>
      </w:r>
      <w:r w:rsidRPr="00EF221F">
        <w:t xml:space="preserve"> města </w:t>
      </w:r>
      <w:r>
        <w:t>včetně</w:t>
      </w:r>
      <w:r w:rsidRPr="00EF221F">
        <w:t xml:space="preserve"> zaji</w:t>
      </w:r>
      <w:r>
        <w:t>štění</w:t>
      </w:r>
      <w:r w:rsidRPr="00EF221F">
        <w:t xml:space="preserve"> udržitelnost</w:t>
      </w:r>
      <w:r>
        <w:t>i</w:t>
      </w:r>
      <w:r w:rsidRPr="00EF221F">
        <w:t xml:space="preserve"> přebytkového provozního hospodaření</w:t>
      </w:r>
      <w:r>
        <w:t>.</w:t>
      </w:r>
    </w:p>
    <w:p w:rsidR="00FB6023" w:rsidRPr="00EA7D72" w:rsidRDefault="00FB6023" w:rsidP="00FB6023">
      <w:pPr>
        <w:spacing w:after="120"/>
        <w:rPr>
          <w:b/>
          <w:noProof/>
          <w:u w:val="single"/>
          <w:lang w:eastAsia="cs-CZ"/>
        </w:rPr>
      </w:pPr>
      <w:r w:rsidRPr="00EA7D72">
        <w:rPr>
          <w:b/>
          <w:noProof/>
          <w:u w:val="single"/>
          <w:lang w:eastAsia="cs-CZ"/>
        </w:rPr>
        <w:t>Strategický cíl A.2: Zkvalitnit služby v cestovním ruchu</w:t>
      </w:r>
    </w:p>
    <w:p w:rsidR="00FB6023" w:rsidRDefault="00FB6023" w:rsidP="00FB6023">
      <w:pPr>
        <w:spacing w:after="120"/>
      </w:pPr>
      <w:r w:rsidRPr="00B537B4">
        <w:t xml:space="preserve">Naplnění strategického cíle povede ke </w:t>
      </w:r>
      <w:r>
        <w:t xml:space="preserve">zlepšení propagace města a okolí za podpory </w:t>
      </w:r>
      <w:r w:rsidRPr="0012219C">
        <w:t>moderniz</w:t>
      </w:r>
      <w:r>
        <w:t>ace</w:t>
      </w:r>
      <w:r w:rsidRPr="0012219C">
        <w:t xml:space="preserve"> a</w:t>
      </w:r>
      <w:r>
        <w:t> </w:t>
      </w:r>
      <w:r w:rsidRPr="0012219C">
        <w:t>rozšiř</w:t>
      </w:r>
      <w:r>
        <w:t>ování infrastruktury cestovního ruchu.</w:t>
      </w:r>
      <w:r w:rsidRPr="0012219C">
        <w:t xml:space="preserve"> </w:t>
      </w:r>
      <w:r>
        <w:t>Dále díky rozvoji</w:t>
      </w:r>
      <w:r w:rsidRPr="0012219C">
        <w:t xml:space="preserve"> spoluprác</w:t>
      </w:r>
      <w:r>
        <w:t>e</w:t>
      </w:r>
      <w:r w:rsidRPr="0012219C">
        <w:t xml:space="preserve"> soukromého sektoru s</w:t>
      </w:r>
      <w:r>
        <w:t> </w:t>
      </w:r>
      <w:r w:rsidRPr="0012219C">
        <w:t>městem v oblasti cestovního ruchu a mezi ostatními subj</w:t>
      </w:r>
      <w:r>
        <w:t>ekty</w:t>
      </w:r>
      <w:r w:rsidRPr="0012219C">
        <w:t xml:space="preserve"> působí</w:t>
      </w:r>
      <w:r>
        <w:t>cími v oblasti cestovního ruchu včetně mezinárodní spolupráce.</w:t>
      </w:r>
    </w:p>
    <w:p w:rsidR="00FB6023" w:rsidRPr="00FB6023" w:rsidRDefault="00FB6023" w:rsidP="00FB6023">
      <w:pPr>
        <w:pStyle w:val="Titulek"/>
        <w:rPr>
          <w:rFonts w:ascii="Cambria" w:hAnsi="Cambria"/>
          <w:b w:val="0"/>
          <w:i/>
          <w:sz w:val="22"/>
          <w:szCs w:val="22"/>
        </w:rPr>
      </w:pPr>
      <w:bookmarkStart w:id="10" w:name="_Toc485810977"/>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5</w:t>
      </w:r>
      <w:r w:rsidR="008B60E2" w:rsidRPr="00FB6023">
        <w:rPr>
          <w:rFonts w:ascii="Cambria" w:hAnsi="Cambria"/>
          <w:b w:val="0"/>
          <w:i/>
          <w:sz w:val="22"/>
          <w:szCs w:val="22"/>
        </w:rPr>
        <w:fldChar w:fldCharType="end"/>
      </w:r>
      <w:r w:rsidRPr="00FB6023">
        <w:rPr>
          <w:rFonts w:ascii="Cambria" w:hAnsi="Cambria"/>
          <w:b w:val="0"/>
          <w:i/>
          <w:sz w:val="22"/>
          <w:szCs w:val="22"/>
        </w:rPr>
        <w:t xml:space="preserve">: Klíčové indikátory - Strategický cíl </w:t>
      </w:r>
      <w:bookmarkEnd w:id="10"/>
      <w:r w:rsidRPr="00FB6023">
        <w:rPr>
          <w:rFonts w:ascii="Cambria" w:hAnsi="Cambria"/>
          <w:b w:val="0"/>
          <w:i/>
          <w:sz w:val="22"/>
          <w:szCs w:val="22"/>
        </w:rPr>
        <w:t>A.2</w:t>
      </w:r>
    </w:p>
    <w:tbl>
      <w:tblPr>
        <w:tblW w:w="5000" w:type="pct"/>
        <w:tblCellMar>
          <w:left w:w="70" w:type="dxa"/>
          <w:right w:w="70" w:type="dxa"/>
        </w:tblCellMar>
        <w:tblLook w:val="04A0" w:firstRow="1" w:lastRow="0" w:firstColumn="1" w:lastColumn="0" w:noHBand="0" w:noVBand="1"/>
      </w:tblPr>
      <w:tblGrid>
        <w:gridCol w:w="4953"/>
        <w:gridCol w:w="1619"/>
        <w:gridCol w:w="2640"/>
      </w:tblGrid>
      <w:tr w:rsidR="00FB6023" w:rsidRPr="00C6003E" w:rsidTr="00FB6023">
        <w:trPr>
          <w:trHeight w:val="473"/>
          <w:tblHeader/>
        </w:trPr>
        <w:tc>
          <w:tcPr>
            <w:tcW w:w="2688"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79"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3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F3729F"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vAlign w:val="center"/>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Vytvořená funkční koncepce cestovního ruchu</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F3729F">
              <w:rPr>
                <w:rFonts w:eastAsia="Times New Roman"/>
                <w:color w:val="000000"/>
                <w:sz w:val="20"/>
                <w:szCs w:val="20"/>
                <w:lang w:eastAsia="cs-CZ"/>
              </w:rPr>
              <w:t>očet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MěÚ</w:t>
            </w:r>
          </w:p>
        </w:tc>
      </w:tr>
      <w:tr w:rsidR="00FB6023" w:rsidRPr="00F3729F"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vAlign w:val="center"/>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Počet společných produktů cestovního ruchu (vstupenky, akce, slevy)</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F3729F">
              <w:rPr>
                <w:rFonts w:eastAsia="Times New Roman"/>
                <w:color w:val="000000"/>
                <w:sz w:val="20"/>
                <w:szCs w:val="20"/>
                <w:lang w:eastAsia="cs-CZ"/>
              </w:rPr>
              <w:t>očet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MěÚ, zapojení partneři</w:t>
            </w:r>
          </w:p>
        </w:tc>
      </w:tr>
      <w:tr w:rsidR="00FB6023" w:rsidRPr="00F3729F"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vAlign w:val="center"/>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Nově vytvořené a rekonstruované atraktivity pro cestovní ruch</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F3729F">
              <w:rPr>
                <w:rFonts w:eastAsia="Times New Roman"/>
                <w:color w:val="000000"/>
                <w:sz w:val="20"/>
                <w:szCs w:val="20"/>
                <w:lang w:eastAsia="cs-CZ"/>
              </w:rPr>
              <w:t>očet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F3729F" w:rsidRDefault="00FB6023" w:rsidP="00FB6023">
            <w:pPr>
              <w:spacing w:after="120" w:line="240" w:lineRule="auto"/>
              <w:jc w:val="left"/>
              <w:rPr>
                <w:rFonts w:eastAsia="Times New Roman"/>
                <w:color w:val="000000"/>
                <w:sz w:val="20"/>
                <w:szCs w:val="20"/>
                <w:lang w:eastAsia="cs-CZ"/>
              </w:rPr>
            </w:pPr>
            <w:r w:rsidRPr="00F3729F">
              <w:rPr>
                <w:rFonts w:eastAsia="Times New Roman"/>
                <w:color w:val="000000"/>
                <w:sz w:val="20"/>
                <w:szCs w:val="20"/>
                <w:lang w:eastAsia="cs-CZ"/>
              </w:rPr>
              <w:t>MěÚ</w:t>
            </w:r>
          </w:p>
        </w:tc>
      </w:tr>
    </w:tbl>
    <w:p w:rsidR="00FB6023" w:rsidRPr="00EA7D72" w:rsidRDefault="00FB6023" w:rsidP="00FB6023">
      <w:pPr>
        <w:spacing w:after="120"/>
        <w:rPr>
          <w:b/>
          <w:noProof/>
          <w:sz w:val="24"/>
          <w:szCs w:val="24"/>
          <w:lang w:eastAsia="cs-CZ"/>
        </w:rPr>
      </w:pPr>
    </w:p>
    <w:p w:rsidR="00FB6023" w:rsidRPr="00EA7D72" w:rsidRDefault="00FB6023" w:rsidP="00FB6023">
      <w:pPr>
        <w:spacing w:after="120"/>
        <w:rPr>
          <w:b/>
        </w:rPr>
      </w:pPr>
      <w:r w:rsidRPr="00EA7D72">
        <w:rPr>
          <w:b/>
        </w:rPr>
        <w:t>O A.2.1 Podpora propagace a řízení v oblasti cestovního ruchu</w:t>
      </w:r>
    </w:p>
    <w:p w:rsidR="00FB6023" w:rsidRDefault="00FB6023" w:rsidP="00FB6023">
      <w:pPr>
        <w:spacing w:after="120"/>
      </w:pPr>
      <w:r w:rsidRPr="00755FDF">
        <w:t xml:space="preserve">V rámci opatření budou realizovány aktivity </w:t>
      </w:r>
      <w:r>
        <w:t xml:space="preserve">zlepšující propagaci města a okolí k maximálnímu </w:t>
      </w:r>
      <w:r w:rsidRPr="000A4CE2">
        <w:t xml:space="preserve">využití potenciálu, které </w:t>
      </w:r>
      <w:r>
        <w:t>město</w:t>
      </w:r>
      <w:r w:rsidRPr="000A4CE2">
        <w:t xml:space="preserve"> a jeho okolí nabízí</w:t>
      </w:r>
      <w:r>
        <w:t xml:space="preserve"> pro oblast cestovního ruchu a z toho plynoucího ekonomického potenciálu.</w:t>
      </w:r>
    </w:p>
    <w:p w:rsidR="00FB6023" w:rsidRPr="00FB6023" w:rsidRDefault="00FB6023" w:rsidP="00FB6023">
      <w:pPr>
        <w:spacing w:after="120"/>
      </w:pPr>
      <w:r w:rsidRPr="005769DA">
        <w:t>Trendy v oblasti cestovního ruchu v posledních letech ukazují, že poptávka po turistických produktech se diverzifikuje. Návštěvníci č</w:t>
      </w:r>
      <w:r>
        <w:t>a</w:t>
      </w:r>
      <w:r w:rsidRPr="005769DA">
        <w:t>sto jezdí cíleně z</w:t>
      </w:r>
      <w:r>
        <w:t xml:space="preserve">a určitým typem </w:t>
      </w:r>
      <w:r w:rsidRPr="005769DA">
        <w:t xml:space="preserve">destinace, který odpovídá </w:t>
      </w:r>
      <w:r>
        <w:t xml:space="preserve">jejich životnímu stylu. </w:t>
      </w:r>
      <w:r w:rsidRPr="005769DA">
        <w:t>Pro zvýšení pestrosti nabídky služeb nejen pro návštěvníky města, ale také pro samotné obyvatele města je vhodné provádět aktivity, které urč</w:t>
      </w:r>
      <w:r>
        <w:t>í</w:t>
      </w:r>
      <w:r w:rsidRPr="005769DA">
        <w:t xml:space="preserve"> </w:t>
      </w:r>
      <w:r>
        <w:t xml:space="preserve">další </w:t>
      </w:r>
      <w:r w:rsidRPr="005769DA">
        <w:t>tendence vývoje cestovního ruchu ve městě</w:t>
      </w:r>
      <w:r>
        <w:t xml:space="preserve"> (koncepce cestovního ruchu)</w:t>
      </w:r>
      <w:r w:rsidRPr="005769DA">
        <w:t xml:space="preserve">. </w:t>
      </w:r>
    </w:p>
    <w:p w:rsidR="00FB6023" w:rsidRPr="00EA7D72" w:rsidRDefault="00FB6023" w:rsidP="00FB6023">
      <w:pPr>
        <w:spacing w:after="120"/>
        <w:rPr>
          <w:b/>
        </w:rPr>
      </w:pPr>
      <w:r w:rsidRPr="00EA7D72">
        <w:rPr>
          <w:b/>
        </w:rPr>
        <w:t>O A.2.2 Rozvoj infrastruktury a služeb v cestovním ruchu</w:t>
      </w:r>
    </w:p>
    <w:p w:rsidR="00FB6023" w:rsidRDefault="00FB6023" w:rsidP="00FB6023">
      <w:pPr>
        <w:spacing w:after="120"/>
      </w:pPr>
      <w:r w:rsidRPr="00755FDF">
        <w:t>V rámci opatření budou realizovány aktivity</w:t>
      </w:r>
      <w:r>
        <w:t xml:space="preserve"> směřující k </w:t>
      </w:r>
      <w:r w:rsidRPr="0012219C">
        <w:t>moderniz</w:t>
      </w:r>
      <w:r>
        <w:t>aci</w:t>
      </w:r>
      <w:r w:rsidRPr="0012219C">
        <w:t xml:space="preserve"> a</w:t>
      </w:r>
      <w:r>
        <w:t> </w:t>
      </w:r>
      <w:r w:rsidRPr="0012219C">
        <w:t>rozšiř</w:t>
      </w:r>
      <w:r>
        <w:t>ování infrastruktury cestovního ruchu.</w:t>
      </w:r>
    </w:p>
    <w:p w:rsidR="00FB6023" w:rsidRDefault="00FB6023" w:rsidP="00FB6023">
      <w:pPr>
        <w:spacing w:after="120"/>
      </w:pPr>
      <w:r w:rsidRPr="002D0913">
        <w:t>Na území města se nachází řada zajímavých historických, turisticky atraktivních objektů</w:t>
      </w:r>
      <w:r w:rsidRPr="00411C88">
        <w:t xml:space="preserve">. </w:t>
      </w:r>
      <w:r>
        <w:t xml:space="preserve">Z pohledu města </w:t>
      </w:r>
      <w:r w:rsidRPr="00051A48">
        <w:t xml:space="preserve">zůstává důležitým prvkem rozvoj národní památky </w:t>
      </w:r>
      <w:hyperlink r:id="rId21" w:history="1">
        <w:r w:rsidRPr="00051A48">
          <w:t xml:space="preserve">Zámek Slavkov – Austerlitz, která </w:t>
        </w:r>
      </w:hyperlink>
      <w:r w:rsidRPr="00051A48">
        <w:t>není pouze historickou památkou, ale je i kulturním centrem</w:t>
      </w:r>
      <w:r>
        <w:t xml:space="preserve"> města. Jako jedna z mála národních památek patří do vlastnictví města, a proto je nezbytné zajišťovat stabilizaci jejího financování a její další provoz včetně oprav a rekonstrukce (platí i pro zámecký park, zámecké aleje a další památky ve vlastnictví města).</w:t>
      </w:r>
    </w:p>
    <w:p w:rsidR="00FB6023" w:rsidRDefault="00FB6023" w:rsidP="00FB6023">
      <w:pPr>
        <w:spacing w:after="120"/>
      </w:pPr>
    </w:p>
    <w:p w:rsidR="00FB6023" w:rsidRPr="001C0EEE" w:rsidRDefault="00FB6023" w:rsidP="00FB6023">
      <w:pPr>
        <w:pageBreakBefore/>
        <w:numPr>
          <w:ilvl w:val="0"/>
          <w:numId w:val="8"/>
        </w:numPr>
        <w:spacing w:after="120"/>
        <w:ind w:left="714" w:hanging="357"/>
        <w:rPr>
          <w:b/>
        </w:rPr>
      </w:pPr>
      <w:r w:rsidRPr="001C0EEE">
        <w:rPr>
          <w:b/>
        </w:rPr>
        <w:lastRenderedPageBreak/>
        <w:t>Strategická oblast B: Infrastruktura města a životní prostředí</w:t>
      </w:r>
    </w:p>
    <w:p w:rsidR="00FB6023" w:rsidRDefault="00FB6023" w:rsidP="00FB6023">
      <w:pPr>
        <w:spacing w:after="120"/>
      </w:pPr>
      <w:r>
        <w:t xml:space="preserve">Pro město zůstává výhodou blízkost dálnice D1 a krajského města. </w:t>
      </w:r>
      <w:r w:rsidRPr="00CF3C62">
        <w:t>Intenzita automobilové dopravy ve městě patří mezi slabé stránky města. Průtah</w:t>
      </w:r>
      <w:r>
        <w:t xml:space="preserve"> městem vykazuje vysoké intenzity s </w:t>
      </w:r>
      <w:r w:rsidRPr="00CF3C62">
        <w:t>dopadem nejen na prostupnost města pro silniční</w:t>
      </w:r>
      <w:r>
        <w:t xml:space="preserve"> </w:t>
      </w:r>
      <w:r w:rsidRPr="00CF3C62">
        <w:t>dopravu, ale také na životní prostředí.</w:t>
      </w:r>
    </w:p>
    <w:p w:rsidR="00FB6023" w:rsidRPr="00B80666" w:rsidRDefault="00FB6023" w:rsidP="00FB6023">
      <w:pPr>
        <w:autoSpaceDE w:val="0"/>
        <w:autoSpaceDN w:val="0"/>
        <w:adjustRightInd w:val="0"/>
        <w:spacing w:after="120"/>
      </w:pPr>
      <w:r>
        <w:t xml:space="preserve">Příležitostí pro město je dobudování dopravní infrastruktury a rozvoj dopravní obslužnosti, včetně podpory </w:t>
      </w:r>
      <w:r w:rsidRPr="00B80666">
        <w:t xml:space="preserve">rozvoje veřejné hromadné přepravy, cyklistické dopravy, pěší chůze a dalších udržitelných forem dopravy. </w:t>
      </w:r>
      <w:r w:rsidRPr="002A1E2A">
        <w:t>Dobrá dopravní dostupnost, provázání jízdních řádů a propojení se sousedními regiony může kromě jiného i podporovat rozvoj cestovního ruchu a p</w:t>
      </w:r>
      <w:r>
        <w:t xml:space="preserve">odpořit mobilitu pracovních sil v regionu. </w:t>
      </w:r>
    </w:p>
    <w:p w:rsidR="00FB6023" w:rsidRDefault="00FB6023" w:rsidP="00FB6023">
      <w:pPr>
        <w:spacing w:after="120"/>
      </w:pPr>
      <w:r>
        <w:t>V oblasti železniční dopravy zájmem města je působit na zachování provozu na regionálních tratích a modernizaci nádraží včetně související infrastruktury (</w:t>
      </w:r>
      <w:r w:rsidRPr="009F27CF">
        <w:t>malá možnost samosprávy ovlivnit krajské a státní záměry v</w:t>
      </w:r>
      <w:r>
        <w:t> </w:t>
      </w:r>
      <w:r w:rsidRPr="009F27CF">
        <w:t>oblasti</w:t>
      </w:r>
      <w:r>
        <w:t xml:space="preserve"> železniční</w:t>
      </w:r>
      <w:r w:rsidRPr="009F27CF">
        <w:t xml:space="preserve"> dopravy</w:t>
      </w:r>
      <w:r>
        <w:t>).</w:t>
      </w:r>
    </w:p>
    <w:p w:rsidR="00FB6023" w:rsidRDefault="00FB6023" w:rsidP="00FB6023">
      <w:pPr>
        <w:autoSpaceDE w:val="0"/>
        <w:autoSpaceDN w:val="0"/>
        <w:adjustRightInd w:val="0"/>
        <w:spacing w:after="120"/>
      </w:pPr>
      <w:r>
        <w:t>Důležitým prvkem</w:t>
      </w:r>
      <w:r w:rsidRPr="004E7D94">
        <w:t xml:space="preserve"> kvality životního prostředí ve městě je kapacita a kvalita technické</w:t>
      </w:r>
      <w:r>
        <w:t xml:space="preserve"> </w:t>
      </w:r>
      <w:r w:rsidRPr="004E7D94">
        <w:t xml:space="preserve">infrastruktury. Její údržba a rozšiřování v souvislosti se směry rozvoje města tak </w:t>
      </w:r>
      <w:r>
        <w:t xml:space="preserve">má </w:t>
      </w:r>
      <w:r w:rsidRPr="004E7D94">
        <w:t>strategický charakter.</w:t>
      </w:r>
      <w:r>
        <w:t xml:space="preserve"> </w:t>
      </w:r>
    </w:p>
    <w:p w:rsidR="00FB6023" w:rsidRDefault="00FB6023" w:rsidP="00FB6023">
      <w:pPr>
        <w:autoSpaceDE w:val="0"/>
        <w:autoSpaceDN w:val="0"/>
        <w:adjustRightInd w:val="0"/>
        <w:spacing w:after="120"/>
      </w:pPr>
      <w:r>
        <w:t>V oblasti životního prostředí je záměrem města posilovat</w:t>
      </w:r>
      <w:r w:rsidRPr="004542E9">
        <w:t xml:space="preserve"> motivaci občanů ke třídění odpadů, snižovat prašnost ve městě, snižovat hlučnost obytných zón </w:t>
      </w:r>
      <w:r>
        <w:t>vyvolanou dopravou a eliminovat ničení veřejných prostor a majetku (vandalismus). Oblast ochrany kvality životního prostředí a investice do udržení ploch veřejné zeleně jsou také jedny z hlavních faktorů kvalitního bydlení ve městě a významně se podílí na charakteristice města, budování jeho image a podpoře cestovního ruchu.</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Obrázek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Obrázek \* ARABIC </w:instrText>
      </w:r>
      <w:r w:rsidR="008B60E2" w:rsidRPr="00FB6023">
        <w:rPr>
          <w:rFonts w:ascii="Cambria" w:hAnsi="Cambria"/>
          <w:b w:val="0"/>
          <w:i/>
          <w:sz w:val="22"/>
          <w:szCs w:val="22"/>
        </w:rPr>
        <w:fldChar w:fldCharType="separate"/>
      </w:r>
      <w:r w:rsidRPr="00FB6023">
        <w:rPr>
          <w:rFonts w:ascii="Cambria" w:hAnsi="Cambria"/>
          <w:b w:val="0"/>
          <w:i/>
          <w:sz w:val="22"/>
          <w:szCs w:val="22"/>
        </w:rPr>
        <w:t>3</w:t>
      </w:r>
      <w:r w:rsidR="008B60E2" w:rsidRPr="00FB6023">
        <w:rPr>
          <w:rFonts w:ascii="Cambria" w:hAnsi="Cambria"/>
          <w:b w:val="0"/>
          <w:i/>
          <w:sz w:val="22"/>
          <w:szCs w:val="22"/>
        </w:rPr>
        <w:fldChar w:fldCharType="end"/>
      </w:r>
      <w:r w:rsidRPr="00FB6023">
        <w:rPr>
          <w:rFonts w:ascii="Cambria" w:hAnsi="Cambria"/>
          <w:b w:val="0"/>
          <w:i/>
          <w:sz w:val="22"/>
          <w:szCs w:val="22"/>
        </w:rPr>
        <w:t>: Vymezení strategické oblasti B: Infrastruktura města a životní prostředí</w:t>
      </w:r>
    </w:p>
    <w:p w:rsidR="00FB6023" w:rsidRDefault="00FB6023" w:rsidP="00FB6023">
      <w:pPr>
        <w:spacing w:after="120"/>
        <w:rPr>
          <w:b/>
          <w:noProof/>
          <w:lang w:eastAsia="cs-CZ"/>
        </w:rPr>
      </w:pPr>
      <w:r w:rsidRPr="001C0EEE">
        <w:rPr>
          <w:b/>
          <w:noProof/>
          <w:lang w:eastAsia="cs-CZ"/>
        </w:rPr>
        <w:drawing>
          <wp:inline distT="0" distB="0" distL="0" distR="0">
            <wp:extent cx="5703683" cy="3204927"/>
            <wp:effectExtent l="0" t="0" r="0" b="14605"/>
            <wp:docPr id="19"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B6023" w:rsidRDefault="00FB6023" w:rsidP="00FB6023">
      <w:pPr>
        <w:spacing w:after="120"/>
        <w:rPr>
          <w:b/>
          <w:noProof/>
          <w:lang w:eastAsia="cs-CZ"/>
        </w:rPr>
      </w:pPr>
    </w:p>
    <w:p w:rsidR="00FB6023" w:rsidRDefault="00FB6023" w:rsidP="00FB6023">
      <w:pPr>
        <w:spacing w:after="120"/>
        <w:rPr>
          <w:b/>
          <w:noProof/>
          <w:lang w:eastAsia="cs-CZ"/>
        </w:rPr>
      </w:pPr>
    </w:p>
    <w:p w:rsidR="00FB6023" w:rsidRDefault="00FB6023" w:rsidP="00FB6023">
      <w:pPr>
        <w:spacing w:after="120"/>
        <w:rPr>
          <w:b/>
          <w:noProof/>
          <w:lang w:eastAsia="cs-CZ"/>
        </w:rPr>
      </w:pPr>
    </w:p>
    <w:p w:rsidR="00FB6023" w:rsidRPr="00EA7D72" w:rsidRDefault="00FB6023" w:rsidP="00FB6023">
      <w:pPr>
        <w:spacing w:after="120"/>
        <w:rPr>
          <w:b/>
          <w:noProof/>
          <w:u w:val="single"/>
          <w:lang w:eastAsia="cs-CZ"/>
        </w:rPr>
      </w:pPr>
      <w:r w:rsidRPr="00EA7D72">
        <w:rPr>
          <w:b/>
          <w:noProof/>
          <w:u w:val="single"/>
          <w:lang w:eastAsia="cs-CZ"/>
        </w:rPr>
        <w:lastRenderedPageBreak/>
        <w:t>Strategický cíl B.1: Podporovat rozvoj infrastruktury</w:t>
      </w:r>
    </w:p>
    <w:p w:rsidR="00FB6023" w:rsidRDefault="00FB6023" w:rsidP="00FB6023">
      <w:pPr>
        <w:spacing w:after="120"/>
      </w:pPr>
      <w:r>
        <w:t>Strategický cíl je směřován</w:t>
      </w:r>
      <w:r w:rsidRPr="00CA54A9">
        <w:t xml:space="preserve"> </w:t>
      </w:r>
      <w:r>
        <w:t>k dobudování dopravní infrastruktury, rozvoji dopravy v klidu a dopravní obslužnosti.</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6</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B.1</w:t>
      </w:r>
    </w:p>
    <w:tbl>
      <w:tblPr>
        <w:tblW w:w="5000" w:type="pct"/>
        <w:tblCellMar>
          <w:left w:w="70" w:type="dxa"/>
          <w:right w:w="70" w:type="dxa"/>
        </w:tblCellMar>
        <w:tblLook w:val="04A0" w:firstRow="1" w:lastRow="0" w:firstColumn="1" w:lastColumn="0" w:noHBand="0" w:noVBand="1"/>
      </w:tblPr>
      <w:tblGrid>
        <w:gridCol w:w="5012"/>
        <w:gridCol w:w="1516"/>
        <w:gridCol w:w="2684"/>
      </w:tblGrid>
      <w:tr w:rsidR="00FB6023" w:rsidRPr="00865E8B" w:rsidTr="00FB6023">
        <w:trPr>
          <w:trHeight w:val="405"/>
        </w:trPr>
        <w:tc>
          <w:tcPr>
            <w:tcW w:w="2720"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2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57"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865E8B" w:rsidTr="00FB6023">
        <w:trPr>
          <w:trHeight w:val="405"/>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1D70D6"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 xml:space="preserve">Vytvořená </w:t>
            </w:r>
            <w:r w:rsidRPr="009561B4">
              <w:rPr>
                <w:rFonts w:eastAsia="Times New Roman"/>
                <w:color w:val="000000"/>
                <w:sz w:val="20"/>
                <w:szCs w:val="20"/>
                <w:lang w:eastAsia="cs-CZ"/>
              </w:rPr>
              <w:t>Koncepce veřejné dopravy města Slavkovu Brna</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1D70D6" w:rsidRDefault="00FB6023" w:rsidP="00FB6023">
            <w:pPr>
              <w:spacing w:after="120" w:line="240" w:lineRule="auto"/>
              <w:jc w:val="left"/>
              <w:rPr>
                <w:rFonts w:eastAsia="Times New Roman"/>
                <w:color w:val="000000"/>
                <w:sz w:val="20"/>
                <w:szCs w:val="20"/>
                <w:lang w:eastAsia="cs-CZ"/>
              </w:rPr>
            </w:pPr>
            <w:r w:rsidRPr="001D70D6">
              <w:rPr>
                <w:rFonts w:eastAsia="Times New Roman"/>
                <w:color w:val="000000"/>
                <w:sz w:val="20"/>
                <w:szCs w:val="20"/>
                <w:lang w:eastAsia="cs-CZ"/>
              </w:rPr>
              <w:t>Počet</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1D70D6" w:rsidRDefault="00FB6023" w:rsidP="00FB6023">
            <w:pPr>
              <w:spacing w:after="120" w:line="240" w:lineRule="auto"/>
              <w:jc w:val="left"/>
              <w:rPr>
                <w:rFonts w:eastAsia="Times New Roman"/>
                <w:color w:val="000000"/>
                <w:sz w:val="20"/>
                <w:szCs w:val="20"/>
                <w:lang w:eastAsia="cs-CZ"/>
              </w:rPr>
            </w:pPr>
            <w:r w:rsidRPr="001D70D6">
              <w:rPr>
                <w:rFonts w:eastAsia="Times New Roman"/>
                <w:color w:val="000000"/>
                <w:sz w:val="20"/>
                <w:szCs w:val="20"/>
                <w:lang w:eastAsia="cs-CZ"/>
              </w:rPr>
              <w:t>MěÚ</w:t>
            </w:r>
          </w:p>
        </w:tc>
      </w:tr>
      <w:tr w:rsidR="00FB6023" w:rsidRPr="00865E8B" w:rsidTr="00FB6023">
        <w:trPr>
          <w:trHeight w:val="570"/>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Počet opatření na zvýšení bezpečnosti chodců</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865E8B">
              <w:rPr>
                <w:rFonts w:eastAsia="Times New Roman"/>
                <w:color w:val="000000"/>
                <w:sz w:val="20"/>
                <w:szCs w:val="20"/>
                <w:lang w:eastAsia="cs-CZ"/>
              </w:rPr>
              <w:t>očet</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r w:rsidR="00FB6023" w:rsidRPr="00865E8B" w:rsidTr="00FB6023">
        <w:trPr>
          <w:trHeight w:val="570"/>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 xml:space="preserve">Počet nových stezek pro cyklisty </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865E8B">
              <w:rPr>
                <w:rFonts w:eastAsia="Times New Roman"/>
                <w:color w:val="000000"/>
                <w:sz w:val="20"/>
                <w:szCs w:val="20"/>
                <w:lang w:eastAsia="cs-CZ"/>
              </w:rPr>
              <w:t>očet</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bl>
    <w:p w:rsidR="00FB6023" w:rsidRPr="00102D1D" w:rsidRDefault="00FB6023" w:rsidP="00FB6023">
      <w:pPr>
        <w:spacing w:after="120"/>
        <w:rPr>
          <w:b/>
          <w:noProof/>
          <w:sz w:val="24"/>
          <w:szCs w:val="24"/>
          <w:u w:val="single"/>
          <w:lang w:eastAsia="cs-CZ"/>
        </w:rPr>
      </w:pPr>
    </w:p>
    <w:p w:rsidR="00FB6023" w:rsidRPr="00EA7D72" w:rsidRDefault="00FB6023" w:rsidP="00FB6023">
      <w:pPr>
        <w:spacing w:after="120"/>
        <w:rPr>
          <w:b/>
        </w:rPr>
      </w:pPr>
      <w:r w:rsidRPr="00EA7D72">
        <w:rPr>
          <w:b/>
        </w:rPr>
        <w:t>O B.1.1 Zlepšení dopravní infrastruktury, veřejné dopravy a dopravy v klidu</w:t>
      </w:r>
    </w:p>
    <w:p w:rsidR="00FB6023" w:rsidRDefault="00FB6023" w:rsidP="00FB6023">
      <w:pPr>
        <w:spacing w:after="120"/>
      </w:pPr>
      <w:r>
        <w:t>Opatření reaguje na stav místních komunikací města a na dopravu ve městě. Opatření se koncentruje na výstavbu a </w:t>
      </w:r>
      <w:r w:rsidRPr="00827EF9">
        <w:t xml:space="preserve">obnovu </w:t>
      </w:r>
      <w:r>
        <w:t xml:space="preserve">místních komunikací, </w:t>
      </w:r>
      <w:r w:rsidRPr="00827EF9">
        <w:t>chodníků, dalších komunikačních spojení pro pěší a cyklisty</w:t>
      </w:r>
      <w:r>
        <w:t xml:space="preserve"> včetně </w:t>
      </w:r>
      <w:r w:rsidRPr="00827EF9">
        <w:t>zbudování bezbariérových přístupů a za</w:t>
      </w:r>
      <w:r>
        <w:t>stávek autobusové dopravy. Současně opatření reaguje na současnou nedostatečnou situaci v oblasti dostupnosti ploch pro parkování, pomáhá s rozšířením nabídky a/nebo zvýšení kvality v</w:t>
      </w:r>
      <w:r w:rsidRPr="00DF2C90">
        <w:t>yužití stávajících parkovacích ploch</w:t>
      </w:r>
      <w:r>
        <w:t>.</w:t>
      </w:r>
    </w:p>
    <w:p w:rsidR="00FB6023" w:rsidRDefault="00FB6023" w:rsidP="00FB6023">
      <w:pPr>
        <w:spacing w:after="120"/>
      </w:pPr>
      <w:r>
        <w:t xml:space="preserve">Jedním z rozvojových problémů města je doprava ve městě, silná tranzitní doprava vedená přes město, která je spjatá s vyšším hlukem a prašností. Záměrem města bude nadále působit na vybudování východního obchvatu města a realizovat aktivity vedoucí k obnově a rekonstrukcím místních komunikací, </w:t>
      </w:r>
      <w:r w:rsidRPr="00827EF9">
        <w:t>chodníků</w:t>
      </w:r>
      <w:r>
        <w:t xml:space="preserve"> a</w:t>
      </w:r>
      <w:r w:rsidRPr="00827EF9">
        <w:t xml:space="preserve"> dalších komunikačních spojení</w:t>
      </w:r>
      <w:r>
        <w:t>.</w:t>
      </w:r>
    </w:p>
    <w:p w:rsidR="00FB6023" w:rsidRDefault="00FB6023" w:rsidP="00FB6023">
      <w:pPr>
        <w:spacing w:after="120"/>
      </w:pPr>
      <w:r>
        <w:t xml:space="preserve">V oblasti veřejné dopravy ve městě bude řešení spočívat ve vytvoření koncepčního materiálu řešící veřejnou dopravu města. V oblasti parkování bude vždy důležité realizovat aktivity k zavádění </w:t>
      </w:r>
      <w:r w:rsidRPr="009F27CF">
        <w:t xml:space="preserve">přehledného systému parkování a řešení parkovacích ploch. </w:t>
      </w:r>
      <w:r>
        <w:t>Řešit</w:t>
      </w:r>
      <w:r w:rsidRPr="009F27CF">
        <w:t xml:space="preserve"> nedostatečn</w:t>
      </w:r>
      <w:r>
        <w:t>ou</w:t>
      </w:r>
      <w:r w:rsidRPr="009F27CF">
        <w:t xml:space="preserve"> kapacit</w:t>
      </w:r>
      <w:r>
        <w:t>u</w:t>
      </w:r>
      <w:r w:rsidRPr="009F27CF">
        <w:t xml:space="preserve"> parkovacích míst pro obyvatele ve vybraných částech města a siln</w:t>
      </w:r>
      <w:r>
        <w:t>ou</w:t>
      </w:r>
      <w:r w:rsidRPr="009F27CF">
        <w:t xml:space="preserve"> koncentrac</w:t>
      </w:r>
      <w:r>
        <w:t>i</w:t>
      </w:r>
      <w:r w:rsidRPr="009F27CF">
        <w:t xml:space="preserve"> dopravy u objektů občanské vybavenosti. </w:t>
      </w:r>
    </w:p>
    <w:p w:rsidR="00FB6023" w:rsidRPr="00FB6023" w:rsidRDefault="00FB6023" w:rsidP="00FB6023">
      <w:pPr>
        <w:spacing w:after="120"/>
      </w:pPr>
      <w:r w:rsidRPr="009F27CF">
        <w:t xml:space="preserve">Rizikem </w:t>
      </w:r>
      <w:r>
        <w:t>v této</w:t>
      </w:r>
      <w:r w:rsidRPr="009F27CF">
        <w:t xml:space="preserve"> oblasti zůstává nedostatek finančních prostředků </w:t>
      </w:r>
      <w:r>
        <w:t>na náročné investiční stavby a </w:t>
      </w:r>
      <w:r w:rsidRPr="009F27CF">
        <w:t>malá možnost samosprávy ovlivnit krajské a státní záměry v oblasti dopravy.</w:t>
      </w:r>
    </w:p>
    <w:p w:rsidR="00FB6023" w:rsidRPr="00EA7D72" w:rsidRDefault="00FB6023" w:rsidP="00FB6023">
      <w:pPr>
        <w:spacing w:after="120"/>
        <w:rPr>
          <w:b/>
        </w:rPr>
      </w:pPr>
      <w:r w:rsidRPr="00EA7D72">
        <w:rPr>
          <w:b/>
        </w:rPr>
        <w:t>O B.1.2 Rozvoj nemotorové dopravy</w:t>
      </w:r>
    </w:p>
    <w:p w:rsidR="00FB6023" w:rsidRDefault="00FB6023" w:rsidP="00FB6023">
      <w:pPr>
        <w:spacing w:after="120"/>
      </w:pPr>
      <w:r>
        <w:t>Opatření povede k rozvoji nemotorové dopravy, v oblasti cyklodopravy je významné hledat možnosti a podmínky zapojení cyklodopravy do integrovaného dopravního systému.</w:t>
      </w:r>
    </w:p>
    <w:p w:rsidR="00FB6023" w:rsidRDefault="00FB6023" w:rsidP="00FB6023">
      <w:pPr>
        <w:pStyle w:val="Default"/>
        <w:spacing w:after="120" w:line="276" w:lineRule="auto"/>
        <w:jc w:val="both"/>
        <w:rPr>
          <w:rFonts w:ascii="Cambria" w:hAnsi="Cambria" w:cs="Times New Roman"/>
          <w:color w:val="auto"/>
          <w:sz w:val="22"/>
          <w:szCs w:val="22"/>
          <w:lang w:eastAsia="en-US"/>
        </w:rPr>
      </w:pPr>
      <w:r w:rsidRPr="00FA6A5D">
        <w:rPr>
          <w:rFonts w:ascii="Cambria" w:hAnsi="Cambria" w:cs="Times New Roman"/>
          <w:color w:val="auto"/>
          <w:sz w:val="22"/>
          <w:szCs w:val="22"/>
          <w:lang w:eastAsia="en-US"/>
        </w:rPr>
        <w:t>V oblasti cyklodopravy je cílem zvýšit podíl cyklodoprav</w:t>
      </w:r>
      <w:r>
        <w:rPr>
          <w:rFonts w:ascii="Cambria" w:hAnsi="Cambria" w:cs="Times New Roman"/>
          <w:color w:val="auto"/>
          <w:sz w:val="22"/>
          <w:szCs w:val="22"/>
          <w:lang w:eastAsia="en-US"/>
        </w:rPr>
        <w:t>y v každodenním životě občanů a </w:t>
      </w:r>
      <w:r w:rsidRPr="00FA6A5D">
        <w:rPr>
          <w:rFonts w:ascii="Cambria" w:hAnsi="Cambria" w:cs="Times New Roman"/>
          <w:color w:val="auto"/>
          <w:sz w:val="22"/>
          <w:szCs w:val="22"/>
          <w:lang w:eastAsia="en-US"/>
        </w:rPr>
        <w:t>podpo</w:t>
      </w:r>
      <w:r>
        <w:rPr>
          <w:rFonts w:ascii="Cambria" w:hAnsi="Cambria" w:cs="Times New Roman"/>
          <w:color w:val="auto"/>
          <w:sz w:val="22"/>
          <w:szCs w:val="22"/>
          <w:lang w:eastAsia="en-US"/>
        </w:rPr>
        <w:t>řit</w:t>
      </w:r>
      <w:r w:rsidRPr="00FA6A5D">
        <w:rPr>
          <w:rFonts w:ascii="Cambria" w:hAnsi="Cambria" w:cs="Times New Roman"/>
          <w:color w:val="auto"/>
          <w:sz w:val="22"/>
          <w:szCs w:val="22"/>
          <w:lang w:eastAsia="en-US"/>
        </w:rPr>
        <w:t xml:space="preserve"> vytváření této infrastruktury i ve vazbě na rozvoj cestovní</w:t>
      </w:r>
      <w:r>
        <w:rPr>
          <w:rFonts w:ascii="Cambria" w:hAnsi="Cambria" w:cs="Times New Roman"/>
          <w:color w:val="auto"/>
          <w:sz w:val="22"/>
          <w:szCs w:val="22"/>
          <w:lang w:eastAsia="en-US"/>
        </w:rPr>
        <w:t xml:space="preserve">ho ruchu. </w:t>
      </w:r>
      <w:r w:rsidRPr="00FA6A5D">
        <w:rPr>
          <w:rFonts w:ascii="Cambria" w:hAnsi="Cambria" w:cs="Times New Roman"/>
          <w:color w:val="auto"/>
          <w:sz w:val="22"/>
          <w:szCs w:val="22"/>
          <w:lang w:eastAsia="en-US"/>
        </w:rPr>
        <w:t xml:space="preserve">Za tímto účelem bude město cílit na vytvoření dostatečných podmínek pro rozvoj nemotorové dopravy. Dále budou podporovány </w:t>
      </w:r>
      <w:r>
        <w:rPr>
          <w:rFonts w:ascii="Cambria" w:hAnsi="Cambria" w:cs="Times New Roman"/>
          <w:color w:val="auto"/>
          <w:sz w:val="22"/>
          <w:szCs w:val="22"/>
          <w:lang w:eastAsia="en-US"/>
        </w:rPr>
        <w:t xml:space="preserve">také </w:t>
      </w:r>
      <w:r w:rsidRPr="00FA6A5D">
        <w:rPr>
          <w:rFonts w:ascii="Cambria" w:hAnsi="Cambria" w:cs="Times New Roman"/>
          <w:color w:val="auto"/>
          <w:sz w:val="22"/>
          <w:szCs w:val="22"/>
          <w:lang w:eastAsia="en-US"/>
        </w:rPr>
        <w:t xml:space="preserve">aktivity příznivé pro pěší a zaváděny moderní metody zklidňování automobilové dopravy. </w:t>
      </w:r>
    </w:p>
    <w:p w:rsidR="00FB6023" w:rsidRDefault="00FB6023" w:rsidP="00FB6023">
      <w:pPr>
        <w:spacing w:after="120"/>
        <w:rPr>
          <w:u w:val="single"/>
        </w:rPr>
      </w:pPr>
    </w:p>
    <w:p w:rsidR="00FB6023" w:rsidRDefault="00FB6023" w:rsidP="00FB6023">
      <w:pPr>
        <w:spacing w:after="120"/>
      </w:pPr>
    </w:p>
    <w:p w:rsidR="00FB6023" w:rsidRDefault="00FB6023" w:rsidP="00FB6023">
      <w:pPr>
        <w:spacing w:after="120"/>
      </w:pPr>
    </w:p>
    <w:p w:rsidR="00FB6023" w:rsidRPr="00EA7D72" w:rsidRDefault="00FB6023" w:rsidP="00FB6023">
      <w:pPr>
        <w:spacing w:after="120"/>
        <w:rPr>
          <w:b/>
        </w:rPr>
      </w:pPr>
      <w:r w:rsidRPr="00EA7D72">
        <w:rPr>
          <w:b/>
        </w:rPr>
        <w:lastRenderedPageBreak/>
        <w:t>O B.1.3 Rozvoj technické infrastruktury</w:t>
      </w:r>
    </w:p>
    <w:p w:rsidR="00FB6023" w:rsidRDefault="00FB6023" w:rsidP="00FB6023">
      <w:pPr>
        <w:spacing w:after="120"/>
      </w:pPr>
      <w:r w:rsidRPr="00A2148C">
        <w:t>Opatření</w:t>
      </w:r>
      <w:r>
        <w:t xml:space="preserve"> se zaměřuje na odpovídající </w:t>
      </w:r>
      <w:r w:rsidRPr="005F0379">
        <w:t xml:space="preserve">kapacitní stav jednotlivých služeb technické infrastruktury. </w:t>
      </w:r>
    </w:p>
    <w:p w:rsidR="00FB6023" w:rsidRPr="00327A51" w:rsidRDefault="00FB6023" w:rsidP="00FB6023">
      <w:pPr>
        <w:pStyle w:val="Default"/>
        <w:spacing w:after="120" w:line="276" w:lineRule="auto"/>
        <w:jc w:val="both"/>
        <w:rPr>
          <w:rFonts w:ascii="Cambria" w:hAnsi="Cambria" w:cs="Times New Roman"/>
          <w:color w:val="auto"/>
          <w:sz w:val="22"/>
          <w:szCs w:val="22"/>
          <w:lang w:eastAsia="en-US"/>
        </w:rPr>
      </w:pPr>
      <w:r w:rsidRPr="00327A51">
        <w:rPr>
          <w:rFonts w:ascii="Cambria" w:hAnsi="Cambria" w:cs="Times New Roman"/>
          <w:color w:val="auto"/>
          <w:sz w:val="22"/>
          <w:szCs w:val="22"/>
          <w:lang w:eastAsia="en-US"/>
        </w:rPr>
        <w:t xml:space="preserve">Nedostatečná technická infrastruktura může být jednak bariérou úspěšného rozvoje města, jednak výraznou bariérou při snaze zavádět opatření na ochranu životního prostředí. </w:t>
      </w:r>
      <w:r>
        <w:rPr>
          <w:rFonts w:ascii="Cambria" w:hAnsi="Cambria" w:cs="Times New Roman"/>
          <w:color w:val="auto"/>
          <w:sz w:val="22"/>
          <w:szCs w:val="22"/>
          <w:lang w:eastAsia="en-US"/>
        </w:rPr>
        <w:t xml:space="preserve">Prostřednictvím </w:t>
      </w:r>
      <w:r w:rsidRPr="00327A51">
        <w:rPr>
          <w:rFonts w:ascii="Cambria" w:hAnsi="Cambria" w:cs="Times New Roman"/>
          <w:color w:val="auto"/>
          <w:sz w:val="22"/>
          <w:szCs w:val="22"/>
          <w:lang w:eastAsia="en-US"/>
        </w:rPr>
        <w:t xml:space="preserve">tohoto opatření se město zaměřuje na </w:t>
      </w:r>
      <w:r>
        <w:rPr>
          <w:rFonts w:ascii="Cambria" w:hAnsi="Cambria" w:cs="Times New Roman"/>
          <w:color w:val="auto"/>
          <w:sz w:val="22"/>
          <w:szCs w:val="22"/>
          <w:lang w:eastAsia="en-US"/>
        </w:rPr>
        <w:t>udržování</w:t>
      </w:r>
      <w:r w:rsidRPr="00327A51">
        <w:rPr>
          <w:rFonts w:ascii="Cambria" w:hAnsi="Cambria" w:cs="Times New Roman"/>
          <w:color w:val="auto"/>
          <w:sz w:val="22"/>
          <w:szCs w:val="22"/>
          <w:lang w:eastAsia="en-US"/>
        </w:rPr>
        <w:t xml:space="preserve"> potřebné infrastruktury na</w:t>
      </w:r>
      <w:r>
        <w:rPr>
          <w:rFonts w:ascii="Cambria" w:hAnsi="Cambria" w:cs="Times New Roman"/>
          <w:color w:val="auto"/>
          <w:sz w:val="22"/>
          <w:szCs w:val="22"/>
          <w:lang w:eastAsia="en-US"/>
        </w:rPr>
        <w:t> </w:t>
      </w:r>
      <w:r w:rsidRPr="00327A51">
        <w:rPr>
          <w:rFonts w:ascii="Cambria" w:hAnsi="Cambria" w:cs="Times New Roman"/>
          <w:color w:val="auto"/>
          <w:sz w:val="22"/>
          <w:szCs w:val="22"/>
          <w:lang w:eastAsia="en-US"/>
        </w:rPr>
        <w:t xml:space="preserve">svém území, zejména kanalizací, inženýrských sítí a pozemních komunikací. </w:t>
      </w:r>
    </w:p>
    <w:p w:rsidR="00FB6023" w:rsidRPr="00EA7D72" w:rsidRDefault="00FB6023" w:rsidP="00FB6023">
      <w:pPr>
        <w:spacing w:after="120"/>
        <w:rPr>
          <w:b/>
          <w:noProof/>
          <w:u w:val="single"/>
          <w:lang w:eastAsia="cs-CZ"/>
        </w:rPr>
      </w:pPr>
      <w:r w:rsidRPr="00EA7D72">
        <w:rPr>
          <w:b/>
          <w:noProof/>
          <w:u w:val="single"/>
          <w:lang w:eastAsia="cs-CZ"/>
        </w:rPr>
        <w:t>Strategický cíl B.2: Zlepšovat životní prostředí</w:t>
      </w:r>
    </w:p>
    <w:p w:rsidR="00FB6023" w:rsidRDefault="00FB6023" w:rsidP="00FB6023">
      <w:pPr>
        <w:spacing w:after="120"/>
        <w:rPr>
          <w:b/>
          <w:noProof/>
          <w:sz w:val="24"/>
          <w:szCs w:val="24"/>
          <w:u w:val="single"/>
          <w:lang w:eastAsia="cs-CZ"/>
        </w:rPr>
      </w:pPr>
      <w:r>
        <w:t>V rámci cíle budou směřovány aktivity k zajištění udržitelného životního prostředí pro obyvatele města. V oblasti životního prostředí je záměrem zvyšování kvality životního prostředí a investice do udržení ploch veřejné zeleně, což jsou jedny z hlavních faktorů kvalitního bydlení ve městě a významně se podílí na charakteristice města a budování jeho pozitivní image.</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7</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B.2</w:t>
      </w:r>
    </w:p>
    <w:tbl>
      <w:tblPr>
        <w:tblW w:w="5000" w:type="pct"/>
        <w:tblCellMar>
          <w:left w:w="70" w:type="dxa"/>
          <w:right w:w="70" w:type="dxa"/>
        </w:tblCellMar>
        <w:tblLook w:val="04A0" w:firstRow="1" w:lastRow="0" w:firstColumn="1" w:lastColumn="0" w:noHBand="0" w:noVBand="1"/>
      </w:tblPr>
      <w:tblGrid>
        <w:gridCol w:w="5012"/>
        <w:gridCol w:w="1516"/>
        <w:gridCol w:w="2684"/>
      </w:tblGrid>
      <w:tr w:rsidR="00FB6023" w:rsidRPr="00865E8B" w:rsidTr="00FB6023">
        <w:trPr>
          <w:trHeight w:val="405"/>
        </w:trPr>
        <w:tc>
          <w:tcPr>
            <w:tcW w:w="2720"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2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57"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865E8B" w:rsidTr="00FB6023">
        <w:trPr>
          <w:trHeight w:val="465"/>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Zrekonstruovaná prostranství</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ha</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r w:rsidR="00FB6023" w:rsidRPr="00865E8B" w:rsidTr="00FB6023">
        <w:trPr>
          <w:trHeight w:val="465"/>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Zrekonstruované uliční prostory</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w:t>
            </w:r>
            <w:r w:rsidRPr="00865E8B">
              <w:rPr>
                <w:rFonts w:eastAsia="Times New Roman"/>
                <w:color w:val="000000"/>
                <w:sz w:val="20"/>
                <w:szCs w:val="20"/>
                <w:lang w:eastAsia="cs-CZ"/>
              </w:rPr>
              <w:t>očet</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bl>
    <w:p w:rsidR="00FB6023" w:rsidRDefault="00FB6023" w:rsidP="00FB6023">
      <w:pPr>
        <w:spacing w:after="120"/>
        <w:rPr>
          <w:b/>
          <w:u w:val="single"/>
        </w:rPr>
      </w:pPr>
    </w:p>
    <w:p w:rsidR="00FB6023" w:rsidRPr="00EA7D72" w:rsidRDefault="00FB6023" w:rsidP="00FB6023">
      <w:pPr>
        <w:spacing w:after="120"/>
        <w:rPr>
          <w:b/>
        </w:rPr>
      </w:pPr>
      <w:r w:rsidRPr="00EA7D72">
        <w:rPr>
          <w:b/>
        </w:rPr>
        <w:t>O B.2.1 Rozvoj odpadového hospodářství</w:t>
      </w:r>
    </w:p>
    <w:p w:rsidR="00FB6023" w:rsidRDefault="00FB6023" w:rsidP="00FB6023">
      <w:pPr>
        <w:spacing w:after="120"/>
      </w:pPr>
      <w:r>
        <w:t xml:space="preserve">V rámci opatření budou realizovány aktivity týkající se odpadového hospodářství ve městě. </w:t>
      </w:r>
    </w:p>
    <w:p w:rsidR="00FB6023" w:rsidRPr="003A0A90" w:rsidRDefault="00FB6023" w:rsidP="00FB6023">
      <w:pPr>
        <w:spacing w:after="120"/>
      </w:pPr>
      <w:r w:rsidRPr="003A0A90">
        <w:t xml:space="preserve">Řešení odpadového hospodářství je důležitým aspektem kvality životního prostředí ve městě včetně efektivního systému nakládání s odpady. </w:t>
      </w:r>
    </w:p>
    <w:p w:rsidR="00FB6023" w:rsidRPr="003A0A90" w:rsidRDefault="00FB6023" w:rsidP="00FB6023">
      <w:pPr>
        <w:autoSpaceDE w:val="0"/>
        <w:autoSpaceDN w:val="0"/>
        <w:adjustRightInd w:val="0"/>
        <w:spacing w:after="120"/>
      </w:pPr>
      <w:r w:rsidRPr="003A0A90">
        <w:t>V souvislosti s osvětou a instalací různých typů sběrných kontejnerů ve městě v posledních letech</w:t>
      </w:r>
      <w:r>
        <w:t xml:space="preserve"> </w:t>
      </w:r>
      <w:r w:rsidRPr="003A0A90">
        <w:t>stoupá produkce tříděného odpadu ve městě. Tento pozitivní trend v oblasti odpadového hospodářství je třeba dále podporovat a zlepšovat systém sběru a svozu ko</w:t>
      </w:r>
      <w:r>
        <w:t>munálního a </w:t>
      </w:r>
      <w:r w:rsidRPr="003A0A90">
        <w:t>tříděného odpadu pro naplňování principů trvale udržitelného rozvoje i zvyšování kvality života ve městě.</w:t>
      </w:r>
    </w:p>
    <w:p w:rsidR="00FB6023" w:rsidRDefault="00FB6023" w:rsidP="00FB6023">
      <w:pPr>
        <w:spacing w:after="120"/>
        <w:rPr>
          <w:u w:val="single"/>
        </w:rPr>
      </w:pPr>
    </w:p>
    <w:p w:rsidR="00FB6023" w:rsidRPr="00EA7D72" w:rsidRDefault="00FB6023" w:rsidP="00FB6023">
      <w:pPr>
        <w:spacing w:after="120"/>
        <w:rPr>
          <w:b/>
        </w:rPr>
      </w:pPr>
      <w:r w:rsidRPr="00EA7D72">
        <w:rPr>
          <w:b/>
        </w:rPr>
        <w:t>O B.2.2 Údržba a revitalizace veřejné zeleně a veřejného prostranství</w:t>
      </w:r>
    </w:p>
    <w:p w:rsidR="00FB6023" w:rsidRDefault="00FB6023" w:rsidP="00FB6023">
      <w:pPr>
        <w:spacing w:after="120"/>
      </w:pPr>
      <w:r>
        <w:t>V rámci opatření budou realizovány aktivity směřující k ochraně kvality životního prostředí, investic do udržení ploch veřejné zeleně a aktivit k p</w:t>
      </w:r>
      <w:r w:rsidRPr="00DC7E04">
        <w:t>rotipovodňov</w:t>
      </w:r>
      <w:r>
        <w:t>é</w:t>
      </w:r>
      <w:r w:rsidRPr="00DC7E04">
        <w:t xml:space="preserve"> ochra</w:t>
      </w:r>
      <w:r>
        <w:t>ně</w:t>
      </w:r>
      <w:r w:rsidRPr="00DC7E04">
        <w:t xml:space="preserve"> části města</w:t>
      </w:r>
      <w:r>
        <w:t xml:space="preserve">. </w:t>
      </w:r>
    </w:p>
    <w:p w:rsidR="00FB6023" w:rsidRDefault="00FB6023" w:rsidP="00FB6023">
      <w:pPr>
        <w:autoSpaceDE w:val="0"/>
        <w:autoSpaceDN w:val="0"/>
        <w:adjustRightInd w:val="0"/>
        <w:spacing w:after="120"/>
      </w:pPr>
      <w:r w:rsidRPr="00A63A90">
        <w:t>Město Slavkov u Brna disponuje na svém území důležitými plochami městské zeleně, přičemž tyto plochy mají mimo jiné velmi důležitou psychickou a hygienickou funkci</w:t>
      </w:r>
      <w:r>
        <w:t xml:space="preserve">. Současně s tím je nezbytné naplňovat opatření zlepšující stav ovzduší ve městě. Městem realizované a podporované aktivity usilující </w:t>
      </w:r>
      <w:r w:rsidRPr="00A63A90">
        <w:t>o zvýšení kvality veřejných prostor mají potenciál posilovat atraktivitu města nejen</w:t>
      </w:r>
      <w:r>
        <w:t xml:space="preserve"> p</w:t>
      </w:r>
      <w:r w:rsidRPr="00A63A90">
        <w:t>ro obyvatele města, ale i pro turisty.</w:t>
      </w:r>
      <w:r w:rsidRPr="00065E7E">
        <w:t xml:space="preserve"> </w:t>
      </w:r>
      <w:r>
        <w:t xml:space="preserve">Současně je nutné zdůraznit, že důležitým </w:t>
      </w:r>
      <w:r w:rsidRPr="00A63A90">
        <w:t>aspektem kvality životního prostředí je také estetická hodnota města</w:t>
      </w:r>
      <w:r>
        <w:t>.</w:t>
      </w:r>
    </w:p>
    <w:p w:rsidR="00FB6023" w:rsidRDefault="00FB6023" w:rsidP="00FB6023">
      <w:pPr>
        <w:numPr>
          <w:ilvl w:val="0"/>
          <w:numId w:val="8"/>
        </w:numPr>
        <w:spacing w:after="120"/>
        <w:ind w:left="714" w:hanging="357"/>
        <w:rPr>
          <w:b/>
        </w:rPr>
      </w:pPr>
      <w:r w:rsidRPr="005F3C8B">
        <w:rPr>
          <w:b/>
        </w:rPr>
        <w:t>Strategická oblast C: Kvalita života</w:t>
      </w:r>
    </w:p>
    <w:p w:rsidR="00FB6023" w:rsidRDefault="00FB6023" w:rsidP="00FB6023">
      <w:pPr>
        <w:spacing w:after="120"/>
      </w:pPr>
      <w:r w:rsidRPr="007829D7">
        <w:t>Strategická oblast je zaměřena především na rozvoj veřejných služeb, které zajišťují kvalitu života občanů</w:t>
      </w:r>
      <w:r>
        <w:t xml:space="preserve">. Zahrnuje v sobě oblast kvality bydlení, možnosti volnočasových aktivit, </w:t>
      </w:r>
      <w:r>
        <w:lastRenderedPageBreak/>
        <w:t>dostupnost a úroveň veřejných služeb (zdravotní, sociální péče, školství atd.), dostupnost občanské vybavenosti (obchody, kulturní a sportovní infrastruktura) a nezbytně bezpečnost ve městě. Oblast musí zohlednit</w:t>
      </w:r>
      <w:r w:rsidRPr="00EE105B">
        <w:t xml:space="preserve"> historický a </w:t>
      </w:r>
      <w:r>
        <w:t xml:space="preserve">zejména </w:t>
      </w:r>
      <w:r w:rsidRPr="00EE105B">
        <w:t>demografický vývoj města.</w:t>
      </w:r>
    </w:p>
    <w:p w:rsidR="00FB6023" w:rsidRPr="00B7257C" w:rsidRDefault="00FB6023" w:rsidP="00FB6023">
      <w:pPr>
        <w:autoSpaceDE w:val="0"/>
        <w:autoSpaceDN w:val="0"/>
        <w:adjustRightInd w:val="0"/>
        <w:spacing w:after="120"/>
      </w:pPr>
      <w:r w:rsidRPr="008F2A60">
        <w:t xml:space="preserve">Kvalita a dostupnost zdravotnické a sociální infrastruktury nepředstavuje ve Slavkově u Brna </w:t>
      </w:r>
      <w:r>
        <w:t xml:space="preserve">v současné době </w:t>
      </w:r>
      <w:r w:rsidRPr="008F2A60">
        <w:t>zásadní problém, nadále je nezbytné věnov</w:t>
      </w:r>
      <w:r>
        <w:t>at pozornost jejich zachování a </w:t>
      </w:r>
      <w:r w:rsidRPr="008F2A60">
        <w:t>rozvoji s ohledem na potřeby občanů města</w:t>
      </w:r>
      <w:r>
        <w:t xml:space="preserve"> a na demografický vývoj</w:t>
      </w:r>
      <w:r w:rsidRPr="008F2A60">
        <w:t xml:space="preserve">. </w:t>
      </w:r>
      <w:r>
        <w:t xml:space="preserve">Ze své podstaty má město omezené možnosti, co se týká ovlivňování samotné </w:t>
      </w:r>
      <w:r w:rsidRPr="008F2A60">
        <w:t>kvality</w:t>
      </w:r>
      <w:r>
        <w:t xml:space="preserve"> a </w:t>
      </w:r>
      <w:r w:rsidRPr="008F2A60">
        <w:t>dostupnosti zdravotnických služeb na svém území.</w:t>
      </w:r>
      <w:r>
        <w:t xml:space="preserve"> </w:t>
      </w:r>
      <w:r w:rsidRPr="00B7257C">
        <w:t>Úkolem města tak zůstává využít dostupné prostředky k zajištění zdravotnické péče na odpovídající úrovni.</w:t>
      </w:r>
    </w:p>
    <w:p w:rsidR="00FB6023" w:rsidRDefault="00FB6023" w:rsidP="00FB6023">
      <w:pPr>
        <w:spacing w:after="120"/>
      </w:pPr>
      <w:r>
        <w:t xml:space="preserve">V oblasti školních a mimoškolních aktivit je snahou města zajistit optimální nabídku, kvalitu a dostupnost těchto zařízení všech stupňů, včetně zařízení pro celoživotní vzdělávání a mimoškolní výchovu tak, aby byly pokryty požadavky a potřeby </w:t>
      </w:r>
      <w:r w:rsidRPr="00971AFC">
        <w:t>obyvatel města. Slabou stránkou města v oblasti školství je nedostatečný počet míst v mateřských školkách.</w:t>
      </w:r>
      <w:r>
        <w:t xml:space="preserve"> </w:t>
      </w:r>
    </w:p>
    <w:p w:rsidR="00FB6023" w:rsidRDefault="00FB6023" w:rsidP="00FB6023">
      <w:pPr>
        <w:autoSpaceDE w:val="0"/>
        <w:autoSpaceDN w:val="0"/>
        <w:adjustRightInd w:val="0"/>
        <w:spacing w:after="120"/>
      </w:pPr>
      <w:r>
        <w:t>Oblast volnočasových aktivit a sportu zabezpečuje ve městě dostatečné množství aktivních sportovních klubů, které organizují nejrůznější aktivity pro veřejnost. Silnou stránkou města je existence širokého spektra sportovišť splňující současné standardy k jejich využívání. Ve městě nadále probíhá proces rekonstrukce sportovních hřišť při školách s jejich využitím pro veřejnost a r</w:t>
      </w:r>
      <w:r w:rsidRPr="00791D36">
        <w:t xml:space="preserve">ozvoj </w:t>
      </w:r>
      <w:r w:rsidRPr="00827EF9">
        <w:t>infrastruktury sportovních a kulturních zařízení (sportoviště, cyklostezky, kulturní stánky apod.).</w:t>
      </w:r>
    </w:p>
    <w:p w:rsidR="00FB6023" w:rsidRDefault="00FB6023" w:rsidP="00FB6023">
      <w:pPr>
        <w:autoSpaceDE w:val="0"/>
        <w:autoSpaceDN w:val="0"/>
        <w:adjustRightInd w:val="0"/>
        <w:spacing w:after="120"/>
      </w:pPr>
      <w:r>
        <w:t xml:space="preserve">Důležitým aspektem kvality života je kulturní oblast, která je řešena v tomto strategickém plánu. Z pohledu příjemné kvality života by mělo město nabízet rozmanitou kulturní a volnočasovou nabídku pro všechny cílové skupiny. Město by se mělo soustředit na stimulaci a podporu rozmanité kulturní nabídky pro širokou veřejnost, která přispívá k posilování sounáležitosti občanů města a také k atraktivitě pro návštěvníky a turisty.  </w:t>
      </w:r>
    </w:p>
    <w:p w:rsidR="00FB6023" w:rsidRDefault="00FB6023" w:rsidP="00FB6023">
      <w:pPr>
        <w:autoSpaceDE w:val="0"/>
        <w:autoSpaceDN w:val="0"/>
        <w:adjustRightInd w:val="0"/>
        <w:spacing w:after="0"/>
      </w:pPr>
      <w:r w:rsidRPr="002E444A">
        <w:t>S výše uvedeným souvisí důraz na bezpečnost ve městě, které je dle statistik b</w:t>
      </w:r>
      <w:r w:rsidRPr="003C0D3A">
        <w:t>ezpečné a stejně tak je bezpečné i z pohledu vnímání občanů města</w:t>
      </w:r>
      <w:r>
        <w:t xml:space="preserve"> (výsledek dotazníkového šetření mezi občany města)</w:t>
      </w:r>
      <w:r w:rsidRPr="003C0D3A">
        <w:t>.</w:t>
      </w:r>
      <w:r w:rsidRPr="002E444A">
        <w:t xml:space="preserve">  </w:t>
      </w:r>
    </w:p>
    <w:p w:rsidR="00FB6023" w:rsidRDefault="00FB6023" w:rsidP="00FB6023">
      <w:pPr>
        <w:autoSpaceDE w:val="0"/>
        <w:autoSpaceDN w:val="0"/>
        <w:adjustRightInd w:val="0"/>
        <w:spacing w:after="0" w:line="240" w:lineRule="auto"/>
        <w:jc w:val="left"/>
      </w:pPr>
    </w:p>
    <w:p w:rsidR="00FB6023" w:rsidRPr="00FB6023" w:rsidRDefault="00FB6023" w:rsidP="00FB6023">
      <w:pPr>
        <w:pStyle w:val="Titulek"/>
        <w:keepLines/>
        <w:rPr>
          <w:rFonts w:ascii="Cambria" w:hAnsi="Cambria"/>
          <w:b w:val="0"/>
          <w:i/>
          <w:sz w:val="22"/>
          <w:szCs w:val="22"/>
        </w:rPr>
      </w:pPr>
      <w:r w:rsidRPr="00FB6023">
        <w:rPr>
          <w:rFonts w:ascii="Cambria" w:hAnsi="Cambria"/>
          <w:b w:val="0"/>
          <w:i/>
          <w:sz w:val="22"/>
          <w:szCs w:val="22"/>
        </w:rPr>
        <w:lastRenderedPageBreak/>
        <w:t xml:space="preserve">Obrázek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Obrázek \* ARABIC </w:instrText>
      </w:r>
      <w:r w:rsidR="008B60E2" w:rsidRPr="00FB6023">
        <w:rPr>
          <w:rFonts w:ascii="Cambria" w:hAnsi="Cambria"/>
          <w:b w:val="0"/>
          <w:i/>
          <w:sz w:val="22"/>
          <w:szCs w:val="22"/>
        </w:rPr>
        <w:fldChar w:fldCharType="separate"/>
      </w:r>
      <w:r w:rsidRPr="00FB6023">
        <w:rPr>
          <w:rFonts w:ascii="Cambria" w:hAnsi="Cambria"/>
          <w:b w:val="0"/>
          <w:i/>
          <w:sz w:val="22"/>
          <w:szCs w:val="22"/>
        </w:rPr>
        <w:t>4</w:t>
      </w:r>
      <w:r w:rsidR="008B60E2" w:rsidRPr="00FB6023">
        <w:rPr>
          <w:rFonts w:ascii="Cambria" w:hAnsi="Cambria"/>
          <w:b w:val="0"/>
          <w:i/>
          <w:sz w:val="22"/>
          <w:szCs w:val="22"/>
        </w:rPr>
        <w:fldChar w:fldCharType="end"/>
      </w:r>
      <w:r w:rsidRPr="00FB6023">
        <w:rPr>
          <w:rFonts w:ascii="Cambria" w:hAnsi="Cambria"/>
          <w:b w:val="0"/>
          <w:i/>
          <w:sz w:val="22"/>
          <w:szCs w:val="22"/>
        </w:rPr>
        <w:t>: Vymezení strategické oblasti C: Kvalita života</w:t>
      </w:r>
    </w:p>
    <w:p w:rsidR="00FB6023" w:rsidRDefault="00FB6023" w:rsidP="00FB6023">
      <w:pPr>
        <w:autoSpaceDE w:val="0"/>
        <w:autoSpaceDN w:val="0"/>
        <w:adjustRightInd w:val="0"/>
        <w:spacing w:after="0" w:line="240" w:lineRule="auto"/>
        <w:jc w:val="left"/>
      </w:pPr>
      <w:r w:rsidRPr="0008567E">
        <w:rPr>
          <w:noProof/>
          <w:lang w:eastAsia="cs-CZ"/>
        </w:rPr>
        <w:drawing>
          <wp:inline distT="0" distB="0" distL="0" distR="0">
            <wp:extent cx="5703683" cy="3204927"/>
            <wp:effectExtent l="0" t="0" r="0" b="14605"/>
            <wp:docPr id="2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B6023" w:rsidRDefault="00FB6023" w:rsidP="00FB6023">
      <w:pPr>
        <w:autoSpaceDE w:val="0"/>
        <w:autoSpaceDN w:val="0"/>
        <w:adjustRightInd w:val="0"/>
        <w:spacing w:after="0" w:line="240" w:lineRule="auto"/>
        <w:jc w:val="left"/>
      </w:pPr>
    </w:p>
    <w:p w:rsidR="00FB6023" w:rsidRPr="00EA7D72" w:rsidRDefault="00FB6023" w:rsidP="00FB6023">
      <w:pPr>
        <w:autoSpaceDE w:val="0"/>
        <w:autoSpaceDN w:val="0"/>
        <w:adjustRightInd w:val="0"/>
        <w:spacing w:after="120" w:line="240" w:lineRule="auto"/>
        <w:jc w:val="left"/>
        <w:rPr>
          <w:b/>
          <w:noProof/>
          <w:u w:val="single"/>
          <w:lang w:eastAsia="cs-CZ"/>
        </w:rPr>
      </w:pPr>
      <w:r w:rsidRPr="00EA7D72">
        <w:rPr>
          <w:b/>
          <w:noProof/>
          <w:u w:val="single"/>
          <w:lang w:eastAsia="cs-CZ"/>
        </w:rPr>
        <w:t>Strategický cíl C.1: Posilovat bezpečnost ve městě</w:t>
      </w:r>
    </w:p>
    <w:p w:rsidR="00FB6023" w:rsidRDefault="00FB6023" w:rsidP="00FB6023">
      <w:pPr>
        <w:autoSpaceDE w:val="0"/>
        <w:autoSpaceDN w:val="0"/>
        <w:adjustRightInd w:val="0"/>
        <w:spacing w:after="0"/>
      </w:pPr>
      <w:r>
        <w:t xml:space="preserve">Cílem </w:t>
      </w:r>
      <w:r w:rsidRPr="001230AE">
        <w:t>je podporovat stávající a iniciovat vznik nových preventivních programů a aktivit k eliminaci negativních jevů a dopadů na občany</w:t>
      </w:r>
      <w:r>
        <w:t>.</w:t>
      </w:r>
    </w:p>
    <w:p w:rsidR="00FB6023" w:rsidRDefault="00FB6023" w:rsidP="00FB6023">
      <w:pPr>
        <w:autoSpaceDE w:val="0"/>
        <w:autoSpaceDN w:val="0"/>
        <w:adjustRightInd w:val="0"/>
        <w:spacing w:after="0" w:line="240" w:lineRule="auto"/>
      </w:pPr>
    </w:p>
    <w:p w:rsidR="00FB6023" w:rsidRPr="00FB6023" w:rsidRDefault="00FB6023" w:rsidP="00FB6023">
      <w:pPr>
        <w:pStyle w:val="Titulek"/>
        <w:keepLines/>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8</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C.1</w:t>
      </w:r>
    </w:p>
    <w:tbl>
      <w:tblPr>
        <w:tblW w:w="5000" w:type="pct"/>
        <w:tblCellMar>
          <w:left w:w="70" w:type="dxa"/>
          <w:right w:w="70" w:type="dxa"/>
        </w:tblCellMar>
        <w:tblLook w:val="04A0" w:firstRow="1" w:lastRow="0" w:firstColumn="1" w:lastColumn="0" w:noHBand="0" w:noVBand="1"/>
      </w:tblPr>
      <w:tblGrid>
        <w:gridCol w:w="5012"/>
        <w:gridCol w:w="1516"/>
        <w:gridCol w:w="2684"/>
      </w:tblGrid>
      <w:tr w:rsidR="00FB6023" w:rsidRPr="00865E8B" w:rsidTr="00FB6023">
        <w:trPr>
          <w:trHeight w:val="405"/>
        </w:trPr>
        <w:tc>
          <w:tcPr>
            <w:tcW w:w="2720"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2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57"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865E8B" w:rsidTr="00FB6023">
        <w:trPr>
          <w:trHeight w:val="465"/>
        </w:trPr>
        <w:tc>
          <w:tcPr>
            <w:tcW w:w="2720"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6F428A">
              <w:rPr>
                <w:rFonts w:eastAsia="Times New Roman"/>
                <w:color w:val="000000"/>
                <w:sz w:val="20"/>
                <w:szCs w:val="20"/>
                <w:lang w:eastAsia="cs-CZ"/>
              </w:rPr>
              <w:t>Počet projektů zvyšující bezpečnost občanů města</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Počet</w:t>
            </w:r>
          </w:p>
        </w:tc>
        <w:tc>
          <w:tcPr>
            <w:tcW w:w="1457"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bl>
    <w:p w:rsidR="00FB6023" w:rsidRPr="0070408C" w:rsidRDefault="00FB6023" w:rsidP="00FB6023">
      <w:pPr>
        <w:autoSpaceDE w:val="0"/>
        <w:autoSpaceDN w:val="0"/>
        <w:adjustRightInd w:val="0"/>
        <w:spacing w:after="0" w:line="240" w:lineRule="auto"/>
        <w:ind w:firstLine="708"/>
        <w:jc w:val="left"/>
        <w:rPr>
          <w:u w:val="single"/>
        </w:rPr>
      </w:pPr>
    </w:p>
    <w:p w:rsidR="00FB6023" w:rsidRPr="00EA7D72" w:rsidRDefault="00FB6023" w:rsidP="00FB6023">
      <w:pPr>
        <w:spacing w:after="120"/>
        <w:rPr>
          <w:b/>
        </w:rPr>
      </w:pPr>
      <w:r w:rsidRPr="00EA7D72">
        <w:rPr>
          <w:b/>
        </w:rPr>
        <w:t>O C.1.1 Zlepšení bezpečnosti ve městě</w:t>
      </w:r>
    </w:p>
    <w:p w:rsidR="00FB6023" w:rsidRDefault="00FB6023" w:rsidP="00FB6023">
      <w:r>
        <w:t>Opatření reaguje na udržení bezpečnosti ve městě s důrazem na využití moderní techniky (m</w:t>
      </w:r>
      <w:r w:rsidRPr="008E0B06">
        <w:t>odernizace kamerových bodů městského kamerového systému</w:t>
      </w:r>
      <w:r>
        <w:t>).</w:t>
      </w:r>
    </w:p>
    <w:p w:rsidR="00FB6023" w:rsidRPr="00EA7D72" w:rsidRDefault="00FB6023" w:rsidP="00FB6023">
      <w:pPr>
        <w:spacing w:after="120"/>
        <w:rPr>
          <w:b/>
          <w:noProof/>
          <w:u w:val="single"/>
          <w:lang w:eastAsia="cs-CZ"/>
        </w:rPr>
      </w:pPr>
      <w:r w:rsidRPr="00EA7D72">
        <w:rPr>
          <w:b/>
          <w:noProof/>
          <w:u w:val="single"/>
          <w:lang w:eastAsia="cs-CZ"/>
        </w:rPr>
        <w:t>Strategický cíl C.2: Zvyšovat kvalitu života ve městě</w:t>
      </w:r>
    </w:p>
    <w:p w:rsidR="00FB6023" w:rsidRDefault="00FB6023" w:rsidP="00FB6023">
      <w:pPr>
        <w:spacing w:after="120"/>
        <w:rPr>
          <w:b/>
          <w:noProof/>
          <w:sz w:val="24"/>
          <w:szCs w:val="24"/>
          <w:u w:val="single"/>
          <w:lang w:eastAsia="cs-CZ"/>
        </w:rPr>
      </w:pPr>
      <w:r w:rsidRPr="001230AE">
        <w:t>Naplnění strategického cíle povede ke zlepšení dostupnosti š</w:t>
      </w:r>
      <w:r>
        <w:t>irokého spektra sociálních a </w:t>
      </w:r>
      <w:r w:rsidRPr="001230AE">
        <w:t>vzdělávacích služeb pro občany</w:t>
      </w:r>
      <w:r>
        <w:t xml:space="preserve">. Cílem </w:t>
      </w:r>
      <w:r w:rsidRPr="001230AE">
        <w:t xml:space="preserve">je rozvíjet spektrum sociálních a </w:t>
      </w:r>
      <w:r>
        <w:t>rodinných</w:t>
      </w:r>
      <w:r w:rsidRPr="001230AE">
        <w:t xml:space="preserve"> služeb ve</w:t>
      </w:r>
      <w:r>
        <w:t> </w:t>
      </w:r>
      <w:r w:rsidRPr="001230AE">
        <w:t>městě</w:t>
      </w:r>
      <w:r>
        <w:t>, k</w:t>
      </w:r>
      <w:r w:rsidRPr="001230AE">
        <w:t xml:space="preserve"> aktivnímu trávení volného času poskytnout širokou nabídku</w:t>
      </w:r>
      <w:r>
        <w:t xml:space="preserve"> volnočasových a sportovních aktivit</w:t>
      </w:r>
      <w:r w:rsidRPr="001230AE">
        <w:t xml:space="preserve"> občanům v různých částech města pro všechny věkové a sociální skupiny obyvatel a podporovat činnosti zájmových seskupení.</w:t>
      </w:r>
    </w:p>
    <w:p w:rsidR="00FB6023" w:rsidRPr="00FB6023" w:rsidRDefault="00FB6023" w:rsidP="00FB6023">
      <w:pPr>
        <w:pStyle w:val="Titulek"/>
        <w:keepLines/>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9</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C.2</w:t>
      </w:r>
    </w:p>
    <w:tbl>
      <w:tblPr>
        <w:tblW w:w="4999" w:type="pct"/>
        <w:tblCellMar>
          <w:left w:w="70" w:type="dxa"/>
          <w:right w:w="70" w:type="dxa"/>
        </w:tblCellMar>
        <w:tblLook w:val="04A0" w:firstRow="1" w:lastRow="0" w:firstColumn="1" w:lastColumn="0" w:noHBand="0" w:noVBand="1"/>
      </w:tblPr>
      <w:tblGrid>
        <w:gridCol w:w="5012"/>
        <w:gridCol w:w="1516"/>
        <w:gridCol w:w="2682"/>
      </w:tblGrid>
      <w:tr w:rsidR="00FB6023" w:rsidRPr="00865E8B" w:rsidTr="00FB6023">
        <w:trPr>
          <w:trHeight w:val="405"/>
        </w:trPr>
        <w:tc>
          <w:tcPr>
            <w:tcW w:w="2721"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2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56"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865E8B" w:rsidTr="00FB6023">
        <w:trPr>
          <w:trHeight w:val="465"/>
        </w:trPr>
        <w:tc>
          <w:tcPr>
            <w:tcW w:w="2721"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6F428A"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Projekty k r</w:t>
            </w:r>
            <w:r w:rsidRPr="009561B4">
              <w:rPr>
                <w:rFonts w:eastAsia="Times New Roman"/>
                <w:color w:val="000000"/>
                <w:sz w:val="20"/>
                <w:szCs w:val="20"/>
                <w:lang w:eastAsia="cs-CZ"/>
              </w:rPr>
              <w:t>ozvoji kvality a dostupnosti sociálních služeb ve městě</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Počet</w:t>
            </w:r>
          </w:p>
        </w:tc>
        <w:tc>
          <w:tcPr>
            <w:tcW w:w="1456"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r w:rsidR="00FB6023" w:rsidRPr="00865E8B" w:rsidTr="00FB6023">
        <w:trPr>
          <w:trHeight w:val="465"/>
        </w:trPr>
        <w:tc>
          <w:tcPr>
            <w:tcW w:w="2721"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 xml:space="preserve">Aktivity </w:t>
            </w:r>
            <w:r w:rsidRPr="006F428A">
              <w:rPr>
                <w:rFonts w:eastAsia="Times New Roman"/>
                <w:color w:val="000000"/>
                <w:sz w:val="20"/>
                <w:szCs w:val="20"/>
                <w:lang w:eastAsia="cs-CZ"/>
              </w:rPr>
              <w:t xml:space="preserve">zvyšující </w:t>
            </w:r>
            <w:r>
              <w:rPr>
                <w:rFonts w:eastAsia="Times New Roman"/>
                <w:color w:val="000000"/>
                <w:sz w:val="20"/>
                <w:szCs w:val="20"/>
                <w:lang w:eastAsia="cs-CZ"/>
              </w:rPr>
              <w:t>kapacitu mateřské školy</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Počet</w:t>
            </w:r>
          </w:p>
        </w:tc>
        <w:tc>
          <w:tcPr>
            <w:tcW w:w="1456"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865E8B"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r w:rsidR="00FB6023" w:rsidRPr="00865E8B" w:rsidTr="00FB6023">
        <w:trPr>
          <w:trHeight w:val="465"/>
        </w:trPr>
        <w:tc>
          <w:tcPr>
            <w:tcW w:w="2721" w:type="pct"/>
            <w:tcBorders>
              <w:top w:val="single" w:sz="4" w:space="0" w:color="FFFFFF"/>
              <w:left w:val="single" w:sz="4" w:space="0" w:color="FFFFFF"/>
              <w:bottom w:val="single" w:sz="4" w:space="0" w:color="FFFFFF"/>
              <w:right w:val="single" w:sz="4" w:space="0" w:color="FFFFFF"/>
            </w:tcBorders>
            <w:shd w:val="clear" w:color="auto" w:fill="DBE5F1" w:themeFill="accent1" w:themeFillTint="33"/>
            <w:hideMark/>
          </w:tcPr>
          <w:p w:rsidR="00FB6023" w:rsidRPr="001230AE" w:rsidRDefault="00FB6023" w:rsidP="00FB6023">
            <w:pPr>
              <w:spacing w:after="120" w:line="240" w:lineRule="auto"/>
              <w:jc w:val="left"/>
              <w:rPr>
                <w:rFonts w:eastAsia="Times New Roman"/>
                <w:color w:val="000000"/>
                <w:sz w:val="20"/>
                <w:szCs w:val="20"/>
                <w:lang w:eastAsia="cs-CZ"/>
              </w:rPr>
            </w:pPr>
            <w:r w:rsidRPr="009C16FB">
              <w:rPr>
                <w:rFonts w:eastAsia="Times New Roman"/>
                <w:color w:val="000000"/>
                <w:sz w:val="20"/>
                <w:szCs w:val="20"/>
                <w:lang w:eastAsia="cs-CZ"/>
              </w:rPr>
              <w:lastRenderedPageBreak/>
              <w:t>Vybudované nebo zrekonstruované volnočasové zařízení</w:t>
            </w:r>
          </w:p>
        </w:tc>
        <w:tc>
          <w:tcPr>
            <w:tcW w:w="823"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1230AE" w:rsidRDefault="00FB6023" w:rsidP="00FB6023">
            <w:pPr>
              <w:spacing w:after="120" w:line="240" w:lineRule="auto"/>
              <w:jc w:val="left"/>
              <w:rPr>
                <w:rFonts w:eastAsia="Times New Roman"/>
                <w:color w:val="000000"/>
                <w:sz w:val="20"/>
                <w:szCs w:val="20"/>
                <w:lang w:eastAsia="cs-CZ"/>
              </w:rPr>
            </w:pPr>
            <w:r w:rsidRPr="001230AE">
              <w:rPr>
                <w:rFonts w:eastAsia="Times New Roman"/>
                <w:color w:val="000000"/>
                <w:sz w:val="20"/>
                <w:szCs w:val="20"/>
                <w:lang w:eastAsia="cs-CZ"/>
              </w:rPr>
              <w:t>Počet</w:t>
            </w:r>
          </w:p>
        </w:tc>
        <w:tc>
          <w:tcPr>
            <w:tcW w:w="1456" w:type="pct"/>
            <w:tcBorders>
              <w:top w:val="single" w:sz="4" w:space="0" w:color="FFFFFF"/>
              <w:left w:val="nil"/>
              <w:bottom w:val="single" w:sz="4" w:space="0" w:color="FFFFFF"/>
              <w:right w:val="single" w:sz="4" w:space="0" w:color="FFFFFF"/>
            </w:tcBorders>
            <w:shd w:val="clear" w:color="auto" w:fill="DBE5F1" w:themeFill="accent1" w:themeFillTint="33"/>
            <w:hideMark/>
          </w:tcPr>
          <w:p w:rsidR="00FB6023" w:rsidRPr="001230AE" w:rsidRDefault="00FB6023" w:rsidP="00FB6023">
            <w:pPr>
              <w:spacing w:after="120" w:line="240" w:lineRule="auto"/>
              <w:jc w:val="left"/>
              <w:rPr>
                <w:rFonts w:eastAsia="Times New Roman"/>
                <w:color w:val="000000"/>
                <w:sz w:val="20"/>
                <w:szCs w:val="20"/>
                <w:lang w:eastAsia="cs-CZ"/>
              </w:rPr>
            </w:pPr>
            <w:r w:rsidRPr="00865E8B">
              <w:rPr>
                <w:rFonts w:eastAsia="Times New Roman"/>
                <w:color w:val="000000"/>
                <w:sz w:val="20"/>
                <w:szCs w:val="20"/>
                <w:lang w:eastAsia="cs-CZ"/>
              </w:rPr>
              <w:t>MěÚ</w:t>
            </w:r>
          </w:p>
        </w:tc>
      </w:tr>
    </w:tbl>
    <w:p w:rsidR="00FB6023" w:rsidRPr="007B554B" w:rsidRDefault="00FB6023" w:rsidP="00FB6023">
      <w:pPr>
        <w:spacing w:after="120"/>
        <w:rPr>
          <w:b/>
          <w:noProof/>
          <w:sz w:val="24"/>
          <w:szCs w:val="24"/>
          <w:u w:val="single"/>
          <w:lang w:eastAsia="cs-CZ"/>
        </w:rPr>
      </w:pPr>
    </w:p>
    <w:p w:rsidR="00FB6023" w:rsidRPr="00EA7D72" w:rsidRDefault="00FB6023" w:rsidP="00FB6023">
      <w:pPr>
        <w:spacing w:after="120"/>
        <w:rPr>
          <w:b/>
        </w:rPr>
      </w:pPr>
      <w:r w:rsidRPr="00EA7D72">
        <w:rPr>
          <w:b/>
        </w:rPr>
        <w:t>O C.2.1 Dostupné sociální a zdravotní služby</w:t>
      </w:r>
    </w:p>
    <w:p w:rsidR="00FB6023" w:rsidRDefault="00FB6023" w:rsidP="00FB6023">
      <w:r>
        <w:t>Opatření reaguje na rozvoj</w:t>
      </w:r>
      <w:r w:rsidRPr="008E0B06">
        <w:t xml:space="preserve"> spektr</w:t>
      </w:r>
      <w:r>
        <w:t>a</w:t>
      </w:r>
      <w:r w:rsidRPr="008E0B06">
        <w:t xml:space="preserve"> sociálních a </w:t>
      </w:r>
      <w:r>
        <w:t>rodinných</w:t>
      </w:r>
      <w:r w:rsidRPr="008E0B06">
        <w:t xml:space="preserve"> služeb ve městě, </w:t>
      </w:r>
      <w:r>
        <w:t xml:space="preserve">na aktivity </w:t>
      </w:r>
      <w:r w:rsidRPr="008E0B06">
        <w:t>podpor</w:t>
      </w:r>
      <w:r>
        <w:t>ující stávající a iniciující</w:t>
      </w:r>
      <w:r w:rsidRPr="008E0B06">
        <w:t xml:space="preserve"> vznik nových preventivních programů a aktivit k eliminaci negativních jevů a dopadů na občany města.</w:t>
      </w:r>
    </w:p>
    <w:p w:rsidR="00FB6023" w:rsidRPr="00A86994" w:rsidRDefault="00FB6023" w:rsidP="00FB6023">
      <w:r w:rsidRPr="00781FF7">
        <w:t xml:space="preserve">Pro zachování kvality sociálních služeb ve městě je důležité zajistit dostatečnou kvalitu technického a materiálního zázemí, v němž jsou služby poskytovány. </w:t>
      </w:r>
      <w:r w:rsidRPr="00781FF7">
        <w:rPr>
          <w:rFonts w:cs="Calibri"/>
          <w:lang w:eastAsia="cs-CZ"/>
        </w:rPr>
        <w:t>Vzhledem</w:t>
      </w:r>
      <w:r>
        <w:rPr>
          <w:rFonts w:cs="Calibri"/>
          <w:lang w:eastAsia="cs-CZ"/>
        </w:rPr>
        <w:t xml:space="preserve"> </w:t>
      </w:r>
      <w:r w:rsidRPr="00781FF7">
        <w:rPr>
          <w:rFonts w:cs="Calibri"/>
          <w:lang w:eastAsia="cs-CZ"/>
        </w:rPr>
        <w:t xml:space="preserve">k očekávaným </w:t>
      </w:r>
      <w:r w:rsidRPr="00A86994">
        <w:t>demografickým trendům je nutné předpokládat nárůst poptávky po sociálních službách. Pro</w:t>
      </w:r>
      <w:r>
        <w:t> </w:t>
      </w:r>
      <w:r w:rsidRPr="00A86994">
        <w:t xml:space="preserve">rozvoj kvality a dostupnosti sociálních služeb ve městě je proto nutné periodicky monitorovat potřeby cílových skupin ve městě a pružně reagovat strukturou nabídky sociálních služeb včetně její kapacity. </w:t>
      </w:r>
    </w:p>
    <w:p w:rsidR="00FB6023" w:rsidRPr="00A86994" w:rsidRDefault="00FB6023" w:rsidP="00FB6023">
      <w:pPr>
        <w:autoSpaceDE w:val="0"/>
        <w:autoSpaceDN w:val="0"/>
        <w:adjustRightInd w:val="0"/>
        <w:spacing w:after="0"/>
      </w:pPr>
      <w:r w:rsidRPr="00A86994">
        <w:t>Oblast zdravotních služeb bude v příštích letech ovlivněna demografickým vývoje</w:t>
      </w:r>
      <w:r>
        <w:t>m</w:t>
      </w:r>
      <w:r w:rsidRPr="00A86994">
        <w:t xml:space="preserve"> a lze tak předpokládat tlak na poskytovanou péči, je proto důležité zaji</w:t>
      </w:r>
      <w:r>
        <w:t xml:space="preserve">šťovat </w:t>
      </w:r>
      <w:r w:rsidRPr="00A86994">
        <w:t xml:space="preserve">udržení či zlepšení dostupnosti a kvality poskytované zdravotnické péče </w:t>
      </w:r>
      <w:r>
        <w:t xml:space="preserve">(omezená </w:t>
      </w:r>
      <w:r w:rsidRPr="009F27CF">
        <w:t>možnost samosprávy ovlivnit krajské a státní záměry v</w:t>
      </w:r>
      <w:r>
        <w:t> </w:t>
      </w:r>
      <w:r w:rsidRPr="009F27CF">
        <w:t>oblasti</w:t>
      </w:r>
      <w:r>
        <w:t xml:space="preserve"> zdravotních služeb).</w:t>
      </w:r>
      <w:r w:rsidRPr="00A86994">
        <w:t xml:space="preserve"> </w:t>
      </w:r>
    </w:p>
    <w:p w:rsidR="00FB6023" w:rsidRDefault="00FB6023" w:rsidP="00FB6023">
      <w:pPr>
        <w:autoSpaceDE w:val="0"/>
        <w:autoSpaceDN w:val="0"/>
        <w:adjustRightInd w:val="0"/>
        <w:spacing w:after="0"/>
        <w:rPr>
          <w:rFonts w:cs="Calibri"/>
          <w:lang w:eastAsia="cs-CZ"/>
        </w:rPr>
      </w:pPr>
    </w:p>
    <w:p w:rsidR="00FB6023" w:rsidRPr="00EA7D72" w:rsidRDefault="00FB6023" w:rsidP="00FB6023">
      <w:pPr>
        <w:spacing w:after="120"/>
        <w:rPr>
          <w:b/>
        </w:rPr>
      </w:pPr>
      <w:r w:rsidRPr="00EA7D72">
        <w:rPr>
          <w:b/>
        </w:rPr>
        <w:t xml:space="preserve">O C.2.2 Podpora vzdělávání a rozvoje lidských zdrojů </w:t>
      </w:r>
    </w:p>
    <w:p w:rsidR="00FB6023" w:rsidRPr="007C407C" w:rsidRDefault="00FB6023" w:rsidP="00FB6023">
      <w:r w:rsidRPr="008E0B06">
        <w:t xml:space="preserve">V rámci opatření budou realizovány aktivity </w:t>
      </w:r>
      <w:r>
        <w:t>zajišťující</w:t>
      </w:r>
      <w:r w:rsidRPr="008E0B06">
        <w:t xml:space="preserve"> optimální nabídku, kvalitu a dostupnost </w:t>
      </w:r>
      <w:r w:rsidRPr="007C407C">
        <w:t>školních a mimoškolních zařízení všech stupňů a mimoškolní výchovu tak, aby byly pokryty potřeby vzdělanost</w:t>
      </w:r>
      <w:r>
        <w:t>n</w:t>
      </w:r>
      <w:r w:rsidRPr="007C407C">
        <w:t xml:space="preserve">í struktury obyvatel a požadavky trhu práce. </w:t>
      </w:r>
    </w:p>
    <w:p w:rsidR="00FB6023" w:rsidRPr="007C407C" w:rsidRDefault="00FB6023" w:rsidP="00FB6023">
      <w:r w:rsidRPr="007C407C">
        <w:t xml:space="preserve">Cílem realizace aktivit </w:t>
      </w:r>
      <w:r>
        <w:t xml:space="preserve">v rámci tohoto opatření </w:t>
      </w:r>
      <w:r w:rsidRPr="007C407C">
        <w:t xml:space="preserve">je zajištění efektivního řízení škol, jejichž zřizovatelem je město Slavkovu Brna, tj. mateřských a základních škol. </w:t>
      </w:r>
    </w:p>
    <w:p w:rsidR="00FB6023" w:rsidRPr="00084152" w:rsidRDefault="00FB6023" w:rsidP="00FB6023">
      <w:pPr>
        <w:rPr>
          <w:rFonts w:cs="Calibri"/>
          <w:lang w:eastAsia="cs-CZ"/>
        </w:rPr>
      </w:pPr>
      <w:r w:rsidRPr="00A86994">
        <w:t>Slabou stránkou města v oblasti školství je nedostatečný počet míst v mateřských školkách, což</w:t>
      </w:r>
      <w:r>
        <w:t> </w:t>
      </w:r>
      <w:r w:rsidRPr="00A86994">
        <w:t xml:space="preserve">potvrzuje vnímání občanů v rámci provedeného dotazníkového šetření. </w:t>
      </w:r>
      <w:r>
        <w:rPr>
          <w:rFonts w:cs="Calibri"/>
          <w:lang w:eastAsia="cs-CZ"/>
        </w:rPr>
        <w:t xml:space="preserve">Cílem </w:t>
      </w:r>
      <w:r w:rsidRPr="003C4D70">
        <w:rPr>
          <w:rFonts w:cs="Calibri"/>
          <w:lang w:eastAsia="cs-CZ"/>
        </w:rPr>
        <w:t xml:space="preserve">města je </w:t>
      </w:r>
      <w:r>
        <w:rPr>
          <w:rFonts w:cs="Calibri"/>
          <w:lang w:eastAsia="cs-CZ"/>
        </w:rPr>
        <w:t xml:space="preserve">tak </w:t>
      </w:r>
      <w:r w:rsidRPr="003C4D70">
        <w:rPr>
          <w:rFonts w:cs="Calibri"/>
          <w:lang w:eastAsia="cs-CZ"/>
        </w:rPr>
        <w:t>realizovat aktivity efektivně v</w:t>
      </w:r>
      <w:r>
        <w:rPr>
          <w:rFonts w:cs="Calibri"/>
          <w:lang w:eastAsia="cs-CZ"/>
        </w:rPr>
        <w:t>yužívající kapacity</w:t>
      </w:r>
      <w:r w:rsidRPr="003C4D70">
        <w:rPr>
          <w:rFonts w:cs="Calibri"/>
          <w:lang w:eastAsia="cs-CZ"/>
        </w:rPr>
        <w:t xml:space="preserve"> školních zařízení </w:t>
      </w:r>
      <w:r>
        <w:rPr>
          <w:rFonts w:cs="Calibri"/>
          <w:lang w:eastAsia="cs-CZ"/>
        </w:rPr>
        <w:t>s </w:t>
      </w:r>
      <w:r w:rsidRPr="003C4D70">
        <w:rPr>
          <w:rFonts w:cs="Calibri"/>
          <w:lang w:eastAsia="cs-CZ"/>
        </w:rPr>
        <w:t xml:space="preserve">ohledem na demografický vývoj a </w:t>
      </w:r>
      <w:r w:rsidRPr="00A86994">
        <w:rPr>
          <w:rFonts w:cs="Calibri"/>
          <w:lang w:eastAsia="cs-CZ"/>
        </w:rPr>
        <w:t>poptávku občanů</w:t>
      </w:r>
      <w:r>
        <w:rPr>
          <w:rFonts w:cs="Calibri"/>
          <w:lang w:eastAsia="cs-CZ"/>
        </w:rPr>
        <w:t xml:space="preserve"> po školní družině</w:t>
      </w:r>
      <w:r w:rsidRPr="00A86994">
        <w:rPr>
          <w:rFonts w:cs="Calibri"/>
          <w:lang w:eastAsia="cs-CZ"/>
        </w:rPr>
        <w:t>.</w:t>
      </w:r>
    </w:p>
    <w:p w:rsidR="00FB6023" w:rsidRDefault="00FB6023" w:rsidP="00FB6023">
      <w:pPr>
        <w:autoSpaceDE w:val="0"/>
        <w:autoSpaceDN w:val="0"/>
        <w:adjustRightInd w:val="0"/>
        <w:spacing w:after="0"/>
        <w:rPr>
          <w:rFonts w:cs="Calibri"/>
          <w:lang w:eastAsia="cs-CZ"/>
        </w:rPr>
      </w:pPr>
      <w:r w:rsidRPr="00084152">
        <w:rPr>
          <w:rFonts w:cs="Calibri"/>
          <w:lang w:eastAsia="cs-CZ"/>
        </w:rPr>
        <w:t>U škol a školských zařízení, jejichž zřizovatelem není město Slavkov u Brna, je cílem i nadále rozvíjet vzájemnou komunikaci a spolupráci.</w:t>
      </w:r>
    </w:p>
    <w:p w:rsidR="00FB6023" w:rsidRPr="00EA7D72" w:rsidRDefault="00FB6023" w:rsidP="00FB6023">
      <w:pPr>
        <w:spacing w:after="120"/>
        <w:rPr>
          <w:b/>
        </w:rPr>
      </w:pPr>
      <w:r w:rsidRPr="00EA7D72">
        <w:rPr>
          <w:b/>
        </w:rPr>
        <w:t xml:space="preserve">O C.2.3 Rozvoj kultury a sportu </w:t>
      </w:r>
    </w:p>
    <w:p w:rsidR="00FB6023" w:rsidRDefault="00FB6023" w:rsidP="00FB6023">
      <w:r w:rsidRPr="008E0B06">
        <w:t xml:space="preserve">V rámci opatření budou realizovány aktivity </w:t>
      </w:r>
      <w:r w:rsidRPr="00BF5165">
        <w:t>poskyt</w:t>
      </w:r>
      <w:r>
        <w:t>ující</w:t>
      </w:r>
      <w:r w:rsidRPr="00BF5165">
        <w:t xml:space="preserve"> širokou nabídku občanům k aktivnímu trávení volného</w:t>
      </w:r>
      <w:r>
        <w:t xml:space="preserve"> času v různých částech města a aktivity podporující</w:t>
      </w:r>
      <w:r w:rsidRPr="00BF5165">
        <w:t xml:space="preserve"> činnosti zájmových seskupení. </w:t>
      </w:r>
      <w:r>
        <w:t>Dále budou realizovány aktivity</w:t>
      </w:r>
      <w:r w:rsidRPr="00BF5165">
        <w:t xml:space="preserve"> moderniz</w:t>
      </w:r>
      <w:r>
        <w:t>ující</w:t>
      </w:r>
      <w:r w:rsidRPr="00BF5165">
        <w:t xml:space="preserve"> jednotlivá městská zařízení tak, aby</w:t>
      </w:r>
      <w:r>
        <w:t> </w:t>
      </w:r>
      <w:r w:rsidRPr="00BF5165">
        <w:t>dostatečně odpovídala nejnovějším trendům a podmínkám</w:t>
      </w:r>
      <w:r>
        <w:t xml:space="preserve"> a aktivity</w:t>
      </w:r>
      <w:r w:rsidRPr="00BF5165">
        <w:t xml:space="preserve"> podpor</w:t>
      </w:r>
      <w:r>
        <w:t>ující</w:t>
      </w:r>
      <w:r w:rsidRPr="00BF5165">
        <w:t xml:space="preserve"> sportovní </w:t>
      </w:r>
      <w:r>
        <w:t xml:space="preserve">a kulturní </w:t>
      </w:r>
      <w:r w:rsidRPr="00BF5165">
        <w:t>organizace.</w:t>
      </w:r>
    </w:p>
    <w:p w:rsidR="00FB6023" w:rsidRPr="00924FB5" w:rsidRDefault="00FB6023" w:rsidP="00FB6023">
      <w:r w:rsidRPr="00781FF7">
        <w:t xml:space="preserve">Město bude udržovat a dle finančních a technických potřeb rozvíjet sportovní zařízení v majetku </w:t>
      </w:r>
      <w:r w:rsidRPr="00924FB5">
        <w:t>města využívané pro výkonnostní a vrcholový sport (</w:t>
      </w:r>
      <w:r w:rsidRPr="00323774">
        <w:t>Atletický stadión, tréninkové</w:t>
      </w:r>
      <w:r w:rsidRPr="00924FB5">
        <w:t xml:space="preserve"> plochy). Město bude podporovat sportovní akce, školní sportovní kluby a jednorázové sportovní akce většího významu. Dle finančních možností budou podporovány aktivity na činnost sportovních klubů, zejména se zohledněním počtu zapojené mládeže. </w:t>
      </w:r>
    </w:p>
    <w:p w:rsidR="00FB6023" w:rsidRPr="00924FB5" w:rsidRDefault="00FB6023" w:rsidP="00FB6023">
      <w:pPr>
        <w:autoSpaceDE w:val="0"/>
        <w:autoSpaceDN w:val="0"/>
        <w:adjustRightInd w:val="0"/>
        <w:spacing w:after="120"/>
      </w:pPr>
      <w:r w:rsidRPr="00924FB5">
        <w:lastRenderedPageBreak/>
        <w:t>Kulturní nabídka ve městě aktuálně zahrnuje rozmanité jednorázové i pravidelné kulturní události. Základní podmínkou pro rozvoj kultury a jejího atra</w:t>
      </w:r>
      <w:r>
        <w:t>kčního potenciálu je kvalitní a </w:t>
      </w:r>
      <w:r w:rsidRPr="00924FB5">
        <w:t>moderní infrastruktur</w:t>
      </w:r>
      <w:r>
        <w:t>a</w:t>
      </w:r>
      <w:r w:rsidRPr="00924FB5">
        <w:t xml:space="preserve">. Aktivity na podporu kvalitní kulturní infrastruktury by měly spočívat především v udržení jejího stávajícího rozsahu a zvyšování jejích kvalitativních parametrů. </w:t>
      </w:r>
    </w:p>
    <w:p w:rsidR="00FB6023" w:rsidRDefault="00FB6023" w:rsidP="00FB6023">
      <w:pPr>
        <w:autoSpaceDE w:val="0"/>
        <w:autoSpaceDN w:val="0"/>
        <w:adjustRightInd w:val="0"/>
        <w:spacing w:after="120"/>
      </w:pPr>
      <w:r w:rsidRPr="004D1BDD">
        <w:t xml:space="preserve">Aktivity v oblasti infrastruktury </w:t>
      </w:r>
      <w:r>
        <w:t>má</w:t>
      </w:r>
      <w:r w:rsidRPr="004D1BDD">
        <w:t xml:space="preserve"> město doplňovat realizací aktivit na podporu a propagaci</w:t>
      </w:r>
      <w:r>
        <w:t xml:space="preserve"> </w:t>
      </w:r>
      <w:r w:rsidRPr="004D1BDD">
        <w:t xml:space="preserve">konaných kulturních programů, akcí a společenských událostí. </w:t>
      </w:r>
    </w:p>
    <w:p w:rsidR="00FB6023" w:rsidRDefault="00FB6023" w:rsidP="00FB6023">
      <w:pPr>
        <w:autoSpaceDE w:val="0"/>
        <w:autoSpaceDN w:val="0"/>
        <w:adjustRightInd w:val="0"/>
        <w:spacing w:after="0" w:line="240" w:lineRule="auto"/>
        <w:jc w:val="left"/>
      </w:pPr>
    </w:p>
    <w:p w:rsidR="00FB6023" w:rsidRPr="00EA7D72" w:rsidRDefault="00FB6023" w:rsidP="00FB6023">
      <w:pPr>
        <w:autoSpaceDE w:val="0"/>
        <w:autoSpaceDN w:val="0"/>
        <w:adjustRightInd w:val="0"/>
        <w:spacing w:after="0" w:line="240" w:lineRule="auto"/>
        <w:jc w:val="left"/>
        <w:rPr>
          <w:b/>
        </w:rPr>
      </w:pPr>
      <w:r w:rsidRPr="00EA7D72">
        <w:rPr>
          <w:b/>
        </w:rPr>
        <w:t>O C.2.4 Urbanismus a bydlení</w:t>
      </w:r>
    </w:p>
    <w:p w:rsidR="00FB6023" w:rsidRPr="002352E4" w:rsidRDefault="00FB6023" w:rsidP="00FB6023">
      <w:pPr>
        <w:autoSpaceDE w:val="0"/>
        <w:autoSpaceDN w:val="0"/>
        <w:adjustRightInd w:val="0"/>
        <w:spacing w:after="0" w:line="240" w:lineRule="auto"/>
        <w:jc w:val="left"/>
      </w:pPr>
    </w:p>
    <w:p w:rsidR="00FB6023" w:rsidRDefault="00FB6023" w:rsidP="00FB6023">
      <w:r w:rsidRPr="00EC68F8">
        <w:t>V rámci opatření respektovat koncepci rozvoje města Slavkov u Brna, jenž je vyjádřena v</w:t>
      </w:r>
      <w:r>
        <w:t> </w:t>
      </w:r>
      <w:r w:rsidRPr="00EC68F8">
        <w:t xml:space="preserve">územním plánu, a podporovat rozvoj jednotlivých ploch dle územního plánu a vytvořených studií. </w:t>
      </w:r>
    </w:p>
    <w:p w:rsidR="00FB6023" w:rsidRPr="00EE105B" w:rsidRDefault="00FB6023" w:rsidP="00FB6023">
      <w:pPr>
        <w:pStyle w:val="Default"/>
        <w:spacing w:after="120" w:line="276" w:lineRule="auto"/>
        <w:jc w:val="both"/>
        <w:rPr>
          <w:rFonts w:ascii="Cambria" w:hAnsi="Cambria" w:cs="Times New Roman"/>
          <w:color w:val="auto"/>
          <w:sz w:val="22"/>
          <w:szCs w:val="22"/>
          <w:lang w:eastAsia="en-US"/>
        </w:rPr>
      </w:pPr>
      <w:r w:rsidRPr="00EE105B">
        <w:rPr>
          <w:rFonts w:ascii="Cambria" w:hAnsi="Cambria" w:cs="Times New Roman"/>
          <w:color w:val="auto"/>
          <w:sz w:val="22"/>
          <w:szCs w:val="22"/>
          <w:lang w:eastAsia="en-US"/>
        </w:rPr>
        <w:t xml:space="preserve">Z hlediska </w:t>
      </w:r>
      <w:r>
        <w:rPr>
          <w:rFonts w:ascii="Cambria" w:hAnsi="Cambria" w:cs="Times New Roman"/>
          <w:color w:val="auto"/>
          <w:sz w:val="22"/>
          <w:szCs w:val="22"/>
          <w:lang w:eastAsia="en-US"/>
        </w:rPr>
        <w:t>rozvoje</w:t>
      </w:r>
      <w:r w:rsidRPr="00EE105B">
        <w:rPr>
          <w:rFonts w:ascii="Cambria" w:hAnsi="Cambria" w:cs="Times New Roman"/>
          <w:color w:val="auto"/>
          <w:sz w:val="22"/>
          <w:szCs w:val="22"/>
          <w:lang w:eastAsia="en-US"/>
        </w:rPr>
        <w:t xml:space="preserve"> města je </w:t>
      </w:r>
      <w:r>
        <w:rPr>
          <w:rFonts w:ascii="Cambria" w:hAnsi="Cambria" w:cs="Times New Roman"/>
          <w:color w:val="auto"/>
          <w:sz w:val="22"/>
          <w:szCs w:val="22"/>
          <w:lang w:eastAsia="en-US"/>
        </w:rPr>
        <w:t>příhodné</w:t>
      </w:r>
      <w:r w:rsidRPr="00EE105B">
        <w:rPr>
          <w:rFonts w:ascii="Cambria" w:hAnsi="Cambria" w:cs="Times New Roman"/>
          <w:color w:val="auto"/>
          <w:sz w:val="22"/>
          <w:szCs w:val="22"/>
          <w:lang w:eastAsia="en-US"/>
        </w:rPr>
        <w:t xml:space="preserve"> se zabývat veřejnými prostranstvími jako živým uceleným systémem. V rámci města budou realizovány</w:t>
      </w:r>
      <w:r>
        <w:rPr>
          <w:rFonts w:ascii="Cambria" w:hAnsi="Cambria" w:cs="Times New Roman"/>
          <w:color w:val="auto"/>
          <w:sz w:val="22"/>
          <w:szCs w:val="22"/>
          <w:lang w:eastAsia="en-US"/>
        </w:rPr>
        <w:t xml:space="preserve"> či podporovány zejména</w:t>
      </w:r>
      <w:r w:rsidRPr="00EE105B">
        <w:rPr>
          <w:rFonts w:ascii="Cambria" w:hAnsi="Cambria" w:cs="Times New Roman"/>
          <w:color w:val="auto"/>
          <w:sz w:val="22"/>
          <w:szCs w:val="22"/>
          <w:lang w:eastAsia="en-US"/>
        </w:rPr>
        <w:t xml:space="preserve"> takové aktivity řešení veřejných prostranství, která vycházejí z potřeb obyvatel a která současně zohledňují historický a demografický vývoj města.</w:t>
      </w:r>
    </w:p>
    <w:p w:rsidR="00FB6023" w:rsidRDefault="00FB6023" w:rsidP="00FB6023">
      <w:pPr>
        <w:spacing w:after="120"/>
        <w:ind w:left="714"/>
      </w:pPr>
    </w:p>
    <w:p w:rsidR="00FB6023" w:rsidRPr="0046131B" w:rsidRDefault="00FB6023" w:rsidP="00FB6023">
      <w:pPr>
        <w:numPr>
          <w:ilvl w:val="0"/>
          <w:numId w:val="8"/>
        </w:numPr>
        <w:spacing w:after="120"/>
        <w:ind w:left="714" w:hanging="357"/>
        <w:rPr>
          <w:b/>
        </w:rPr>
      </w:pPr>
      <w:r w:rsidRPr="00030CE2">
        <w:rPr>
          <w:b/>
        </w:rPr>
        <w:t xml:space="preserve">Strategická oblast </w:t>
      </w:r>
      <w:r>
        <w:rPr>
          <w:b/>
        </w:rPr>
        <w:t>D</w:t>
      </w:r>
      <w:r w:rsidRPr="00030CE2">
        <w:rPr>
          <w:b/>
        </w:rPr>
        <w:t>: Veřejná správa</w:t>
      </w:r>
    </w:p>
    <w:p w:rsidR="00FB6023" w:rsidRDefault="00FB6023" w:rsidP="00FB6023">
      <w:pPr>
        <w:spacing w:after="120"/>
      </w:pPr>
      <w:r w:rsidRPr="00A16C86">
        <w:t xml:space="preserve">Důležitou podmínkou úspěšné realizace všech předchozích opatření a aktivit je efektivní fungování veřejné správy ve městě. Podpora transparentnosti, zvyšování efektivity a přívětivosti veřejné správy je důležitou oblastí a cílem, který se prolíná ostatními částmi </w:t>
      </w:r>
      <w:r>
        <w:t>strategického plánu.</w:t>
      </w:r>
    </w:p>
    <w:p w:rsidR="00FB6023" w:rsidRDefault="00FB6023" w:rsidP="00FB6023">
      <w:pPr>
        <w:spacing w:after="120"/>
      </w:pPr>
      <w:r w:rsidRPr="00A16C86">
        <w:t>Snahou města je poj</w:t>
      </w:r>
      <w:r>
        <w:t>ímat</w:t>
      </w:r>
      <w:r w:rsidRPr="00A16C86">
        <w:t xml:space="preserve"> veřejnou správu jako službu občanovi, naplnit principy dobrého vládnutí opřené o otevřené a průhledné rozhodování a fungovat efektivně a výkonně</w:t>
      </w:r>
      <w:r>
        <w:t xml:space="preserve">. </w:t>
      </w:r>
    </w:p>
    <w:p w:rsidR="00FB6023" w:rsidRPr="00A16C86" w:rsidRDefault="00FB6023" w:rsidP="00FB6023">
      <w:pPr>
        <w:autoSpaceDE w:val="0"/>
        <w:autoSpaceDN w:val="0"/>
        <w:adjustRightInd w:val="0"/>
        <w:spacing w:after="120"/>
      </w:pPr>
      <w:r w:rsidRPr="00A16C86">
        <w:t xml:space="preserve">Moderní a kvalitně fungující městský úřad je partnerem občanům, institucím a organizacím, které ve městě působí, i turistům, kteří do města přijíždějí.  </w:t>
      </w:r>
    </w:p>
    <w:p w:rsidR="00FB6023" w:rsidRDefault="00FB6023" w:rsidP="00FB6023">
      <w:pPr>
        <w:spacing w:after="0"/>
      </w:pPr>
      <w:r w:rsidRPr="00A16C86">
        <w:t>Předpokladem pro kvalitní výkon veřejné správy je dobré zabezpečení úřadu, které umožní využití a rozvoj moderních technologií sloužících pro zajištění efektivního a kvalitního poskytnutí služeb uživatelům úřadu, poskytnutí transparentních informací občanům o činnosti města a jeho hospodaření. Dalším předpokladem pro kvalitní výkon správy je též kvalitní personální obsazení úřadu, jež souvisí se vzdělaností úředn</w:t>
      </w:r>
      <w:r>
        <w:t>íků, jejich morálním kreditem a </w:t>
      </w:r>
      <w:r w:rsidRPr="00A16C86">
        <w:t>vstřícným vystupováním vůči občanům.</w:t>
      </w: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Default="00FB6023" w:rsidP="00FB6023">
      <w:pPr>
        <w:spacing w:after="0"/>
      </w:pPr>
    </w:p>
    <w:p w:rsidR="00FB6023" w:rsidRPr="00A16C86" w:rsidRDefault="00FB6023" w:rsidP="00FB6023">
      <w:pPr>
        <w:spacing w:after="0"/>
      </w:pP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lastRenderedPageBreak/>
        <w:t xml:space="preserve">Obrázek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Obrázek \* ARABIC </w:instrText>
      </w:r>
      <w:r w:rsidR="008B60E2" w:rsidRPr="00FB6023">
        <w:rPr>
          <w:rFonts w:ascii="Cambria" w:hAnsi="Cambria"/>
          <w:b w:val="0"/>
          <w:i/>
          <w:sz w:val="22"/>
          <w:szCs w:val="22"/>
        </w:rPr>
        <w:fldChar w:fldCharType="separate"/>
      </w:r>
      <w:r w:rsidRPr="00FB6023">
        <w:rPr>
          <w:rFonts w:ascii="Cambria" w:hAnsi="Cambria"/>
          <w:b w:val="0"/>
          <w:i/>
          <w:sz w:val="22"/>
          <w:szCs w:val="22"/>
        </w:rPr>
        <w:t>5</w:t>
      </w:r>
      <w:r w:rsidR="008B60E2" w:rsidRPr="00FB6023">
        <w:rPr>
          <w:rFonts w:ascii="Cambria" w:hAnsi="Cambria"/>
          <w:b w:val="0"/>
          <w:i/>
          <w:sz w:val="22"/>
          <w:szCs w:val="22"/>
        </w:rPr>
        <w:fldChar w:fldCharType="end"/>
      </w:r>
      <w:r w:rsidRPr="00FB6023">
        <w:rPr>
          <w:rFonts w:ascii="Cambria" w:hAnsi="Cambria"/>
          <w:b w:val="0"/>
          <w:i/>
          <w:sz w:val="22"/>
          <w:szCs w:val="22"/>
        </w:rPr>
        <w:t>: Vymezení strategické oblasti D: Veřejná správa</w:t>
      </w:r>
    </w:p>
    <w:p w:rsidR="00FB6023" w:rsidRDefault="00FB6023" w:rsidP="00FB6023">
      <w:pPr>
        <w:spacing w:after="120"/>
      </w:pPr>
      <w:r w:rsidRPr="00604CC4">
        <w:rPr>
          <w:noProof/>
          <w:lang w:eastAsia="cs-CZ"/>
        </w:rPr>
        <w:drawing>
          <wp:inline distT="0" distB="0" distL="0" distR="0">
            <wp:extent cx="5703683" cy="3204927"/>
            <wp:effectExtent l="0" t="0" r="30480" b="0"/>
            <wp:docPr id="21"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B6023" w:rsidRPr="00EA7D72" w:rsidRDefault="00FB6023" w:rsidP="00FB6023">
      <w:pPr>
        <w:spacing w:after="120"/>
        <w:rPr>
          <w:b/>
          <w:noProof/>
          <w:u w:val="single"/>
          <w:lang w:eastAsia="cs-CZ"/>
        </w:rPr>
      </w:pPr>
      <w:r w:rsidRPr="00EA7D72">
        <w:rPr>
          <w:b/>
          <w:noProof/>
          <w:u w:val="single"/>
          <w:lang w:eastAsia="cs-CZ"/>
        </w:rPr>
        <w:t>Strategický cíl D.1: Zlepšovat kvalitu úřadu</w:t>
      </w:r>
    </w:p>
    <w:p w:rsidR="00FB6023" w:rsidRDefault="00FB6023" w:rsidP="00FB6023">
      <w:r>
        <w:t xml:space="preserve">Strategický cíl je směřován k </w:t>
      </w:r>
      <w:r w:rsidRPr="00F3729F">
        <w:t xml:space="preserve">zajištění </w:t>
      </w:r>
      <w:r>
        <w:t xml:space="preserve">zlepšování práce a efektivity práce městského úřadu a k rozvoji SMART řešení ve městě.  </w:t>
      </w:r>
    </w:p>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10</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D.1</w:t>
      </w:r>
    </w:p>
    <w:tbl>
      <w:tblPr>
        <w:tblW w:w="5000" w:type="pct"/>
        <w:tblCellMar>
          <w:left w:w="70" w:type="dxa"/>
          <w:right w:w="70" w:type="dxa"/>
        </w:tblCellMar>
        <w:tblLook w:val="04A0" w:firstRow="1" w:lastRow="0" w:firstColumn="1" w:lastColumn="0" w:noHBand="0" w:noVBand="1"/>
      </w:tblPr>
      <w:tblGrid>
        <w:gridCol w:w="4953"/>
        <w:gridCol w:w="1619"/>
        <w:gridCol w:w="2640"/>
      </w:tblGrid>
      <w:tr w:rsidR="00FB6023" w:rsidRPr="00C6003E" w:rsidTr="00FB6023">
        <w:trPr>
          <w:trHeight w:val="473"/>
          <w:tblHeader/>
        </w:trPr>
        <w:tc>
          <w:tcPr>
            <w:tcW w:w="2688"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79"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3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406EED"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Služby a projekty městského úřadu</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Počet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MěÚ</w:t>
            </w:r>
          </w:p>
        </w:tc>
      </w:tr>
    </w:tbl>
    <w:p w:rsidR="00FB6023" w:rsidRDefault="00FB6023" w:rsidP="00FB6023">
      <w:pPr>
        <w:spacing w:after="120"/>
        <w:rPr>
          <w:b/>
          <w:u w:val="single"/>
        </w:rPr>
      </w:pPr>
    </w:p>
    <w:p w:rsidR="00FB6023" w:rsidRPr="00EA7D72" w:rsidRDefault="00FB6023" w:rsidP="00FB6023">
      <w:pPr>
        <w:spacing w:after="120"/>
        <w:rPr>
          <w:b/>
        </w:rPr>
      </w:pPr>
      <w:r w:rsidRPr="00EA7D72">
        <w:rPr>
          <w:b/>
        </w:rPr>
        <w:t>O D.1.1 Implementace projektového a strategického řízení</w:t>
      </w:r>
    </w:p>
    <w:p w:rsidR="00FB6023" w:rsidRPr="008F4CA1" w:rsidRDefault="00FB6023" w:rsidP="00FB6023">
      <w:pPr>
        <w:autoSpaceDE w:val="0"/>
        <w:autoSpaceDN w:val="0"/>
        <w:adjustRightInd w:val="0"/>
        <w:spacing w:after="120"/>
      </w:pPr>
      <w:r>
        <w:t>V rámci opatření budou realizovány aktivity s</w:t>
      </w:r>
      <w:r w:rsidRPr="008F4CA1">
        <w:t>trategické</w:t>
      </w:r>
      <w:r>
        <w:t>ho</w:t>
      </w:r>
      <w:r w:rsidRPr="008F4CA1">
        <w:t xml:space="preserve"> řízení</w:t>
      </w:r>
      <w:r>
        <w:t>, které</w:t>
      </w:r>
      <w:r w:rsidRPr="008F4CA1">
        <w:t xml:space="preserve"> umožňuj</w:t>
      </w:r>
      <w:r>
        <w:t>í</w:t>
      </w:r>
      <w:r w:rsidRPr="008F4CA1">
        <w:t xml:space="preserve"> stanovit priority a cíle, hledat externí zdroje, sledovat rozvoj </w:t>
      </w:r>
      <w:r>
        <w:t xml:space="preserve">města a reagovat na příležitosti. Projektové řízení umožní zvyšovat efektivitu a kvalitu služeb a zvyšovat kvalitu poskytovaných služeb městem Slavkov u Brna. </w:t>
      </w:r>
    </w:p>
    <w:p w:rsidR="00FB6023" w:rsidRDefault="00FB6023" w:rsidP="00FB6023">
      <w:pPr>
        <w:spacing w:after="120"/>
        <w:rPr>
          <w:u w:val="single"/>
        </w:rPr>
      </w:pPr>
    </w:p>
    <w:p w:rsidR="00FB6023" w:rsidRPr="00EA7D72" w:rsidRDefault="00FB6023" w:rsidP="00FB6023">
      <w:pPr>
        <w:spacing w:after="120"/>
        <w:rPr>
          <w:b/>
          <w:noProof/>
          <w:u w:val="single"/>
          <w:lang w:eastAsia="cs-CZ"/>
        </w:rPr>
      </w:pPr>
      <w:r w:rsidRPr="00EA7D72">
        <w:rPr>
          <w:b/>
          <w:noProof/>
          <w:u w:val="single"/>
          <w:lang w:eastAsia="cs-CZ"/>
        </w:rPr>
        <w:t xml:space="preserve">Strategický cíl D.2: Podporovat posílení komunikace veřejné správy s občany </w:t>
      </w:r>
    </w:p>
    <w:p w:rsidR="00FB6023" w:rsidRDefault="00FB6023" w:rsidP="00FB6023">
      <w:r>
        <w:t xml:space="preserve">Strategický cíl je směřován k </w:t>
      </w:r>
      <w:r w:rsidRPr="00F3729F">
        <w:t>zajištění větší spokojenosti občanů s činnost</w:t>
      </w:r>
      <w:r>
        <w:t>í</w:t>
      </w:r>
      <w:r w:rsidRPr="00F3729F">
        <w:t xml:space="preserve"> městského úřadu</w:t>
      </w:r>
      <w:r>
        <w:t xml:space="preserve">, k zapojení veřejnosti do života města, na komunikaci města s občany a na rozvoj spolupráce s místními iniciativami včetně vzájemné komunikace.  </w:t>
      </w:r>
    </w:p>
    <w:p w:rsidR="00FB6023" w:rsidRDefault="00FB6023" w:rsidP="00FB6023">
      <w:pPr>
        <w:pStyle w:val="Titulek"/>
        <w:rPr>
          <w:rFonts w:ascii="Cambria" w:hAnsi="Cambria"/>
          <w:b w:val="0"/>
          <w:i/>
          <w:sz w:val="22"/>
          <w:szCs w:val="22"/>
        </w:rPr>
      </w:pPr>
    </w:p>
    <w:p w:rsidR="00FB6023" w:rsidRPr="00FB6023" w:rsidRDefault="00FB6023" w:rsidP="00FB6023"/>
    <w:p w:rsidR="00FB6023" w:rsidRPr="00FB6023" w:rsidRDefault="00FB6023" w:rsidP="00FB6023">
      <w:pPr>
        <w:pStyle w:val="Titulek"/>
        <w:rPr>
          <w:rFonts w:ascii="Cambria" w:hAnsi="Cambria"/>
          <w:b w:val="0"/>
          <w:i/>
          <w:sz w:val="22"/>
          <w:szCs w:val="22"/>
        </w:rPr>
      </w:pPr>
      <w:r w:rsidRPr="00FB6023">
        <w:rPr>
          <w:rFonts w:ascii="Cambria" w:hAnsi="Cambria"/>
          <w:b w:val="0"/>
          <w:i/>
          <w:sz w:val="22"/>
          <w:szCs w:val="22"/>
        </w:rPr>
        <w:lastRenderedPageBreak/>
        <w:t xml:space="preserve">Tabulka </w:t>
      </w:r>
      <w:r w:rsidR="008B60E2" w:rsidRPr="00FB6023">
        <w:rPr>
          <w:rFonts w:ascii="Cambria" w:hAnsi="Cambria"/>
          <w:b w:val="0"/>
          <w:i/>
          <w:sz w:val="22"/>
          <w:szCs w:val="22"/>
        </w:rPr>
        <w:fldChar w:fldCharType="begin"/>
      </w:r>
      <w:r w:rsidRPr="00FB6023">
        <w:rPr>
          <w:rFonts w:ascii="Cambria" w:hAnsi="Cambria"/>
          <w:b w:val="0"/>
          <w:i/>
          <w:sz w:val="22"/>
          <w:szCs w:val="22"/>
        </w:rPr>
        <w:instrText xml:space="preserve"> SEQ Tabulka \* ARABIC </w:instrText>
      </w:r>
      <w:r w:rsidR="008B60E2" w:rsidRPr="00FB6023">
        <w:rPr>
          <w:rFonts w:ascii="Cambria" w:hAnsi="Cambria"/>
          <w:b w:val="0"/>
          <w:i/>
          <w:sz w:val="22"/>
          <w:szCs w:val="22"/>
        </w:rPr>
        <w:fldChar w:fldCharType="separate"/>
      </w:r>
      <w:r w:rsidRPr="00FB6023">
        <w:rPr>
          <w:rFonts w:ascii="Cambria" w:hAnsi="Cambria"/>
          <w:b w:val="0"/>
          <w:i/>
          <w:sz w:val="22"/>
          <w:szCs w:val="22"/>
        </w:rPr>
        <w:t>11</w:t>
      </w:r>
      <w:r w:rsidR="008B60E2" w:rsidRPr="00FB6023">
        <w:rPr>
          <w:rFonts w:ascii="Cambria" w:hAnsi="Cambria"/>
          <w:b w:val="0"/>
          <w:i/>
          <w:sz w:val="22"/>
          <w:szCs w:val="22"/>
        </w:rPr>
        <w:fldChar w:fldCharType="end"/>
      </w:r>
      <w:r w:rsidRPr="00FB6023">
        <w:rPr>
          <w:rFonts w:ascii="Cambria" w:hAnsi="Cambria"/>
          <w:b w:val="0"/>
          <w:i/>
          <w:sz w:val="22"/>
          <w:szCs w:val="22"/>
        </w:rPr>
        <w:t>: Klíčové indikátory - Strategický cíl D.2</w:t>
      </w:r>
    </w:p>
    <w:tbl>
      <w:tblPr>
        <w:tblW w:w="5000" w:type="pct"/>
        <w:tblCellMar>
          <w:left w:w="70" w:type="dxa"/>
          <w:right w:w="70" w:type="dxa"/>
        </w:tblCellMar>
        <w:tblLook w:val="04A0" w:firstRow="1" w:lastRow="0" w:firstColumn="1" w:lastColumn="0" w:noHBand="0" w:noVBand="1"/>
      </w:tblPr>
      <w:tblGrid>
        <w:gridCol w:w="4953"/>
        <w:gridCol w:w="1619"/>
        <w:gridCol w:w="2640"/>
      </w:tblGrid>
      <w:tr w:rsidR="00FB6023" w:rsidRPr="00C6003E" w:rsidTr="00FB6023">
        <w:trPr>
          <w:trHeight w:val="473"/>
          <w:tblHeader/>
        </w:trPr>
        <w:tc>
          <w:tcPr>
            <w:tcW w:w="2688" w:type="pct"/>
            <w:tcBorders>
              <w:top w:val="single" w:sz="4" w:space="0" w:color="FFFFFF"/>
              <w:left w:val="single" w:sz="4" w:space="0" w:color="FFFFFF"/>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Indikátor</w:t>
            </w:r>
          </w:p>
        </w:tc>
        <w:tc>
          <w:tcPr>
            <w:tcW w:w="879"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Jednotka</w:t>
            </w:r>
          </w:p>
        </w:tc>
        <w:tc>
          <w:tcPr>
            <w:tcW w:w="1433" w:type="pct"/>
            <w:tcBorders>
              <w:top w:val="single" w:sz="4" w:space="0" w:color="FFFFFF"/>
              <w:left w:val="nil"/>
              <w:bottom w:val="single" w:sz="4" w:space="0" w:color="FFFFFF"/>
              <w:right w:val="single" w:sz="4" w:space="0" w:color="FFFFFF"/>
            </w:tcBorders>
            <w:shd w:val="clear" w:color="000000" w:fill="BFBFBF"/>
            <w:vAlign w:val="center"/>
            <w:hideMark/>
          </w:tcPr>
          <w:p w:rsidR="00FB6023" w:rsidRPr="00C6003E" w:rsidRDefault="00FB6023" w:rsidP="00FB6023">
            <w:pPr>
              <w:spacing w:after="0" w:line="240" w:lineRule="auto"/>
              <w:jc w:val="center"/>
              <w:rPr>
                <w:rFonts w:eastAsia="Times New Roman"/>
                <w:b/>
                <w:color w:val="000000"/>
                <w:sz w:val="20"/>
                <w:szCs w:val="20"/>
                <w:lang w:eastAsia="cs-CZ"/>
              </w:rPr>
            </w:pPr>
            <w:r w:rsidRPr="00C6003E">
              <w:rPr>
                <w:rFonts w:eastAsia="Times New Roman"/>
                <w:b/>
                <w:color w:val="000000"/>
                <w:sz w:val="20"/>
                <w:szCs w:val="20"/>
                <w:lang w:eastAsia="cs-CZ"/>
              </w:rPr>
              <w:t>Zdroj</w:t>
            </w:r>
          </w:p>
        </w:tc>
      </w:tr>
      <w:tr w:rsidR="00FB6023" w:rsidRPr="00406EED"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Procento skutečně realizovaných aktivit strategického plánu</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Vyhodnocení akčního plánu a strategického plánu</w:t>
            </w:r>
          </w:p>
        </w:tc>
      </w:tr>
      <w:tr w:rsidR="00FB6023" w:rsidRPr="00406EED" w:rsidTr="00FB6023">
        <w:trPr>
          <w:trHeight w:val="473"/>
        </w:trPr>
        <w:tc>
          <w:tcPr>
            <w:tcW w:w="2688" w:type="pct"/>
            <w:tcBorders>
              <w:top w:val="single" w:sz="4" w:space="0" w:color="FFFFFF"/>
              <w:left w:val="single" w:sz="4" w:space="0" w:color="FFFFFF"/>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Počet setkání s místními in</w:t>
            </w:r>
            <w:r>
              <w:rPr>
                <w:rFonts w:eastAsia="Times New Roman"/>
                <w:color w:val="000000"/>
                <w:sz w:val="20"/>
                <w:szCs w:val="20"/>
                <w:lang w:eastAsia="cs-CZ"/>
              </w:rPr>
              <w:t>i</w:t>
            </w:r>
            <w:r w:rsidRPr="00406EED">
              <w:rPr>
                <w:rFonts w:eastAsia="Times New Roman"/>
                <w:color w:val="000000"/>
                <w:sz w:val="20"/>
                <w:szCs w:val="20"/>
                <w:lang w:eastAsia="cs-CZ"/>
              </w:rPr>
              <w:t>ciativami a dalšími obcemi</w:t>
            </w:r>
          </w:p>
        </w:tc>
        <w:tc>
          <w:tcPr>
            <w:tcW w:w="879"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Pr>
                <w:rFonts w:eastAsia="Times New Roman"/>
                <w:color w:val="000000"/>
                <w:sz w:val="20"/>
                <w:szCs w:val="20"/>
                <w:lang w:eastAsia="cs-CZ"/>
              </w:rPr>
              <w:t>počet</w:t>
            </w:r>
          </w:p>
        </w:tc>
        <w:tc>
          <w:tcPr>
            <w:tcW w:w="1433" w:type="pct"/>
            <w:tcBorders>
              <w:top w:val="single" w:sz="4" w:space="0" w:color="FFFFFF"/>
              <w:left w:val="nil"/>
              <w:bottom w:val="single" w:sz="4" w:space="0" w:color="FFFFFF"/>
              <w:right w:val="single" w:sz="4" w:space="0" w:color="FFFFFF"/>
            </w:tcBorders>
            <w:shd w:val="clear" w:color="000000" w:fill="DBE5F1" w:themeFill="accent1" w:themeFillTint="33"/>
            <w:hideMark/>
          </w:tcPr>
          <w:p w:rsidR="00FB6023" w:rsidRPr="00406EED" w:rsidRDefault="00FB6023" w:rsidP="00FB6023">
            <w:pPr>
              <w:spacing w:after="120" w:line="240" w:lineRule="auto"/>
              <w:jc w:val="left"/>
              <w:rPr>
                <w:rFonts w:eastAsia="Times New Roman"/>
                <w:color w:val="000000"/>
                <w:sz w:val="20"/>
                <w:szCs w:val="20"/>
                <w:lang w:eastAsia="cs-CZ"/>
              </w:rPr>
            </w:pPr>
            <w:r w:rsidRPr="00406EED">
              <w:rPr>
                <w:rFonts w:eastAsia="Times New Roman"/>
                <w:color w:val="000000"/>
                <w:sz w:val="20"/>
                <w:szCs w:val="20"/>
                <w:lang w:eastAsia="cs-CZ"/>
              </w:rPr>
              <w:t>MěÚ</w:t>
            </w:r>
          </w:p>
        </w:tc>
      </w:tr>
    </w:tbl>
    <w:p w:rsidR="00FB6023" w:rsidRPr="008F4CA1" w:rsidRDefault="00FB6023" w:rsidP="00FB6023">
      <w:pPr>
        <w:spacing w:after="120"/>
        <w:rPr>
          <w:u w:val="single"/>
        </w:rPr>
      </w:pPr>
    </w:p>
    <w:p w:rsidR="00FB6023" w:rsidRPr="00EA7D72" w:rsidRDefault="00FB6023" w:rsidP="00FB6023">
      <w:pPr>
        <w:spacing w:after="120"/>
        <w:rPr>
          <w:b/>
        </w:rPr>
      </w:pPr>
      <w:r w:rsidRPr="00EA7D72">
        <w:rPr>
          <w:b/>
        </w:rPr>
        <w:t>O D.2.1 Posílení komunikace města s občany</w:t>
      </w:r>
    </w:p>
    <w:p w:rsidR="00FB6023" w:rsidRDefault="00FB6023" w:rsidP="00FB6023">
      <w:pPr>
        <w:pStyle w:val="Default"/>
        <w:spacing w:after="120" w:line="276" w:lineRule="auto"/>
        <w:jc w:val="both"/>
        <w:rPr>
          <w:rFonts w:ascii="Cambria" w:hAnsi="Cambria" w:cs="Times New Roman"/>
          <w:color w:val="auto"/>
          <w:sz w:val="22"/>
          <w:szCs w:val="22"/>
          <w:lang w:eastAsia="en-US"/>
        </w:rPr>
      </w:pPr>
      <w:r w:rsidRPr="003F56DE">
        <w:rPr>
          <w:rFonts w:ascii="Cambria" w:hAnsi="Cambria" w:cs="Times New Roman"/>
          <w:color w:val="auto"/>
          <w:sz w:val="22"/>
          <w:szCs w:val="22"/>
          <w:lang w:eastAsia="en-US"/>
        </w:rPr>
        <w:t>Opatření reaguje na aktivity posilující otevřený informační a komunikační přenos informací od</w:t>
      </w:r>
      <w:r>
        <w:rPr>
          <w:rFonts w:ascii="Cambria" w:hAnsi="Cambria" w:cs="Times New Roman"/>
          <w:color w:val="auto"/>
          <w:sz w:val="22"/>
          <w:szCs w:val="22"/>
          <w:lang w:eastAsia="en-US"/>
        </w:rPr>
        <w:t> </w:t>
      </w:r>
      <w:r w:rsidRPr="003F56DE">
        <w:rPr>
          <w:rFonts w:ascii="Cambria" w:hAnsi="Cambria" w:cs="Times New Roman"/>
          <w:color w:val="auto"/>
          <w:sz w:val="22"/>
          <w:szCs w:val="22"/>
          <w:lang w:eastAsia="en-US"/>
        </w:rPr>
        <w:t>veřejné správy směrem k veřejnosti. Pro město Slavkov u Brna je vysokou prioritou otevřeně komunikovat s veřejností a zapojovat veřejnost do rozhodovacích procesů mě</w:t>
      </w:r>
      <w:r>
        <w:rPr>
          <w:rFonts w:ascii="Cambria" w:hAnsi="Cambria" w:cs="Times New Roman"/>
          <w:color w:val="auto"/>
          <w:sz w:val="22"/>
          <w:szCs w:val="22"/>
          <w:lang w:eastAsia="en-US"/>
        </w:rPr>
        <w:t>sta.</w:t>
      </w:r>
    </w:p>
    <w:p w:rsidR="00FB6023" w:rsidRPr="00EA7D72" w:rsidRDefault="00FB6023" w:rsidP="00FB6023">
      <w:pPr>
        <w:spacing w:after="120"/>
        <w:rPr>
          <w:b/>
        </w:rPr>
      </w:pPr>
      <w:r w:rsidRPr="00EA7D72">
        <w:rPr>
          <w:b/>
        </w:rPr>
        <w:t>O D.2.2 Podpora spolupráce města a iniciativ včetně spolupráce s jinými obcemi</w:t>
      </w:r>
    </w:p>
    <w:p w:rsidR="00FB6023" w:rsidRDefault="00FB6023" w:rsidP="00FB6023">
      <w:r w:rsidRPr="00755FDF">
        <w:t>V rámci opatření budou realizovány aktivity</w:t>
      </w:r>
      <w:r>
        <w:t xml:space="preserve"> rozvíjející</w:t>
      </w:r>
      <w:r w:rsidRPr="0012219C">
        <w:t xml:space="preserve"> </w:t>
      </w:r>
      <w:r>
        <w:t xml:space="preserve">a podporující </w:t>
      </w:r>
      <w:r w:rsidRPr="0012219C">
        <w:t xml:space="preserve">spolupráci </w:t>
      </w:r>
      <w:r>
        <w:t>města a jiných iniciativ či uskupení včetně spolupráce s okolními obcemi.</w:t>
      </w:r>
    </w:p>
    <w:p w:rsidR="00FB6023" w:rsidRPr="003F56DE" w:rsidRDefault="00FB6023" w:rsidP="00FB6023">
      <w:r w:rsidRPr="003F56DE">
        <w:t>Město Slavkov u Brna bude nadále podporovat spolupráci mezi</w:t>
      </w:r>
      <w:r>
        <w:t xml:space="preserve"> stávajícími partnery </w:t>
      </w:r>
      <w:r w:rsidRPr="00894013">
        <w:t>a</w:t>
      </w:r>
      <w:r>
        <w:t> </w:t>
      </w:r>
      <w:r w:rsidRPr="00894013">
        <w:t>zkvalitňovat</w:t>
      </w:r>
      <w:r w:rsidRPr="003F56DE">
        <w:t xml:space="preserve"> partnerské vztahy. </w:t>
      </w:r>
    </w:p>
    <w:p w:rsidR="00FB6023" w:rsidRDefault="00FB6023" w:rsidP="00FB6023"/>
    <w:p w:rsidR="00FB6023" w:rsidRPr="005964C8" w:rsidRDefault="00FB6023" w:rsidP="005964C8"/>
    <w:sectPr w:rsidR="00FB6023" w:rsidRPr="005964C8" w:rsidSect="008A0D77">
      <w:footerReference w:type="even" r:id="rId37"/>
      <w:footerReference w:type="default" r:id="rId38"/>
      <w:headerReference w:type="firs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37" w:rsidRDefault="00877E37" w:rsidP="00CA28D8">
      <w:pPr>
        <w:spacing w:after="0" w:line="240" w:lineRule="auto"/>
      </w:pPr>
      <w:r>
        <w:separator/>
      </w:r>
    </w:p>
  </w:endnote>
  <w:endnote w:type="continuationSeparator" w:id="0">
    <w:p w:rsidR="00877E37" w:rsidRDefault="00877E37" w:rsidP="00CA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8070000" w:usb2="00000010" w:usb3="00000000" w:csb0="00020003"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FA" w:rsidRDefault="008B60E2" w:rsidP="005543A0">
    <w:pPr>
      <w:pStyle w:val="Zpat"/>
      <w:framePr w:wrap="none" w:vAnchor="text" w:hAnchor="margin" w:xAlign="right" w:y="1"/>
      <w:rPr>
        <w:rStyle w:val="slostrnky"/>
      </w:rPr>
    </w:pPr>
    <w:r>
      <w:rPr>
        <w:rStyle w:val="slostrnky"/>
      </w:rPr>
      <w:fldChar w:fldCharType="begin"/>
    </w:r>
    <w:r w:rsidR="007A3CFA">
      <w:rPr>
        <w:rStyle w:val="slostrnky"/>
      </w:rPr>
      <w:instrText xml:space="preserve">PAGE  </w:instrText>
    </w:r>
    <w:r>
      <w:rPr>
        <w:rStyle w:val="slostrnky"/>
      </w:rPr>
      <w:fldChar w:fldCharType="end"/>
    </w:r>
  </w:p>
  <w:p w:rsidR="007A3CFA" w:rsidRDefault="007A3CF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FA" w:rsidRPr="00EE48DA" w:rsidRDefault="008B60E2" w:rsidP="005543A0">
    <w:pPr>
      <w:pStyle w:val="Zpat"/>
      <w:framePr w:wrap="none" w:vAnchor="text" w:hAnchor="margin" w:xAlign="right" w:y="1"/>
      <w:rPr>
        <w:rStyle w:val="slostrnky"/>
        <w:sz w:val="20"/>
        <w:szCs w:val="20"/>
      </w:rPr>
    </w:pPr>
    <w:r w:rsidRPr="00826FF3">
      <w:rPr>
        <w:rStyle w:val="slostrnky"/>
        <w:sz w:val="20"/>
        <w:szCs w:val="20"/>
      </w:rPr>
      <w:fldChar w:fldCharType="begin"/>
    </w:r>
    <w:r w:rsidR="007A3CFA" w:rsidRPr="00826FF3">
      <w:rPr>
        <w:rStyle w:val="slostrnky"/>
        <w:sz w:val="20"/>
        <w:szCs w:val="20"/>
      </w:rPr>
      <w:instrText xml:space="preserve">PAGE  </w:instrText>
    </w:r>
    <w:r w:rsidRPr="00826FF3">
      <w:rPr>
        <w:rStyle w:val="slostrnky"/>
        <w:sz w:val="20"/>
        <w:szCs w:val="20"/>
      </w:rPr>
      <w:fldChar w:fldCharType="separate"/>
    </w:r>
    <w:r w:rsidR="00557450">
      <w:rPr>
        <w:rStyle w:val="slostrnky"/>
        <w:noProof/>
        <w:sz w:val="20"/>
        <w:szCs w:val="20"/>
      </w:rPr>
      <w:t>2</w:t>
    </w:r>
    <w:r w:rsidRPr="00826FF3">
      <w:rPr>
        <w:rStyle w:val="slostrnky"/>
        <w:sz w:val="20"/>
        <w:szCs w:val="20"/>
      </w:rPr>
      <w:fldChar w:fldCharType="end"/>
    </w:r>
  </w:p>
  <w:p w:rsidR="007A3CFA" w:rsidRDefault="007A3CFA">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37" w:rsidRDefault="00877E37" w:rsidP="00CA28D8">
      <w:pPr>
        <w:spacing w:after="0" w:line="240" w:lineRule="auto"/>
      </w:pPr>
      <w:r>
        <w:separator/>
      </w:r>
    </w:p>
  </w:footnote>
  <w:footnote w:type="continuationSeparator" w:id="0">
    <w:p w:rsidR="00877E37" w:rsidRDefault="00877E37" w:rsidP="00CA28D8">
      <w:pPr>
        <w:spacing w:after="0" w:line="240" w:lineRule="auto"/>
      </w:pPr>
      <w:r>
        <w:continuationSeparator/>
      </w:r>
    </w:p>
  </w:footnote>
  <w:footnote w:id="1">
    <w:p w:rsidR="007A3CFA" w:rsidRDefault="007A3CFA" w:rsidP="00E23B86">
      <w:pPr>
        <w:pStyle w:val="Textpoznpodarou"/>
      </w:pPr>
      <w:r>
        <w:rPr>
          <w:rStyle w:val="Znakapoznpodarou"/>
        </w:rPr>
        <w:footnoteRef/>
      </w:r>
      <w:r>
        <w:t xml:space="preserve"> Jedná se o samostatný výstup ke strategickému plánu rozvoje města.</w:t>
      </w:r>
    </w:p>
  </w:footnote>
  <w:footnote w:id="2">
    <w:p w:rsidR="007A3CFA" w:rsidRDefault="007A3CFA" w:rsidP="005543A0">
      <w:pPr>
        <w:pStyle w:val="Textpoznpodarou"/>
      </w:pPr>
      <w:r>
        <w:rPr>
          <w:rStyle w:val="Znakapoznpodarou"/>
        </w:rPr>
        <w:footnoteRef/>
      </w:r>
      <w:r>
        <w:t xml:space="preserve"> Za střední stav obyvatelstva v kalendářním roce je v ČR považován počet obyvatel daného území o půlnoci z 30. 6. na 1. 7. sledovaného roku, za střední stav obyvatelstva v kalendářním pololetí nebo čtvrtletí je považován průměr středních měsíčních stavů za dané období, přičemž měsíční střední stav je průměrem z počátečního a koncového stavu daného měsíce.</w:t>
      </w:r>
    </w:p>
  </w:footnote>
  <w:footnote w:id="3">
    <w:p w:rsidR="007A3CFA" w:rsidRDefault="007A3CFA" w:rsidP="005543A0">
      <w:pPr>
        <w:pStyle w:val="Textpoznpodarou"/>
      </w:pPr>
      <w:r>
        <w:rPr>
          <w:rStyle w:val="Znakapoznpodarou"/>
        </w:rPr>
        <w:footnoteRef/>
      </w:r>
      <w:r>
        <w:t xml:space="preserve"> </w:t>
      </w:r>
      <w:r w:rsidRPr="00E60E24">
        <w:t>Obecná míra nezaměstnanosti, což je podíl počtu nezaměstnaných na celkové pracovní síle (v procentech), kde čitatel i jmenovatel jsou ukazateli konstruované podle mezinárodních definic a doporučení aplikovaných ve výběrovém šetření pracovních sil, je sledována Českým statistickým úřadem.</w:t>
      </w:r>
    </w:p>
  </w:footnote>
  <w:footnote w:id="4">
    <w:p w:rsidR="007A3CFA" w:rsidRDefault="007A3CFA" w:rsidP="005964C8">
      <w:pPr>
        <w:pStyle w:val="Textpoznpodarou"/>
      </w:pPr>
      <w:r>
        <w:rPr>
          <w:rStyle w:val="Znakapoznpodarou"/>
        </w:rPr>
        <w:footnoteRef/>
      </w:r>
      <w:r>
        <w:t xml:space="preserve"> tento faktor souvisí s faktorem uvedeným jako slabá stránka v oblasti „ekonomika a cestovní ruch“, tedy faktorem „</w:t>
      </w:r>
      <w:r w:rsidRPr="006D1E46">
        <w:t>občané bez trvalého pobytu ve městě</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FA" w:rsidRDefault="007A3CFA">
    <w:pPr>
      <w:pStyle w:val="Zhlav"/>
    </w:pPr>
    <w:r w:rsidRPr="0053372A">
      <w:rPr>
        <w:noProof/>
        <w:lang w:eastAsia="cs-CZ"/>
      </w:rPr>
      <w:drawing>
        <wp:inline distT="0" distB="0" distL="0" distR="0">
          <wp:extent cx="2628512" cy="543600"/>
          <wp:effectExtent l="19050" t="0" r="388" b="0"/>
          <wp:docPr id="16" name="obrázek 3" descr="W:\PUBLICITA\VIZUÁLNÍ_IDENTITA\loga\OPZ\logo_OPZ_barevne.jpg"/>
          <wp:cNvGraphicFramePr/>
          <a:graphic xmlns:a="http://schemas.openxmlformats.org/drawingml/2006/main">
            <a:graphicData uri="http://schemas.openxmlformats.org/drawingml/2006/picture">
              <pic:pic xmlns:pic="http://schemas.openxmlformats.org/drawingml/2006/picture">
                <pic:nvPicPr>
                  <pic:cNvPr id="1026" name="Picture 2" descr="W:\PUBLICITA\VIZUÁLNÍ_IDENTITA\loga\OPZ\logo_OPZ_barev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512" cy="543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52B"/>
    <w:multiLevelType w:val="multilevel"/>
    <w:tmpl w:val="78E6AC70"/>
    <w:lvl w:ilvl="0">
      <w:start w:val="1"/>
      <w:numFmt w:val="decimal"/>
      <w:pStyle w:val="Nadpis1"/>
      <w:lvlText w:val="%1"/>
      <w:lvlJc w:val="left"/>
      <w:pPr>
        <w:ind w:left="432" w:hanging="432"/>
      </w:pPr>
      <w:rPr>
        <w:rFonts w:cs="Times New Roman"/>
        <w:b/>
      </w:rPr>
    </w:lvl>
    <w:lvl w:ilvl="1">
      <w:start w:val="1"/>
      <w:numFmt w:val="decimal"/>
      <w:pStyle w:val="Nadpis2"/>
      <w:lvlText w:val="%1.%2"/>
      <w:lvlJc w:val="left"/>
      <w:pPr>
        <w:ind w:left="3412"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
    <w:nsid w:val="02A75F46"/>
    <w:multiLevelType w:val="hybridMultilevel"/>
    <w:tmpl w:val="53740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074AFB"/>
    <w:multiLevelType w:val="hybridMultilevel"/>
    <w:tmpl w:val="A60A6704"/>
    <w:lvl w:ilvl="0" w:tplc="A102382E">
      <w:start w:val="1"/>
      <w:numFmt w:val="bullet"/>
      <w:lvlText w:val="•"/>
      <w:lvlJc w:val="left"/>
      <w:pPr>
        <w:tabs>
          <w:tab w:val="num" w:pos="720"/>
        </w:tabs>
        <w:ind w:left="720" w:hanging="360"/>
      </w:pPr>
      <w:rPr>
        <w:rFonts w:ascii="Times New Roman" w:hAnsi="Times New Roman" w:hint="default"/>
      </w:rPr>
    </w:lvl>
    <w:lvl w:ilvl="1" w:tplc="CA76A01A" w:tentative="1">
      <w:start w:val="1"/>
      <w:numFmt w:val="bullet"/>
      <w:lvlText w:val="•"/>
      <w:lvlJc w:val="left"/>
      <w:pPr>
        <w:tabs>
          <w:tab w:val="num" w:pos="1440"/>
        </w:tabs>
        <w:ind w:left="1440" w:hanging="360"/>
      </w:pPr>
      <w:rPr>
        <w:rFonts w:ascii="Times New Roman" w:hAnsi="Times New Roman" w:hint="default"/>
      </w:rPr>
    </w:lvl>
    <w:lvl w:ilvl="2" w:tplc="81D6738E" w:tentative="1">
      <w:start w:val="1"/>
      <w:numFmt w:val="bullet"/>
      <w:lvlText w:val="•"/>
      <w:lvlJc w:val="left"/>
      <w:pPr>
        <w:tabs>
          <w:tab w:val="num" w:pos="2160"/>
        </w:tabs>
        <w:ind w:left="2160" w:hanging="360"/>
      </w:pPr>
      <w:rPr>
        <w:rFonts w:ascii="Times New Roman" w:hAnsi="Times New Roman" w:hint="default"/>
      </w:rPr>
    </w:lvl>
    <w:lvl w:ilvl="3" w:tplc="962EE5A8" w:tentative="1">
      <w:start w:val="1"/>
      <w:numFmt w:val="bullet"/>
      <w:lvlText w:val="•"/>
      <w:lvlJc w:val="left"/>
      <w:pPr>
        <w:tabs>
          <w:tab w:val="num" w:pos="2880"/>
        </w:tabs>
        <w:ind w:left="2880" w:hanging="360"/>
      </w:pPr>
      <w:rPr>
        <w:rFonts w:ascii="Times New Roman" w:hAnsi="Times New Roman" w:hint="default"/>
      </w:rPr>
    </w:lvl>
    <w:lvl w:ilvl="4" w:tplc="1C74135C" w:tentative="1">
      <w:start w:val="1"/>
      <w:numFmt w:val="bullet"/>
      <w:lvlText w:val="•"/>
      <w:lvlJc w:val="left"/>
      <w:pPr>
        <w:tabs>
          <w:tab w:val="num" w:pos="3600"/>
        </w:tabs>
        <w:ind w:left="3600" w:hanging="360"/>
      </w:pPr>
      <w:rPr>
        <w:rFonts w:ascii="Times New Roman" w:hAnsi="Times New Roman" w:hint="default"/>
      </w:rPr>
    </w:lvl>
    <w:lvl w:ilvl="5" w:tplc="085C1D00" w:tentative="1">
      <w:start w:val="1"/>
      <w:numFmt w:val="bullet"/>
      <w:lvlText w:val="•"/>
      <w:lvlJc w:val="left"/>
      <w:pPr>
        <w:tabs>
          <w:tab w:val="num" w:pos="4320"/>
        </w:tabs>
        <w:ind w:left="4320" w:hanging="360"/>
      </w:pPr>
      <w:rPr>
        <w:rFonts w:ascii="Times New Roman" w:hAnsi="Times New Roman" w:hint="default"/>
      </w:rPr>
    </w:lvl>
    <w:lvl w:ilvl="6" w:tplc="F8905FA2" w:tentative="1">
      <w:start w:val="1"/>
      <w:numFmt w:val="bullet"/>
      <w:lvlText w:val="•"/>
      <w:lvlJc w:val="left"/>
      <w:pPr>
        <w:tabs>
          <w:tab w:val="num" w:pos="5040"/>
        </w:tabs>
        <w:ind w:left="5040" w:hanging="360"/>
      </w:pPr>
      <w:rPr>
        <w:rFonts w:ascii="Times New Roman" w:hAnsi="Times New Roman" w:hint="default"/>
      </w:rPr>
    </w:lvl>
    <w:lvl w:ilvl="7" w:tplc="246CC91A" w:tentative="1">
      <w:start w:val="1"/>
      <w:numFmt w:val="bullet"/>
      <w:lvlText w:val="•"/>
      <w:lvlJc w:val="left"/>
      <w:pPr>
        <w:tabs>
          <w:tab w:val="num" w:pos="5760"/>
        </w:tabs>
        <w:ind w:left="5760" w:hanging="360"/>
      </w:pPr>
      <w:rPr>
        <w:rFonts w:ascii="Times New Roman" w:hAnsi="Times New Roman" w:hint="default"/>
      </w:rPr>
    </w:lvl>
    <w:lvl w:ilvl="8" w:tplc="637641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313D4F"/>
    <w:multiLevelType w:val="hybridMultilevel"/>
    <w:tmpl w:val="834EB55E"/>
    <w:lvl w:ilvl="0" w:tplc="04050001">
      <w:start w:val="1"/>
      <w:numFmt w:val="bullet"/>
      <w:lvlText w:val=""/>
      <w:lvlJc w:val="left"/>
      <w:pPr>
        <w:tabs>
          <w:tab w:val="num" w:pos="1500"/>
        </w:tabs>
        <w:ind w:left="1500" w:hanging="360"/>
      </w:pPr>
      <w:rPr>
        <w:rFonts w:ascii="Symbol" w:hAnsi="Symbol" w:hint="default"/>
        <w:color w:val="auto"/>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4">
    <w:nsid w:val="0A8675BC"/>
    <w:multiLevelType w:val="hybridMultilevel"/>
    <w:tmpl w:val="0BAC234A"/>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DB707D"/>
    <w:multiLevelType w:val="hybridMultilevel"/>
    <w:tmpl w:val="5C744BA2"/>
    <w:lvl w:ilvl="0" w:tplc="D8B40CD2">
      <w:start w:val="1"/>
      <w:numFmt w:val="bullet"/>
      <w:lvlText w:val="•"/>
      <w:lvlJc w:val="left"/>
      <w:pPr>
        <w:tabs>
          <w:tab w:val="num" w:pos="720"/>
        </w:tabs>
        <w:ind w:left="720" w:hanging="360"/>
      </w:pPr>
      <w:rPr>
        <w:rFonts w:ascii="Times New Roman" w:hAnsi="Times New Roman" w:hint="default"/>
      </w:rPr>
    </w:lvl>
    <w:lvl w:ilvl="1" w:tplc="476E9670" w:tentative="1">
      <w:start w:val="1"/>
      <w:numFmt w:val="bullet"/>
      <w:lvlText w:val="•"/>
      <w:lvlJc w:val="left"/>
      <w:pPr>
        <w:tabs>
          <w:tab w:val="num" w:pos="1440"/>
        </w:tabs>
        <w:ind w:left="1440" w:hanging="360"/>
      </w:pPr>
      <w:rPr>
        <w:rFonts w:ascii="Times New Roman" w:hAnsi="Times New Roman" w:hint="default"/>
      </w:rPr>
    </w:lvl>
    <w:lvl w:ilvl="2" w:tplc="AA18D89C" w:tentative="1">
      <w:start w:val="1"/>
      <w:numFmt w:val="bullet"/>
      <w:lvlText w:val="•"/>
      <w:lvlJc w:val="left"/>
      <w:pPr>
        <w:tabs>
          <w:tab w:val="num" w:pos="2160"/>
        </w:tabs>
        <w:ind w:left="2160" w:hanging="360"/>
      </w:pPr>
      <w:rPr>
        <w:rFonts w:ascii="Times New Roman" w:hAnsi="Times New Roman" w:hint="default"/>
      </w:rPr>
    </w:lvl>
    <w:lvl w:ilvl="3" w:tplc="7E1699A0" w:tentative="1">
      <w:start w:val="1"/>
      <w:numFmt w:val="bullet"/>
      <w:lvlText w:val="•"/>
      <w:lvlJc w:val="left"/>
      <w:pPr>
        <w:tabs>
          <w:tab w:val="num" w:pos="2880"/>
        </w:tabs>
        <w:ind w:left="2880" w:hanging="360"/>
      </w:pPr>
      <w:rPr>
        <w:rFonts w:ascii="Times New Roman" w:hAnsi="Times New Roman" w:hint="default"/>
      </w:rPr>
    </w:lvl>
    <w:lvl w:ilvl="4" w:tplc="159A3CF2" w:tentative="1">
      <w:start w:val="1"/>
      <w:numFmt w:val="bullet"/>
      <w:lvlText w:val="•"/>
      <w:lvlJc w:val="left"/>
      <w:pPr>
        <w:tabs>
          <w:tab w:val="num" w:pos="3600"/>
        </w:tabs>
        <w:ind w:left="3600" w:hanging="360"/>
      </w:pPr>
      <w:rPr>
        <w:rFonts w:ascii="Times New Roman" w:hAnsi="Times New Roman" w:hint="default"/>
      </w:rPr>
    </w:lvl>
    <w:lvl w:ilvl="5" w:tplc="9AD4678E" w:tentative="1">
      <w:start w:val="1"/>
      <w:numFmt w:val="bullet"/>
      <w:lvlText w:val="•"/>
      <w:lvlJc w:val="left"/>
      <w:pPr>
        <w:tabs>
          <w:tab w:val="num" w:pos="4320"/>
        </w:tabs>
        <w:ind w:left="4320" w:hanging="360"/>
      </w:pPr>
      <w:rPr>
        <w:rFonts w:ascii="Times New Roman" w:hAnsi="Times New Roman" w:hint="default"/>
      </w:rPr>
    </w:lvl>
    <w:lvl w:ilvl="6" w:tplc="150E41FA" w:tentative="1">
      <w:start w:val="1"/>
      <w:numFmt w:val="bullet"/>
      <w:lvlText w:val="•"/>
      <w:lvlJc w:val="left"/>
      <w:pPr>
        <w:tabs>
          <w:tab w:val="num" w:pos="5040"/>
        </w:tabs>
        <w:ind w:left="5040" w:hanging="360"/>
      </w:pPr>
      <w:rPr>
        <w:rFonts w:ascii="Times New Roman" w:hAnsi="Times New Roman" w:hint="default"/>
      </w:rPr>
    </w:lvl>
    <w:lvl w:ilvl="7" w:tplc="8132D82E" w:tentative="1">
      <w:start w:val="1"/>
      <w:numFmt w:val="bullet"/>
      <w:lvlText w:val="•"/>
      <w:lvlJc w:val="left"/>
      <w:pPr>
        <w:tabs>
          <w:tab w:val="num" w:pos="5760"/>
        </w:tabs>
        <w:ind w:left="5760" w:hanging="360"/>
      </w:pPr>
      <w:rPr>
        <w:rFonts w:ascii="Times New Roman" w:hAnsi="Times New Roman" w:hint="default"/>
      </w:rPr>
    </w:lvl>
    <w:lvl w:ilvl="8" w:tplc="F0D6E25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AF70ED"/>
    <w:multiLevelType w:val="hybridMultilevel"/>
    <w:tmpl w:val="8BA83462"/>
    <w:lvl w:ilvl="0" w:tplc="EC7CE16A">
      <w:start w:val="1"/>
      <w:numFmt w:val="decimal"/>
      <w:pStyle w:val="Nadpis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9E022F"/>
    <w:multiLevelType w:val="hybridMultilevel"/>
    <w:tmpl w:val="1FDCB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841284"/>
    <w:multiLevelType w:val="hybridMultilevel"/>
    <w:tmpl w:val="09D8105A"/>
    <w:lvl w:ilvl="0" w:tplc="57C0CA26">
      <w:start w:val="1"/>
      <w:numFmt w:val="decimal"/>
      <w:pStyle w:val="tabulka"/>
      <w:lvlText w:val="Tabulka č. %1: "/>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nsid w:val="17BF2D4F"/>
    <w:multiLevelType w:val="multilevel"/>
    <w:tmpl w:val="C38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90526D"/>
    <w:multiLevelType w:val="hybridMultilevel"/>
    <w:tmpl w:val="2D322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D01964"/>
    <w:multiLevelType w:val="hybridMultilevel"/>
    <w:tmpl w:val="91BECF3A"/>
    <w:lvl w:ilvl="0" w:tplc="0F768A32">
      <w:start w:val="1"/>
      <w:numFmt w:val="bullet"/>
      <w:lvlText w:val="▪"/>
      <w:lvlJc w:val="left"/>
      <w:pPr>
        <w:tabs>
          <w:tab w:val="num" w:pos="900"/>
        </w:tabs>
        <w:ind w:left="900" w:hanging="360"/>
      </w:pPr>
      <w:rPr>
        <w:rFonts w:hAnsi="Tahoma"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CB5465"/>
    <w:multiLevelType w:val="hybridMultilevel"/>
    <w:tmpl w:val="AF7CB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6D00AF"/>
    <w:multiLevelType w:val="hybridMultilevel"/>
    <w:tmpl w:val="A03A5D92"/>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D47840"/>
    <w:multiLevelType w:val="hybridMultilevel"/>
    <w:tmpl w:val="9FB2EAFA"/>
    <w:lvl w:ilvl="0" w:tplc="21F887F2">
      <w:start w:val="1"/>
      <w:numFmt w:val="bullet"/>
      <w:pStyle w:val="Tabulka-odrkyerven"/>
      <w:lvlText w:val=""/>
      <w:lvlJc w:val="left"/>
      <w:pPr>
        <w:ind w:left="360" w:hanging="360"/>
      </w:pPr>
      <w:rPr>
        <w:rFonts w:ascii="Wingdings" w:hAnsi="Wingdings" w:hint="default"/>
        <w:color w:val="A50021"/>
        <w:sz w:val="24"/>
      </w:rPr>
    </w:lvl>
    <w:lvl w:ilvl="1" w:tplc="E81297FC">
      <w:start w:val="1"/>
      <w:numFmt w:val="bullet"/>
      <w:lvlText w:val="o"/>
      <w:lvlJc w:val="left"/>
      <w:pPr>
        <w:ind w:left="1440" w:hanging="360"/>
      </w:pPr>
      <w:rPr>
        <w:rFonts w:ascii="Courier New" w:hAnsi="Courier New" w:cs="Courier New" w:hint="default"/>
      </w:rPr>
    </w:lvl>
    <w:lvl w:ilvl="2" w:tplc="3BFA34AC">
      <w:start w:val="1"/>
      <w:numFmt w:val="decimal"/>
      <w:lvlText w:val="%3."/>
      <w:lvlJc w:val="left"/>
      <w:pPr>
        <w:tabs>
          <w:tab w:val="num" w:pos="2160"/>
        </w:tabs>
        <w:ind w:left="2160" w:hanging="360"/>
      </w:pPr>
    </w:lvl>
    <w:lvl w:ilvl="3" w:tplc="3086E018">
      <w:start w:val="1"/>
      <w:numFmt w:val="decimal"/>
      <w:lvlText w:val="%4."/>
      <w:lvlJc w:val="left"/>
      <w:pPr>
        <w:tabs>
          <w:tab w:val="num" w:pos="2880"/>
        </w:tabs>
        <w:ind w:left="2880" w:hanging="360"/>
      </w:pPr>
    </w:lvl>
    <w:lvl w:ilvl="4" w:tplc="863AC868">
      <w:start w:val="1"/>
      <w:numFmt w:val="decimal"/>
      <w:lvlText w:val="%5."/>
      <w:lvlJc w:val="left"/>
      <w:pPr>
        <w:tabs>
          <w:tab w:val="num" w:pos="3600"/>
        </w:tabs>
        <w:ind w:left="3600" w:hanging="360"/>
      </w:pPr>
    </w:lvl>
    <w:lvl w:ilvl="5" w:tplc="E8DC0818">
      <w:start w:val="1"/>
      <w:numFmt w:val="decimal"/>
      <w:lvlText w:val="%6."/>
      <w:lvlJc w:val="left"/>
      <w:pPr>
        <w:tabs>
          <w:tab w:val="num" w:pos="4320"/>
        </w:tabs>
        <w:ind w:left="4320" w:hanging="360"/>
      </w:pPr>
    </w:lvl>
    <w:lvl w:ilvl="6" w:tplc="E6B08BBE">
      <w:start w:val="1"/>
      <w:numFmt w:val="decimal"/>
      <w:lvlText w:val="%7."/>
      <w:lvlJc w:val="left"/>
      <w:pPr>
        <w:tabs>
          <w:tab w:val="num" w:pos="5040"/>
        </w:tabs>
        <w:ind w:left="5040" w:hanging="360"/>
      </w:pPr>
    </w:lvl>
    <w:lvl w:ilvl="7" w:tplc="963294D4">
      <w:start w:val="1"/>
      <w:numFmt w:val="decimal"/>
      <w:lvlText w:val="%8."/>
      <w:lvlJc w:val="left"/>
      <w:pPr>
        <w:tabs>
          <w:tab w:val="num" w:pos="5760"/>
        </w:tabs>
        <w:ind w:left="5760" w:hanging="360"/>
      </w:pPr>
    </w:lvl>
    <w:lvl w:ilvl="8" w:tplc="2B70CF34">
      <w:start w:val="1"/>
      <w:numFmt w:val="decimal"/>
      <w:lvlText w:val="%9."/>
      <w:lvlJc w:val="left"/>
      <w:pPr>
        <w:tabs>
          <w:tab w:val="num" w:pos="6480"/>
        </w:tabs>
        <w:ind w:left="6480" w:hanging="360"/>
      </w:pPr>
    </w:lvl>
  </w:abstractNum>
  <w:abstractNum w:abstractNumId="15">
    <w:nsid w:val="26D61E23"/>
    <w:multiLevelType w:val="hybridMultilevel"/>
    <w:tmpl w:val="E4762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B297A9A"/>
    <w:multiLevelType w:val="hybridMultilevel"/>
    <w:tmpl w:val="B392855C"/>
    <w:lvl w:ilvl="0" w:tplc="9494865C">
      <w:start w:val="1"/>
      <w:numFmt w:val="decimal"/>
      <w:pStyle w:val="graf"/>
      <w:lvlText w:val="Graf č. %1: "/>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nsid w:val="2C3644F0"/>
    <w:multiLevelType w:val="hybridMultilevel"/>
    <w:tmpl w:val="E9063F94"/>
    <w:lvl w:ilvl="0" w:tplc="8C0C491A">
      <w:start w:val="1"/>
      <w:numFmt w:val="decimal"/>
      <w:pStyle w:val="Nzevtabulky"/>
      <w:lvlText w:val="Tabulka  %1:"/>
      <w:lvlJc w:val="left"/>
      <w:pPr>
        <w:ind w:left="720" w:hanging="360"/>
      </w:pPr>
      <w:rPr>
        <w:rFonts w:ascii="Calibri" w:hAnsi="Calibri" w:hint="default"/>
        <w:b/>
        <w:i w:val="0"/>
        <w:color w:val="auto"/>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95592B"/>
    <w:multiLevelType w:val="hybridMultilevel"/>
    <w:tmpl w:val="234A524A"/>
    <w:lvl w:ilvl="0" w:tplc="04050005">
      <w:start w:val="3"/>
      <w:numFmt w:val="bullet"/>
      <w:lvlText w:val=""/>
      <w:lvlJc w:val="left"/>
      <w:pPr>
        <w:tabs>
          <w:tab w:val="num" w:pos="1500"/>
        </w:tabs>
        <w:ind w:left="1500" w:hanging="360"/>
      </w:pPr>
      <w:rPr>
        <w:rFonts w:ascii="Wingdings" w:hAnsi="Wingdings" w:hint="default"/>
        <w:color w:val="auto"/>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9">
    <w:nsid w:val="30B54846"/>
    <w:multiLevelType w:val="hybridMultilevel"/>
    <w:tmpl w:val="3A3C7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28D0DC0"/>
    <w:multiLevelType w:val="hybridMultilevel"/>
    <w:tmpl w:val="45649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2F64B33"/>
    <w:multiLevelType w:val="hybridMultilevel"/>
    <w:tmpl w:val="70CEFE18"/>
    <w:lvl w:ilvl="0" w:tplc="94CE3712">
      <w:start w:val="1"/>
      <w:numFmt w:val="bullet"/>
      <w:lvlText w:val="•"/>
      <w:lvlJc w:val="left"/>
      <w:pPr>
        <w:tabs>
          <w:tab w:val="num" w:pos="720"/>
        </w:tabs>
        <w:ind w:left="720" w:hanging="360"/>
      </w:pPr>
      <w:rPr>
        <w:rFonts w:ascii="Times New Roman" w:hAnsi="Times New Roman" w:hint="default"/>
      </w:rPr>
    </w:lvl>
    <w:lvl w:ilvl="1" w:tplc="F612A136" w:tentative="1">
      <w:start w:val="1"/>
      <w:numFmt w:val="bullet"/>
      <w:lvlText w:val="•"/>
      <w:lvlJc w:val="left"/>
      <w:pPr>
        <w:tabs>
          <w:tab w:val="num" w:pos="1440"/>
        </w:tabs>
        <w:ind w:left="1440" w:hanging="360"/>
      </w:pPr>
      <w:rPr>
        <w:rFonts w:ascii="Times New Roman" w:hAnsi="Times New Roman" w:hint="default"/>
      </w:rPr>
    </w:lvl>
    <w:lvl w:ilvl="2" w:tplc="1D604B68" w:tentative="1">
      <w:start w:val="1"/>
      <w:numFmt w:val="bullet"/>
      <w:lvlText w:val="•"/>
      <w:lvlJc w:val="left"/>
      <w:pPr>
        <w:tabs>
          <w:tab w:val="num" w:pos="2160"/>
        </w:tabs>
        <w:ind w:left="2160" w:hanging="360"/>
      </w:pPr>
      <w:rPr>
        <w:rFonts w:ascii="Times New Roman" w:hAnsi="Times New Roman" w:hint="default"/>
      </w:rPr>
    </w:lvl>
    <w:lvl w:ilvl="3" w:tplc="299A4968" w:tentative="1">
      <w:start w:val="1"/>
      <w:numFmt w:val="bullet"/>
      <w:lvlText w:val="•"/>
      <w:lvlJc w:val="left"/>
      <w:pPr>
        <w:tabs>
          <w:tab w:val="num" w:pos="2880"/>
        </w:tabs>
        <w:ind w:left="2880" w:hanging="360"/>
      </w:pPr>
      <w:rPr>
        <w:rFonts w:ascii="Times New Roman" w:hAnsi="Times New Roman" w:hint="default"/>
      </w:rPr>
    </w:lvl>
    <w:lvl w:ilvl="4" w:tplc="96687CF2" w:tentative="1">
      <w:start w:val="1"/>
      <w:numFmt w:val="bullet"/>
      <w:lvlText w:val="•"/>
      <w:lvlJc w:val="left"/>
      <w:pPr>
        <w:tabs>
          <w:tab w:val="num" w:pos="3600"/>
        </w:tabs>
        <w:ind w:left="3600" w:hanging="360"/>
      </w:pPr>
      <w:rPr>
        <w:rFonts w:ascii="Times New Roman" w:hAnsi="Times New Roman" w:hint="default"/>
      </w:rPr>
    </w:lvl>
    <w:lvl w:ilvl="5" w:tplc="D9007F5E" w:tentative="1">
      <w:start w:val="1"/>
      <w:numFmt w:val="bullet"/>
      <w:lvlText w:val="•"/>
      <w:lvlJc w:val="left"/>
      <w:pPr>
        <w:tabs>
          <w:tab w:val="num" w:pos="4320"/>
        </w:tabs>
        <w:ind w:left="4320" w:hanging="360"/>
      </w:pPr>
      <w:rPr>
        <w:rFonts w:ascii="Times New Roman" w:hAnsi="Times New Roman" w:hint="default"/>
      </w:rPr>
    </w:lvl>
    <w:lvl w:ilvl="6" w:tplc="E06899A0" w:tentative="1">
      <w:start w:val="1"/>
      <w:numFmt w:val="bullet"/>
      <w:lvlText w:val="•"/>
      <w:lvlJc w:val="left"/>
      <w:pPr>
        <w:tabs>
          <w:tab w:val="num" w:pos="5040"/>
        </w:tabs>
        <w:ind w:left="5040" w:hanging="360"/>
      </w:pPr>
      <w:rPr>
        <w:rFonts w:ascii="Times New Roman" w:hAnsi="Times New Roman" w:hint="default"/>
      </w:rPr>
    </w:lvl>
    <w:lvl w:ilvl="7" w:tplc="2B1AD880" w:tentative="1">
      <w:start w:val="1"/>
      <w:numFmt w:val="bullet"/>
      <w:lvlText w:val="•"/>
      <w:lvlJc w:val="left"/>
      <w:pPr>
        <w:tabs>
          <w:tab w:val="num" w:pos="5760"/>
        </w:tabs>
        <w:ind w:left="5760" w:hanging="360"/>
      </w:pPr>
      <w:rPr>
        <w:rFonts w:ascii="Times New Roman" w:hAnsi="Times New Roman" w:hint="default"/>
      </w:rPr>
    </w:lvl>
    <w:lvl w:ilvl="8" w:tplc="2640F0E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5BE66EA"/>
    <w:multiLevelType w:val="hybridMultilevel"/>
    <w:tmpl w:val="D1787BC8"/>
    <w:lvl w:ilvl="0" w:tplc="43C40F82">
      <w:start w:val="1"/>
      <w:numFmt w:val="decimal"/>
      <w:pStyle w:val="Graff"/>
      <w:lvlText w:val="Graf č. %1:"/>
      <w:lvlJc w:val="left"/>
      <w:pPr>
        <w:ind w:left="720" w:hanging="360"/>
      </w:pPr>
      <w:rPr>
        <w:i w:val="0"/>
        <w:iCs w:val="0"/>
        <w:caps w:val="0"/>
        <w:smallCaps w:val="0"/>
        <w:strike w:val="0"/>
        <w:dstrike w:val="0"/>
        <w:noProof w:val="0"/>
        <w:vanish w:val="0"/>
        <w:spacing w:val="0"/>
        <w:kern w:val="0"/>
        <w:position w:val="0"/>
        <w:u w:val="none"/>
        <w:vertAlign w:val="baseline"/>
        <w:em w:val="none"/>
      </w:rPr>
    </w:lvl>
    <w:lvl w:ilvl="1" w:tplc="C8608EB4" w:tentative="1">
      <w:start w:val="1"/>
      <w:numFmt w:val="lowerLetter"/>
      <w:lvlText w:val="%2."/>
      <w:lvlJc w:val="left"/>
      <w:pPr>
        <w:ind w:left="1440" w:hanging="360"/>
      </w:pPr>
    </w:lvl>
    <w:lvl w:ilvl="2" w:tplc="2A847C7E" w:tentative="1">
      <w:start w:val="1"/>
      <w:numFmt w:val="lowerRoman"/>
      <w:lvlText w:val="%3."/>
      <w:lvlJc w:val="right"/>
      <w:pPr>
        <w:ind w:left="2160" w:hanging="180"/>
      </w:pPr>
    </w:lvl>
    <w:lvl w:ilvl="3" w:tplc="698465E8" w:tentative="1">
      <w:start w:val="1"/>
      <w:numFmt w:val="decimal"/>
      <w:lvlText w:val="%4."/>
      <w:lvlJc w:val="left"/>
      <w:pPr>
        <w:ind w:left="2880" w:hanging="360"/>
      </w:pPr>
    </w:lvl>
    <w:lvl w:ilvl="4" w:tplc="EB90ABFC" w:tentative="1">
      <w:start w:val="1"/>
      <w:numFmt w:val="lowerLetter"/>
      <w:lvlText w:val="%5."/>
      <w:lvlJc w:val="left"/>
      <w:pPr>
        <w:ind w:left="3600" w:hanging="360"/>
      </w:pPr>
    </w:lvl>
    <w:lvl w:ilvl="5" w:tplc="953C981A" w:tentative="1">
      <w:start w:val="1"/>
      <w:numFmt w:val="lowerRoman"/>
      <w:lvlText w:val="%6."/>
      <w:lvlJc w:val="right"/>
      <w:pPr>
        <w:ind w:left="4320" w:hanging="180"/>
      </w:pPr>
    </w:lvl>
    <w:lvl w:ilvl="6" w:tplc="AC0E0394" w:tentative="1">
      <w:start w:val="1"/>
      <w:numFmt w:val="decimal"/>
      <w:lvlText w:val="%7."/>
      <w:lvlJc w:val="left"/>
      <w:pPr>
        <w:ind w:left="5040" w:hanging="360"/>
      </w:pPr>
    </w:lvl>
    <w:lvl w:ilvl="7" w:tplc="B7BAD486" w:tentative="1">
      <w:start w:val="1"/>
      <w:numFmt w:val="lowerLetter"/>
      <w:lvlText w:val="%8."/>
      <w:lvlJc w:val="left"/>
      <w:pPr>
        <w:ind w:left="5760" w:hanging="360"/>
      </w:pPr>
    </w:lvl>
    <w:lvl w:ilvl="8" w:tplc="C8365B80" w:tentative="1">
      <w:start w:val="1"/>
      <w:numFmt w:val="lowerRoman"/>
      <w:lvlText w:val="%9."/>
      <w:lvlJc w:val="right"/>
      <w:pPr>
        <w:ind w:left="6480" w:hanging="180"/>
      </w:pPr>
    </w:lvl>
  </w:abstractNum>
  <w:abstractNum w:abstractNumId="23">
    <w:nsid w:val="38972EFE"/>
    <w:multiLevelType w:val="hybridMultilevel"/>
    <w:tmpl w:val="F77A9926"/>
    <w:lvl w:ilvl="0" w:tplc="89B4307A">
      <w:start w:val="1"/>
      <w:numFmt w:val="bullet"/>
      <w:pStyle w:val="Odrkov"/>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A0F2253"/>
    <w:multiLevelType w:val="hybridMultilevel"/>
    <w:tmpl w:val="04DE232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3FBC5537"/>
    <w:multiLevelType w:val="hybridMultilevel"/>
    <w:tmpl w:val="B8B2F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1C55583"/>
    <w:multiLevelType w:val="hybridMultilevel"/>
    <w:tmpl w:val="3A3C7B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1A1049"/>
    <w:multiLevelType w:val="hybridMultilevel"/>
    <w:tmpl w:val="F2240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6794AA4"/>
    <w:multiLevelType w:val="hybridMultilevel"/>
    <w:tmpl w:val="4FA02CDA"/>
    <w:lvl w:ilvl="0" w:tplc="9716A94C">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9">
    <w:nsid w:val="46D941B1"/>
    <w:multiLevelType w:val="hybridMultilevel"/>
    <w:tmpl w:val="9252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98C33F2"/>
    <w:multiLevelType w:val="multilevel"/>
    <w:tmpl w:val="21D8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7D5034"/>
    <w:multiLevelType w:val="hybridMultilevel"/>
    <w:tmpl w:val="A92A1B78"/>
    <w:lvl w:ilvl="0" w:tplc="C826117A">
      <w:start w:val="1"/>
      <w:numFmt w:val="bullet"/>
      <w:lvlText w:val=""/>
      <w:lvlJc w:val="left"/>
      <w:pPr>
        <w:ind w:left="720" w:hanging="360"/>
      </w:pPr>
      <w:rPr>
        <w:rFonts w:ascii="Symbol" w:hAnsi="Symbol" w:hint="default"/>
      </w:rPr>
    </w:lvl>
    <w:lvl w:ilvl="1" w:tplc="CA56C128" w:tentative="1">
      <w:start w:val="1"/>
      <w:numFmt w:val="bullet"/>
      <w:lvlText w:val="o"/>
      <w:lvlJc w:val="left"/>
      <w:pPr>
        <w:ind w:left="1440" w:hanging="360"/>
      </w:pPr>
      <w:rPr>
        <w:rFonts w:ascii="Courier New" w:hAnsi="Courier New" w:cs="Courier New" w:hint="default"/>
      </w:rPr>
    </w:lvl>
    <w:lvl w:ilvl="2" w:tplc="A0902182" w:tentative="1">
      <w:start w:val="1"/>
      <w:numFmt w:val="bullet"/>
      <w:lvlText w:val=""/>
      <w:lvlJc w:val="left"/>
      <w:pPr>
        <w:ind w:left="2160" w:hanging="360"/>
      </w:pPr>
      <w:rPr>
        <w:rFonts w:ascii="Wingdings" w:hAnsi="Wingdings" w:hint="default"/>
      </w:rPr>
    </w:lvl>
    <w:lvl w:ilvl="3" w:tplc="B9487084" w:tentative="1">
      <w:start w:val="1"/>
      <w:numFmt w:val="bullet"/>
      <w:lvlText w:val=""/>
      <w:lvlJc w:val="left"/>
      <w:pPr>
        <w:ind w:left="2880" w:hanging="360"/>
      </w:pPr>
      <w:rPr>
        <w:rFonts w:ascii="Symbol" w:hAnsi="Symbol" w:hint="default"/>
      </w:rPr>
    </w:lvl>
    <w:lvl w:ilvl="4" w:tplc="E28CC832" w:tentative="1">
      <w:start w:val="1"/>
      <w:numFmt w:val="bullet"/>
      <w:lvlText w:val="o"/>
      <w:lvlJc w:val="left"/>
      <w:pPr>
        <w:ind w:left="3600" w:hanging="360"/>
      </w:pPr>
      <w:rPr>
        <w:rFonts w:ascii="Courier New" w:hAnsi="Courier New" w:cs="Courier New" w:hint="default"/>
      </w:rPr>
    </w:lvl>
    <w:lvl w:ilvl="5" w:tplc="9C2CCE26" w:tentative="1">
      <w:start w:val="1"/>
      <w:numFmt w:val="bullet"/>
      <w:lvlText w:val=""/>
      <w:lvlJc w:val="left"/>
      <w:pPr>
        <w:ind w:left="4320" w:hanging="360"/>
      </w:pPr>
      <w:rPr>
        <w:rFonts w:ascii="Wingdings" w:hAnsi="Wingdings" w:hint="default"/>
      </w:rPr>
    </w:lvl>
    <w:lvl w:ilvl="6" w:tplc="372013D8" w:tentative="1">
      <w:start w:val="1"/>
      <w:numFmt w:val="bullet"/>
      <w:lvlText w:val=""/>
      <w:lvlJc w:val="left"/>
      <w:pPr>
        <w:ind w:left="5040" w:hanging="360"/>
      </w:pPr>
      <w:rPr>
        <w:rFonts w:ascii="Symbol" w:hAnsi="Symbol" w:hint="default"/>
      </w:rPr>
    </w:lvl>
    <w:lvl w:ilvl="7" w:tplc="B8E6C9C8" w:tentative="1">
      <w:start w:val="1"/>
      <w:numFmt w:val="bullet"/>
      <w:lvlText w:val="o"/>
      <w:lvlJc w:val="left"/>
      <w:pPr>
        <w:ind w:left="5760" w:hanging="360"/>
      </w:pPr>
      <w:rPr>
        <w:rFonts w:ascii="Courier New" w:hAnsi="Courier New" w:cs="Courier New" w:hint="default"/>
      </w:rPr>
    </w:lvl>
    <w:lvl w:ilvl="8" w:tplc="81C84966" w:tentative="1">
      <w:start w:val="1"/>
      <w:numFmt w:val="bullet"/>
      <w:lvlText w:val=""/>
      <w:lvlJc w:val="left"/>
      <w:pPr>
        <w:ind w:left="6480" w:hanging="360"/>
      </w:pPr>
      <w:rPr>
        <w:rFonts w:ascii="Wingdings" w:hAnsi="Wingdings" w:hint="default"/>
      </w:rPr>
    </w:lvl>
  </w:abstractNum>
  <w:abstractNum w:abstractNumId="32">
    <w:nsid w:val="59282C82"/>
    <w:multiLevelType w:val="hybridMultilevel"/>
    <w:tmpl w:val="74021360"/>
    <w:lvl w:ilvl="0" w:tplc="593A9198">
      <w:start w:val="1"/>
      <w:numFmt w:val="bullet"/>
      <w:lvlText w:val=""/>
      <w:lvlJc w:val="left"/>
      <w:pPr>
        <w:ind w:left="720" w:hanging="360"/>
      </w:pPr>
      <w:rPr>
        <w:rFonts w:ascii="Symbol" w:hAnsi="Symbol" w:hint="default"/>
        <w:color w:val="auto"/>
      </w:rPr>
    </w:lvl>
    <w:lvl w:ilvl="1" w:tplc="FA9A9A8C" w:tentative="1">
      <w:start w:val="1"/>
      <w:numFmt w:val="bullet"/>
      <w:lvlText w:val="o"/>
      <w:lvlJc w:val="left"/>
      <w:pPr>
        <w:ind w:left="1440" w:hanging="360"/>
      </w:pPr>
      <w:rPr>
        <w:rFonts w:ascii="Courier New" w:hAnsi="Courier New" w:cs="Courier New" w:hint="default"/>
      </w:rPr>
    </w:lvl>
    <w:lvl w:ilvl="2" w:tplc="915E679C" w:tentative="1">
      <w:start w:val="1"/>
      <w:numFmt w:val="bullet"/>
      <w:lvlText w:val=""/>
      <w:lvlJc w:val="left"/>
      <w:pPr>
        <w:ind w:left="2160" w:hanging="360"/>
      </w:pPr>
      <w:rPr>
        <w:rFonts w:ascii="Wingdings" w:hAnsi="Wingdings" w:hint="default"/>
      </w:rPr>
    </w:lvl>
    <w:lvl w:ilvl="3" w:tplc="4416763E" w:tentative="1">
      <w:start w:val="1"/>
      <w:numFmt w:val="bullet"/>
      <w:lvlText w:val=""/>
      <w:lvlJc w:val="left"/>
      <w:pPr>
        <w:ind w:left="2880" w:hanging="360"/>
      </w:pPr>
      <w:rPr>
        <w:rFonts w:ascii="Symbol" w:hAnsi="Symbol" w:hint="default"/>
      </w:rPr>
    </w:lvl>
    <w:lvl w:ilvl="4" w:tplc="B87E5508" w:tentative="1">
      <w:start w:val="1"/>
      <w:numFmt w:val="bullet"/>
      <w:lvlText w:val="o"/>
      <w:lvlJc w:val="left"/>
      <w:pPr>
        <w:ind w:left="3600" w:hanging="360"/>
      </w:pPr>
      <w:rPr>
        <w:rFonts w:ascii="Courier New" w:hAnsi="Courier New" w:cs="Courier New" w:hint="default"/>
      </w:rPr>
    </w:lvl>
    <w:lvl w:ilvl="5" w:tplc="A712DD0C" w:tentative="1">
      <w:start w:val="1"/>
      <w:numFmt w:val="bullet"/>
      <w:lvlText w:val=""/>
      <w:lvlJc w:val="left"/>
      <w:pPr>
        <w:ind w:left="4320" w:hanging="360"/>
      </w:pPr>
      <w:rPr>
        <w:rFonts w:ascii="Wingdings" w:hAnsi="Wingdings" w:hint="default"/>
      </w:rPr>
    </w:lvl>
    <w:lvl w:ilvl="6" w:tplc="CA70E19E" w:tentative="1">
      <w:start w:val="1"/>
      <w:numFmt w:val="bullet"/>
      <w:lvlText w:val=""/>
      <w:lvlJc w:val="left"/>
      <w:pPr>
        <w:ind w:left="5040" w:hanging="360"/>
      </w:pPr>
      <w:rPr>
        <w:rFonts w:ascii="Symbol" w:hAnsi="Symbol" w:hint="default"/>
      </w:rPr>
    </w:lvl>
    <w:lvl w:ilvl="7" w:tplc="1C4252D2" w:tentative="1">
      <w:start w:val="1"/>
      <w:numFmt w:val="bullet"/>
      <w:lvlText w:val="o"/>
      <w:lvlJc w:val="left"/>
      <w:pPr>
        <w:ind w:left="5760" w:hanging="360"/>
      </w:pPr>
      <w:rPr>
        <w:rFonts w:ascii="Courier New" w:hAnsi="Courier New" w:cs="Courier New" w:hint="default"/>
      </w:rPr>
    </w:lvl>
    <w:lvl w:ilvl="8" w:tplc="9BACA93C" w:tentative="1">
      <w:start w:val="1"/>
      <w:numFmt w:val="bullet"/>
      <w:lvlText w:val=""/>
      <w:lvlJc w:val="left"/>
      <w:pPr>
        <w:ind w:left="6480" w:hanging="360"/>
      </w:pPr>
      <w:rPr>
        <w:rFonts w:ascii="Wingdings" w:hAnsi="Wingdings" w:hint="default"/>
      </w:rPr>
    </w:lvl>
  </w:abstractNum>
  <w:abstractNum w:abstractNumId="33">
    <w:nsid w:val="5CB30684"/>
    <w:multiLevelType w:val="hybridMultilevel"/>
    <w:tmpl w:val="32266486"/>
    <w:lvl w:ilvl="0" w:tplc="07BE3D0C">
      <w:start w:val="1"/>
      <w:numFmt w:val="bullet"/>
      <w:lvlText w:val=""/>
      <w:lvlJc w:val="left"/>
      <w:pPr>
        <w:ind w:left="720" w:hanging="360"/>
      </w:pPr>
      <w:rPr>
        <w:rFonts w:ascii="Symbol" w:hAnsi="Symbol" w:hint="default"/>
      </w:rPr>
    </w:lvl>
    <w:lvl w:ilvl="1" w:tplc="3FCE287E" w:tentative="1">
      <w:start w:val="1"/>
      <w:numFmt w:val="bullet"/>
      <w:lvlText w:val="o"/>
      <w:lvlJc w:val="left"/>
      <w:pPr>
        <w:ind w:left="1440" w:hanging="360"/>
      </w:pPr>
      <w:rPr>
        <w:rFonts w:ascii="Courier New" w:hAnsi="Courier New" w:cs="Courier New" w:hint="default"/>
      </w:rPr>
    </w:lvl>
    <w:lvl w:ilvl="2" w:tplc="D206C054" w:tentative="1">
      <w:start w:val="1"/>
      <w:numFmt w:val="bullet"/>
      <w:lvlText w:val=""/>
      <w:lvlJc w:val="left"/>
      <w:pPr>
        <w:ind w:left="2160" w:hanging="360"/>
      </w:pPr>
      <w:rPr>
        <w:rFonts w:ascii="Wingdings" w:hAnsi="Wingdings" w:hint="default"/>
      </w:rPr>
    </w:lvl>
    <w:lvl w:ilvl="3" w:tplc="C9DA2C5C" w:tentative="1">
      <w:start w:val="1"/>
      <w:numFmt w:val="bullet"/>
      <w:lvlText w:val=""/>
      <w:lvlJc w:val="left"/>
      <w:pPr>
        <w:ind w:left="2880" w:hanging="360"/>
      </w:pPr>
      <w:rPr>
        <w:rFonts w:ascii="Symbol" w:hAnsi="Symbol" w:hint="default"/>
      </w:rPr>
    </w:lvl>
    <w:lvl w:ilvl="4" w:tplc="39B2D064" w:tentative="1">
      <w:start w:val="1"/>
      <w:numFmt w:val="bullet"/>
      <w:lvlText w:val="o"/>
      <w:lvlJc w:val="left"/>
      <w:pPr>
        <w:ind w:left="3600" w:hanging="360"/>
      </w:pPr>
      <w:rPr>
        <w:rFonts w:ascii="Courier New" w:hAnsi="Courier New" w:cs="Courier New" w:hint="default"/>
      </w:rPr>
    </w:lvl>
    <w:lvl w:ilvl="5" w:tplc="482AD6A4" w:tentative="1">
      <w:start w:val="1"/>
      <w:numFmt w:val="bullet"/>
      <w:lvlText w:val=""/>
      <w:lvlJc w:val="left"/>
      <w:pPr>
        <w:ind w:left="4320" w:hanging="360"/>
      </w:pPr>
      <w:rPr>
        <w:rFonts w:ascii="Wingdings" w:hAnsi="Wingdings" w:hint="default"/>
      </w:rPr>
    </w:lvl>
    <w:lvl w:ilvl="6" w:tplc="04D4A32E" w:tentative="1">
      <w:start w:val="1"/>
      <w:numFmt w:val="bullet"/>
      <w:lvlText w:val=""/>
      <w:lvlJc w:val="left"/>
      <w:pPr>
        <w:ind w:left="5040" w:hanging="360"/>
      </w:pPr>
      <w:rPr>
        <w:rFonts w:ascii="Symbol" w:hAnsi="Symbol" w:hint="default"/>
      </w:rPr>
    </w:lvl>
    <w:lvl w:ilvl="7" w:tplc="A6047886" w:tentative="1">
      <w:start w:val="1"/>
      <w:numFmt w:val="bullet"/>
      <w:lvlText w:val="o"/>
      <w:lvlJc w:val="left"/>
      <w:pPr>
        <w:ind w:left="5760" w:hanging="360"/>
      </w:pPr>
      <w:rPr>
        <w:rFonts w:ascii="Courier New" w:hAnsi="Courier New" w:cs="Courier New" w:hint="default"/>
      </w:rPr>
    </w:lvl>
    <w:lvl w:ilvl="8" w:tplc="2FCAA2E4" w:tentative="1">
      <w:start w:val="1"/>
      <w:numFmt w:val="bullet"/>
      <w:lvlText w:val=""/>
      <w:lvlJc w:val="left"/>
      <w:pPr>
        <w:ind w:left="6480" w:hanging="360"/>
      </w:pPr>
      <w:rPr>
        <w:rFonts w:ascii="Wingdings" w:hAnsi="Wingdings" w:hint="default"/>
      </w:rPr>
    </w:lvl>
  </w:abstractNum>
  <w:abstractNum w:abstractNumId="34">
    <w:nsid w:val="5D2A5430"/>
    <w:multiLevelType w:val="hybridMultilevel"/>
    <w:tmpl w:val="961A00D4"/>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DF42249"/>
    <w:multiLevelType w:val="hybridMultilevel"/>
    <w:tmpl w:val="EDF210A4"/>
    <w:lvl w:ilvl="0" w:tplc="427AACDA">
      <w:start w:val="1"/>
      <w:numFmt w:val="bullet"/>
      <w:lvlText w:val=""/>
      <w:lvlJc w:val="left"/>
      <w:pPr>
        <w:ind w:left="720" w:hanging="360"/>
      </w:pPr>
      <w:rPr>
        <w:rFonts w:ascii="Symbol" w:hAnsi="Symbol" w:hint="default"/>
      </w:rPr>
    </w:lvl>
    <w:lvl w:ilvl="1" w:tplc="AA4A504A" w:tentative="1">
      <w:start w:val="1"/>
      <w:numFmt w:val="bullet"/>
      <w:lvlText w:val="o"/>
      <w:lvlJc w:val="left"/>
      <w:pPr>
        <w:ind w:left="1440" w:hanging="360"/>
      </w:pPr>
      <w:rPr>
        <w:rFonts w:ascii="Courier New" w:hAnsi="Courier New" w:cs="Courier New" w:hint="default"/>
      </w:rPr>
    </w:lvl>
    <w:lvl w:ilvl="2" w:tplc="9372E5BE" w:tentative="1">
      <w:start w:val="1"/>
      <w:numFmt w:val="bullet"/>
      <w:lvlText w:val=""/>
      <w:lvlJc w:val="left"/>
      <w:pPr>
        <w:ind w:left="2160" w:hanging="360"/>
      </w:pPr>
      <w:rPr>
        <w:rFonts w:ascii="Wingdings" w:hAnsi="Wingdings" w:hint="default"/>
      </w:rPr>
    </w:lvl>
    <w:lvl w:ilvl="3" w:tplc="56CEB046" w:tentative="1">
      <w:start w:val="1"/>
      <w:numFmt w:val="bullet"/>
      <w:lvlText w:val=""/>
      <w:lvlJc w:val="left"/>
      <w:pPr>
        <w:ind w:left="2880" w:hanging="360"/>
      </w:pPr>
      <w:rPr>
        <w:rFonts w:ascii="Symbol" w:hAnsi="Symbol" w:hint="default"/>
      </w:rPr>
    </w:lvl>
    <w:lvl w:ilvl="4" w:tplc="238AC2E8" w:tentative="1">
      <w:start w:val="1"/>
      <w:numFmt w:val="bullet"/>
      <w:lvlText w:val="o"/>
      <w:lvlJc w:val="left"/>
      <w:pPr>
        <w:ind w:left="3600" w:hanging="360"/>
      </w:pPr>
      <w:rPr>
        <w:rFonts w:ascii="Courier New" w:hAnsi="Courier New" w:cs="Courier New" w:hint="default"/>
      </w:rPr>
    </w:lvl>
    <w:lvl w:ilvl="5" w:tplc="CD885D76" w:tentative="1">
      <w:start w:val="1"/>
      <w:numFmt w:val="bullet"/>
      <w:lvlText w:val=""/>
      <w:lvlJc w:val="left"/>
      <w:pPr>
        <w:ind w:left="4320" w:hanging="360"/>
      </w:pPr>
      <w:rPr>
        <w:rFonts w:ascii="Wingdings" w:hAnsi="Wingdings" w:hint="default"/>
      </w:rPr>
    </w:lvl>
    <w:lvl w:ilvl="6" w:tplc="080C0024" w:tentative="1">
      <w:start w:val="1"/>
      <w:numFmt w:val="bullet"/>
      <w:lvlText w:val=""/>
      <w:lvlJc w:val="left"/>
      <w:pPr>
        <w:ind w:left="5040" w:hanging="360"/>
      </w:pPr>
      <w:rPr>
        <w:rFonts w:ascii="Symbol" w:hAnsi="Symbol" w:hint="default"/>
      </w:rPr>
    </w:lvl>
    <w:lvl w:ilvl="7" w:tplc="D690DFDC" w:tentative="1">
      <w:start w:val="1"/>
      <w:numFmt w:val="bullet"/>
      <w:lvlText w:val="o"/>
      <w:lvlJc w:val="left"/>
      <w:pPr>
        <w:ind w:left="5760" w:hanging="360"/>
      </w:pPr>
      <w:rPr>
        <w:rFonts w:ascii="Courier New" w:hAnsi="Courier New" w:cs="Courier New" w:hint="default"/>
      </w:rPr>
    </w:lvl>
    <w:lvl w:ilvl="8" w:tplc="A294A150" w:tentative="1">
      <w:start w:val="1"/>
      <w:numFmt w:val="bullet"/>
      <w:lvlText w:val=""/>
      <w:lvlJc w:val="left"/>
      <w:pPr>
        <w:ind w:left="6480" w:hanging="360"/>
      </w:pPr>
      <w:rPr>
        <w:rFonts w:ascii="Wingdings" w:hAnsi="Wingdings" w:hint="default"/>
      </w:rPr>
    </w:lvl>
  </w:abstractNum>
  <w:abstractNum w:abstractNumId="36">
    <w:nsid w:val="5F8A70D1"/>
    <w:multiLevelType w:val="hybridMultilevel"/>
    <w:tmpl w:val="AD4CC9B4"/>
    <w:lvl w:ilvl="0" w:tplc="0405000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2692834"/>
    <w:multiLevelType w:val="hybridMultilevel"/>
    <w:tmpl w:val="5680E9E6"/>
    <w:lvl w:ilvl="0" w:tplc="65D6585E">
      <w:start w:val="1"/>
      <w:numFmt w:val="decimal"/>
      <w:pStyle w:val="bodycopy"/>
      <w:lvlText w:val="%1."/>
      <w:lvlJc w:val="left"/>
      <w:pPr>
        <w:ind w:left="360" w:hanging="360"/>
      </w:pPr>
      <w:rPr>
        <w:rFonts w:hint="default"/>
        <w:color w:val="auto"/>
      </w:rPr>
    </w:lvl>
    <w:lvl w:ilvl="1" w:tplc="66901954">
      <w:start w:val="1"/>
      <w:numFmt w:val="bullet"/>
      <w:lvlText w:val=""/>
      <w:lvlJc w:val="left"/>
      <w:pPr>
        <w:ind w:left="1080" w:hanging="360"/>
      </w:pPr>
      <w:rPr>
        <w:rFonts w:ascii="Wingdings" w:hAnsi="Wingdings" w:hint="default"/>
        <w:color w:val="C00000"/>
      </w:rPr>
    </w:lvl>
    <w:lvl w:ilvl="2" w:tplc="2AF6AF0E">
      <w:start w:val="1"/>
      <w:numFmt w:val="decimal"/>
      <w:lvlText w:val="%3."/>
      <w:lvlJc w:val="left"/>
      <w:pPr>
        <w:tabs>
          <w:tab w:val="num" w:pos="1800"/>
        </w:tabs>
        <w:ind w:left="1800" w:hanging="360"/>
      </w:pPr>
    </w:lvl>
    <w:lvl w:ilvl="3" w:tplc="34ECC592">
      <w:start w:val="1"/>
      <w:numFmt w:val="decimal"/>
      <w:lvlText w:val="%4."/>
      <w:lvlJc w:val="left"/>
      <w:pPr>
        <w:tabs>
          <w:tab w:val="num" w:pos="2520"/>
        </w:tabs>
        <w:ind w:left="2520" w:hanging="360"/>
      </w:pPr>
    </w:lvl>
    <w:lvl w:ilvl="4" w:tplc="17487E7C">
      <w:start w:val="1"/>
      <w:numFmt w:val="decimal"/>
      <w:lvlText w:val="%5."/>
      <w:lvlJc w:val="left"/>
      <w:pPr>
        <w:tabs>
          <w:tab w:val="num" w:pos="3240"/>
        </w:tabs>
        <w:ind w:left="3240" w:hanging="360"/>
      </w:pPr>
    </w:lvl>
    <w:lvl w:ilvl="5" w:tplc="FF4EF2AE">
      <w:start w:val="1"/>
      <w:numFmt w:val="decimal"/>
      <w:lvlText w:val="%6."/>
      <w:lvlJc w:val="left"/>
      <w:pPr>
        <w:tabs>
          <w:tab w:val="num" w:pos="3960"/>
        </w:tabs>
        <w:ind w:left="3960" w:hanging="360"/>
      </w:pPr>
    </w:lvl>
    <w:lvl w:ilvl="6" w:tplc="86A62C64">
      <w:start w:val="1"/>
      <w:numFmt w:val="decimal"/>
      <w:lvlText w:val="%7."/>
      <w:lvlJc w:val="left"/>
      <w:pPr>
        <w:tabs>
          <w:tab w:val="num" w:pos="4680"/>
        </w:tabs>
        <w:ind w:left="4680" w:hanging="360"/>
      </w:pPr>
    </w:lvl>
    <w:lvl w:ilvl="7" w:tplc="816CA216">
      <w:start w:val="1"/>
      <w:numFmt w:val="decimal"/>
      <w:lvlText w:val="%8."/>
      <w:lvlJc w:val="left"/>
      <w:pPr>
        <w:tabs>
          <w:tab w:val="num" w:pos="5400"/>
        </w:tabs>
        <w:ind w:left="5400" w:hanging="360"/>
      </w:pPr>
    </w:lvl>
    <w:lvl w:ilvl="8" w:tplc="C28C31F0">
      <w:start w:val="1"/>
      <w:numFmt w:val="decimal"/>
      <w:lvlText w:val="%9."/>
      <w:lvlJc w:val="left"/>
      <w:pPr>
        <w:tabs>
          <w:tab w:val="num" w:pos="6120"/>
        </w:tabs>
        <w:ind w:left="6120" w:hanging="360"/>
      </w:pPr>
    </w:lvl>
  </w:abstractNum>
  <w:abstractNum w:abstractNumId="38">
    <w:nsid w:val="640724C9"/>
    <w:multiLevelType w:val="hybridMultilevel"/>
    <w:tmpl w:val="F036FC16"/>
    <w:lvl w:ilvl="0" w:tplc="94366C24">
      <w:start w:val="1"/>
      <w:numFmt w:val="decimal"/>
      <w:pStyle w:val="Obrzky"/>
      <w:lvlText w:val="Obrázek č. %1:"/>
      <w:lvlJc w:val="left"/>
      <w:pPr>
        <w:ind w:left="720" w:hanging="360"/>
      </w:pPr>
      <w:rPr>
        <w:i w:val="0"/>
        <w:iCs w:val="0"/>
        <w:caps w:val="0"/>
        <w:smallCaps w:val="0"/>
        <w:strike w:val="0"/>
        <w:dstrike w:val="0"/>
        <w:noProof w:val="0"/>
        <w:vanish w:val="0"/>
        <w:spacing w:val="0"/>
        <w:kern w:val="0"/>
        <w:position w:val="0"/>
        <w:u w:val="none"/>
        <w:vertAlign w:val="baseline"/>
        <w:em w:val="none"/>
      </w:rPr>
    </w:lvl>
    <w:lvl w:ilvl="1" w:tplc="CA7208DE" w:tentative="1">
      <w:start w:val="1"/>
      <w:numFmt w:val="lowerLetter"/>
      <w:lvlText w:val="%2."/>
      <w:lvlJc w:val="left"/>
      <w:pPr>
        <w:ind w:left="1440" w:hanging="360"/>
      </w:pPr>
    </w:lvl>
    <w:lvl w:ilvl="2" w:tplc="911C75AE" w:tentative="1">
      <w:start w:val="1"/>
      <w:numFmt w:val="lowerRoman"/>
      <w:lvlText w:val="%3."/>
      <w:lvlJc w:val="right"/>
      <w:pPr>
        <w:ind w:left="2160" w:hanging="180"/>
      </w:pPr>
    </w:lvl>
    <w:lvl w:ilvl="3" w:tplc="04D609A4" w:tentative="1">
      <w:start w:val="1"/>
      <w:numFmt w:val="decimal"/>
      <w:lvlText w:val="%4."/>
      <w:lvlJc w:val="left"/>
      <w:pPr>
        <w:ind w:left="2880" w:hanging="360"/>
      </w:pPr>
    </w:lvl>
    <w:lvl w:ilvl="4" w:tplc="396655F2" w:tentative="1">
      <w:start w:val="1"/>
      <w:numFmt w:val="lowerLetter"/>
      <w:lvlText w:val="%5."/>
      <w:lvlJc w:val="left"/>
      <w:pPr>
        <w:ind w:left="3600" w:hanging="360"/>
      </w:pPr>
    </w:lvl>
    <w:lvl w:ilvl="5" w:tplc="AD7E44C0" w:tentative="1">
      <w:start w:val="1"/>
      <w:numFmt w:val="lowerRoman"/>
      <w:lvlText w:val="%6."/>
      <w:lvlJc w:val="right"/>
      <w:pPr>
        <w:ind w:left="4320" w:hanging="180"/>
      </w:pPr>
    </w:lvl>
    <w:lvl w:ilvl="6" w:tplc="02C8EA9C" w:tentative="1">
      <w:start w:val="1"/>
      <w:numFmt w:val="decimal"/>
      <w:lvlText w:val="%7."/>
      <w:lvlJc w:val="left"/>
      <w:pPr>
        <w:ind w:left="5040" w:hanging="360"/>
      </w:pPr>
    </w:lvl>
    <w:lvl w:ilvl="7" w:tplc="0C4C187A" w:tentative="1">
      <w:start w:val="1"/>
      <w:numFmt w:val="lowerLetter"/>
      <w:lvlText w:val="%8."/>
      <w:lvlJc w:val="left"/>
      <w:pPr>
        <w:ind w:left="5760" w:hanging="360"/>
      </w:pPr>
    </w:lvl>
    <w:lvl w:ilvl="8" w:tplc="6CBE21BA" w:tentative="1">
      <w:start w:val="1"/>
      <w:numFmt w:val="lowerRoman"/>
      <w:lvlText w:val="%9."/>
      <w:lvlJc w:val="right"/>
      <w:pPr>
        <w:ind w:left="6480" w:hanging="180"/>
      </w:pPr>
    </w:lvl>
  </w:abstractNum>
  <w:abstractNum w:abstractNumId="39">
    <w:nsid w:val="64637B54"/>
    <w:multiLevelType w:val="hybridMultilevel"/>
    <w:tmpl w:val="2728B264"/>
    <w:lvl w:ilvl="0" w:tplc="DA7A2E4C">
      <w:start w:val="1"/>
      <w:numFmt w:val="bullet"/>
      <w:pStyle w:val="Ostavecseseznamemodskok"/>
      <w:lvlText w:val=""/>
      <w:lvlJc w:val="left"/>
      <w:pPr>
        <w:ind w:left="1004" w:hanging="360"/>
      </w:pPr>
      <w:rPr>
        <w:rFonts w:ascii="Wingdings" w:hAnsi="Wingdings" w:hint="default"/>
        <w:color w:val="808080"/>
      </w:rPr>
    </w:lvl>
    <w:lvl w:ilvl="1" w:tplc="9B56AF54">
      <w:start w:val="1"/>
      <w:numFmt w:val="bullet"/>
      <w:lvlText w:val="o"/>
      <w:lvlJc w:val="left"/>
      <w:pPr>
        <w:ind w:left="1724" w:hanging="360"/>
      </w:pPr>
      <w:rPr>
        <w:rFonts w:ascii="Courier New" w:hAnsi="Courier New" w:cs="Courier New" w:hint="default"/>
      </w:rPr>
    </w:lvl>
    <w:lvl w:ilvl="2" w:tplc="B6661B22" w:tentative="1">
      <w:start w:val="1"/>
      <w:numFmt w:val="bullet"/>
      <w:lvlText w:val=""/>
      <w:lvlJc w:val="left"/>
      <w:pPr>
        <w:ind w:left="2444" w:hanging="360"/>
      </w:pPr>
      <w:rPr>
        <w:rFonts w:ascii="Wingdings" w:hAnsi="Wingdings" w:hint="default"/>
      </w:rPr>
    </w:lvl>
    <w:lvl w:ilvl="3" w:tplc="6442922C" w:tentative="1">
      <w:start w:val="1"/>
      <w:numFmt w:val="bullet"/>
      <w:lvlText w:val=""/>
      <w:lvlJc w:val="left"/>
      <w:pPr>
        <w:ind w:left="3164" w:hanging="360"/>
      </w:pPr>
      <w:rPr>
        <w:rFonts w:ascii="Symbol" w:hAnsi="Symbol" w:hint="default"/>
      </w:rPr>
    </w:lvl>
    <w:lvl w:ilvl="4" w:tplc="400EDFC8" w:tentative="1">
      <w:start w:val="1"/>
      <w:numFmt w:val="bullet"/>
      <w:lvlText w:val="o"/>
      <w:lvlJc w:val="left"/>
      <w:pPr>
        <w:ind w:left="3884" w:hanging="360"/>
      </w:pPr>
      <w:rPr>
        <w:rFonts w:ascii="Courier New" w:hAnsi="Courier New" w:cs="Courier New" w:hint="default"/>
      </w:rPr>
    </w:lvl>
    <w:lvl w:ilvl="5" w:tplc="91F84358" w:tentative="1">
      <w:start w:val="1"/>
      <w:numFmt w:val="bullet"/>
      <w:lvlText w:val=""/>
      <w:lvlJc w:val="left"/>
      <w:pPr>
        <w:ind w:left="4604" w:hanging="360"/>
      </w:pPr>
      <w:rPr>
        <w:rFonts w:ascii="Wingdings" w:hAnsi="Wingdings" w:hint="default"/>
      </w:rPr>
    </w:lvl>
    <w:lvl w:ilvl="6" w:tplc="E466A7E4" w:tentative="1">
      <w:start w:val="1"/>
      <w:numFmt w:val="bullet"/>
      <w:lvlText w:val=""/>
      <w:lvlJc w:val="left"/>
      <w:pPr>
        <w:ind w:left="5324" w:hanging="360"/>
      </w:pPr>
      <w:rPr>
        <w:rFonts w:ascii="Symbol" w:hAnsi="Symbol" w:hint="default"/>
      </w:rPr>
    </w:lvl>
    <w:lvl w:ilvl="7" w:tplc="529A5768" w:tentative="1">
      <w:start w:val="1"/>
      <w:numFmt w:val="bullet"/>
      <w:lvlText w:val="o"/>
      <w:lvlJc w:val="left"/>
      <w:pPr>
        <w:ind w:left="6044" w:hanging="360"/>
      </w:pPr>
      <w:rPr>
        <w:rFonts w:ascii="Courier New" w:hAnsi="Courier New" w:cs="Courier New" w:hint="default"/>
      </w:rPr>
    </w:lvl>
    <w:lvl w:ilvl="8" w:tplc="C64E25BA" w:tentative="1">
      <w:start w:val="1"/>
      <w:numFmt w:val="bullet"/>
      <w:lvlText w:val=""/>
      <w:lvlJc w:val="left"/>
      <w:pPr>
        <w:ind w:left="6764" w:hanging="360"/>
      </w:pPr>
      <w:rPr>
        <w:rFonts w:ascii="Wingdings" w:hAnsi="Wingdings" w:hint="default"/>
      </w:rPr>
    </w:lvl>
  </w:abstractNum>
  <w:abstractNum w:abstractNumId="40">
    <w:nsid w:val="64805982"/>
    <w:multiLevelType w:val="hybridMultilevel"/>
    <w:tmpl w:val="3A3C7B16"/>
    <w:lvl w:ilvl="0" w:tplc="DC0A16D4">
      <w:start w:val="1"/>
      <w:numFmt w:val="lowerLetter"/>
      <w:lvlText w:val="%1)"/>
      <w:lvlJc w:val="left"/>
      <w:pPr>
        <w:ind w:left="720" w:hanging="360"/>
      </w:pPr>
    </w:lvl>
    <w:lvl w:ilvl="1" w:tplc="1F3CBCE6" w:tentative="1">
      <w:start w:val="1"/>
      <w:numFmt w:val="lowerLetter"/>
      <w:lvlText w:val="%2."/>
      <w:lvlJc w:val="left"/>
      <w:pPr>
        <w:ind w:left="1440" w:hanging="360"/>
      </w:pPr>
    </w:lvl>
    <w:lvl w:ilvl="2" w:tplc="6596CC5E" w:tentative="1">
      <w:start w:val="1"/>
      <w:numFmt w:val="lowerRoman"/>
      <w:lvlText w:val="%3."/>
      <w:lvlJc w:val="right"/>
      <w:pPr>
        <w:ind w:left="2160" w:hanging="180"/>
      </w:pPr>
    </w:lvl>
    <w:lvl w:ilvl="3" w:tplc="A85AFD5E" w:tentative="1">
      <w:start w:val="1"/>
      <w:numFmt w:val="decimal"/>
      <w:lvlText w:val="%4."/>
      <w:lvlJc w:val="left"/>
      <w:pPr>
        <w:ind w:left="2880" w:hanging="360"/>
      </w:pPr>
    </w:lvl>
    <w:lvl w:ilvl="4" w:tplc="9ACCF38A" w:tentative="1">
      <w:start w:val="1"/>
      <w:numFmt w:val="lowerLetter"/>
      <w:lvlText w:val="%5."/>
      <w:lvlJc w:val="left"/>
      <w:pPr>
        <w:ind w:left="3600" w:hanging="360"/>
      </w:pPr>
    </w:lvl>
    <w:lvl w:ilvl="5" w:tplc="A4EEAFC0" w:tentative="1">
      <w:start w:val="1"/>
      <w:numFmt w:val="lowerRoman"/>
      <w:lvlText w:val="%6."/>
      <w:lvlJc w:val="right"/>
      <w:pPr>
        <w:ind w:left="4320" w:hanging="180"/>
      </w:pPr>
    </w:lvl>
    <w:lvl w:ilvl="6" w:tplc="F4ACFB3E" w:tentative="1">
      <w:start w:val="1"/>
      <w:numFmt w:val="decimal"/>
      <w:lvlText w:val="%7."/>
      <w:lvlJc w:val="left"/>
      <w:pPr>
        <w:ind w:left="5040" w:hanging="360"/>
      </w:pPr>
    </w:lvl>
    <w:lvl w:ilvl="7" w:tplc="13784BE6" w:tentative="1">
      <w:start w:val="1"/>
      <w:numFmt w:val="lowerLetter"/>
      <w:lvlText w:val="%8."/>
      <w:lvlJc w:val="left"/>
      <w:pPr>
        <w:ind w:left="5760" w:hanging="360"/>
      </w:pPr>
    </w:lvl>
    <w:lvl w:ilvl="8" w:tplc="1256BD92" w:tentative="1">
      <w:start w:val="1"/>
      <w:numFmt w:val="lowerRoman"/>
      <w:lvlText w:val="%9."/>
      <w:lvlJc w:val="right"/>
      <w:pPr>
        <w:ind w:left="6480" w:hanging="180"/>
      </w:pPr>
    </w:lvl>
  </w:abstractNum>
  <w:abstractNum w:abstractNumId="41">
    <w:nsid w:val="653F6DBC"/>
    <w:multiLevelType w:val="hybridMultilevel"/>
    <w:tmpl w:val="241CB544"/>
    <w:lvl w:ilvl="0" w:tplc="04050005">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
      <w:lvlJc w:val="left"/>
      <w:pPr>
        <w:tabs>
          <w:tab w:val="num" w:pos="1440"/>
        </w:tabs>
        <w:ind w:left="1440" w:hanging="360"/>
      </w:pPr>
      <w:rPr>
        <w:rFonts w:ascii="Times New Roman" w:hAnsi="Times New Roman" w:hint="default"/>
      </w:rPr>
    </w:lvl>
    <w:lvl w:ilvl="2" w:tplc="04050005" w:tentative="1">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Times New Roman" w:hAnsi="Times New Roman" w:hint="default"/>
      </w:rPr>
    </w:lvl>
    <w:lvl w:ilvl="4" w:tplc="04050003" w:tentative="1">
      <w:start w:val="1"/>
      <w:numFmt w:val="bullet"/>
      <w:lvlText w:val="•"/>
      <w:lvlJc w:val="left"/>
      <w:pPr>
        <w:tabs>
          <w:tab w:val="num" w:pos="3600"/>
        </w:tabs>
        <w:ind w:left="3600" w:hanging="360"/>
      </w:pPr>
      <w:rPr>
        <w:rFonts w:ascii="Times New Roman" w:hAnsi="Times New Roman" w:hint="default"/>
      </w:rPr>
    </w:lvl>
    <w:lvl w:ilvl="5" w:tplc="04050005" w:tentative="1">
      <w:start w:val="1"/>
      <w:numFmt w:val="bullet"/>
      <w:lvlText w:val="•"/>
      <w:lvlJc w:val="left"/>
      <w:pPr>
        <w:tabs>
          <w:tab w:val="num" w:pos="4320"/>
        </w:tabs>
        <w:ind w:left="4320" w:hanging="360"/>
      </w:pPr>
      <w:rPr>
        <w:rFonts w:ascii="Times New Roman" w:hAnsi="Times New Roman" w:hint="default"/>
      </w:rPr>
    </w:lvl>
    <w:lvl w:ilvl="6" w:tplc="04050001" w:tentative="1">
      <w:start w:val="1"/>
      <w:numFmt w:val="bullet"/>
      <w:lvlText w:val="•"/>
      <w:lvlJc w:val="left"/>
      <w:pPr>
        <w:tabs>
          <w:tab w:val="num" w:pos="5040"/>
        </w:tabs>
        <w:ind w:left="5040" w:hanging="360"/>
      </w:pPr>
      <w:rPr>
        <w:rFonts w:ascii="Times New Roman" w:hAnsi="Times New Roman" w:hint="default"/>
      </w:rPr>
    </w:lvl>
    <w:lvl w:ilvl="7" w:tplc="04050003" w:tentative="1">
      <w:start w:val="1"/>
      <w:numFmt w:val="bullet"/>
      <w:lvlText w:val="•"/>
      <w:lvlJc w:val="left"/>
      <w:pPr>
        <w:tabs>
          <w:tab w:val="num" w:pos="5760"/>
        </w:tabs>
        <w:ind w:left="5760" w:hanging="360"/>
      </w:pPr>
      <w:rPr>
        <w:rFonts w:ascii="Times New Roman" w:hAnsi="Times New Roman" w:hint="default"/>
      </w:rPr>
    </w:lvl>
    <w:lvl w:ilvl="8" w:tplc="04050005"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EA924E2"/>
    <w:multiLevelType w:val="hybridMultilevel"/>
    <w:tmpl w:val="C1241A76"/>
    <w:lvl w:ilvl="0" w:tplc="04050001">
      <w:start w:val="1"/>
      <w:numFmt w:val="upp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nsid w:val="74763716"/>
    <w:multiLevelType w:val="hybridMultilevel"/>
    <w:tmpl w:val="3A3C7B16"/>
    <w:lvl w:ilvl="0" w:tplc="0405000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BA277B"/>
    <w:multiLevelType w:val="hybridMultilevel"/>
    <w:tmpl w:val="B4AA524A"/>
    <w:lvl w:ilvl="0" w:tplc="04050001">
      <w:start w:val="1"/>
      <w:numFmt w:val="bullet"/>
      <w:lvlText w:val="•"/>
      <w:lvlJc w:val="left"/>
      <w:pPr>
        <w:tabs>
          <w:tab w:val="num" w:pos="720"/>
        </w:tabs>
        <w:ind w:left="720" w:hanging="360"/>
      </w:pPr>
      <w:rPr>
        <w:rFonts w:ascii="Times New Roman" w:hAnsi="Times New Roman" w:hint="default"/>
      </w:rPr>
    </w:lvl>
    <w:lvl w:ilvl="1" w:tplc="04050003" w:tentative="1">
      <w:start w:val="1"/>
      <w:numFmt w:val="bullet"/>
      <w:lvlText w:val="•"/>
      <w:lvlJc w:val="left"/>
      <w:pPr>
        <w:tabs>
          <w:tab w:val="num" w:pos="1440"/>
        </w:tabs>
        <w:ind w:left="1440" w:hanging="360"/>
      </w:pPr>
      <w:rPr>
        <w:rFonts w:ascii="Times New Roman" w:hAnsi="Times New Roman" w:hint="default"/>
      </w:rPr>
    </w:lvl>
    <w:lvl w:ilvl="2" w:tplc="04050005" w:tentative="1">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Times New Roman" w:hAnsi="Times New Roman" w:hint="default"/>
      </w:rPr>
    </w:lvl>
    <w:lvl w:ilvl="4" w:tplc="04050003" w:tentative="1">
      <w:start w:val="1"/>
      <w:numFmt w:val="bullet"/>
      <w:lvlText w:val="•"/>
      <w:lvlJc w:val="left"/>
      <w:pPr>
        <w:tabs>
          <w:tab w:val="num" w:pos="3600"/>
        </w:tabs>
        <w:ind w:left="3600" w:hanging="360"/>
      </w:pPr>
      <w:rPr>
        <w:rFonts w:ascii="Times New Roman" w:hAnsi="Times New Roman" w:hint="default"/>
      </w:rPr>
    </w:lvl>
    <w:lvl w:ilvl="5" w:tplc="04050005" w:tentative="1">
      <w:start w:val="1"/>
      <w:numFmt w:val="bullet"/>
      <w:lvlText w:val="•"/>
      <w:lvlJc w:val="left"/>
      <w:pPr>
        <w:tabs>
          <w:tab w:val="num" w:pos="4320"/>
        </w:tabs>
        <w:ind w:left="4320" w:hanging="360"/>
      </w:pPr>
      <w:rPr>
        <w:rFonts w:ascii="Times New Roman" w:hAnsi="Times New Roman" w:hint="default"/>
      </w:rPr>
    </w:lvl>
    <w:lvl w:ilvl="6" w:tplc="04050001" w:tentative="1">
      <w:start w:val="1"/>
      <w:numFmt w:val="bullet"/>
      <w:lvlText w:val="•"/>
      <w:lvlJc w:val="left"/>
      <w:pPr>
        <w:tabs>
          <w:tab w:val="num" w:pos="5040"/>
        </w:tabs>
        <w:ind w:left="5040" w:hanging="360"/>
      </w:pPr>
      <w:rPr>
        <w:rFonts w:ascii="Times New Roman" w:hAnsi="Times New Roman" w:hint="default"/>
      </w:rPr>
    </w:lvl>
    <w:lvl w:ilvl="7" w:tplc="04050003" w:tentative="1">
      <w:start w:val="1"/>
      <w:numFmt w:val="bullet"/>
      <w:lvlText w:val="•"/>
      <w:lvlJc w:val="left"/>
      <w:pPr>
        <w:tabs>
          <w:tab w:val="num" w:pos="5760"/>
        </w:tabs>
        <w:ind w:left="5760" w:hanging="360"/>
      </w:pPr>
      <w:rPr>
        <w:rFonts w:ascii="Times New Roman" w:hAnsi="Times New Roman" w:hint="default"/>
      </w:rPr>
    </w:lvl>
    <w:lvl w:ilvl="8" w:tplc="04050005"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BB52974"/>
    <w:multiLevelType w:val="hybridMultilevel"/>
    <w:tmpl w:val="4294A4C4"/>
    <w:lvl w:ilvl="0" w:tplc="964C76C6">
      <w:start w:val="1"/>
      <w:numFmt w:val="bullet"/>
      <w:lvlText w:val=""/>
      <w:lvlJc w:val="left"/>
      <w:pPr>
        <w:ind w:left="720" w:hanging="360"/>
      </w:pPr>
      <w:rPr>
        <w:rFonts w:ascii="Symbol" w:hAnsi="Symbol" w:hint="default"/>
      </w:rPr>
    </w:lvl>
    <w:lvl w:ilvl="1" w:tplc="1E227E18" w:tentative="1">
      <w:start w:val="1"/>
      <w:numFmt w:val="bullet"/>
      <w:lvlText w:val="o"/>
      <w:lvlJc w:val="left"/>
      <w:pPr>
        <w:ind w:left="1440" w:hanging="360"/>
      </w:pPr>
      <w:rPr>
        <w:rFonts w:ascii="Courier New" w:hAnsi="Courier New" w:cs="Courier New" w:hint="default"/>
      </w:rPr>
    </w:lvl>
    <w:lvl w:ilvl="2" w:tplc="D57696A8" w:tentative="1">
      <w:start w:val="1"/>
      <w:numFmt w:val="bullet"/>
      <w:lvlText w:val=""/>
      <w:lvlJc w:val="left"/>
      <w:pPr>
        <w:ind w:left="2160" w:hanging="360"/>
      </w:pPr>
      <w:rPr>
        <w:rFonts w:ascii="Wingdings" w:hAnsi="Wingdings" w:hint="default"/>
      </w:rPr>
    </w:lvl>
    <w:lvl w:ilvl="3" w:tplc="3A506402" w:tentative="1">
      <w:start w:val="1"/>
      <w:numFmt w:val="bullet"/>
      <w:lvlText w:val=""/>
      <w:lvlJc w:val="left"/>
      <w:pPr>
        <w:ind w:left="2880" w:hanging="360"/>
      </w:pPr>
      <w:rPr>
        <w:rFonts w:ascii="Symbol" w:hAnsi="Symbol" w:hint="default"/>
      </w:rPr>
    </w:lvl>
    <w:lvl w:ilvl="4" w:tplc="0B2E5988" w:tentative="1">
      <w:start w:val="1"/>
      <w:numFmt w:val="bullet"/>
      <w:lvlText w:val="o"/>
      <w:lvlJc w:val="left"/>
      <w:pPr>
        <w:ind w:left="3600" w:hanging="360"/>
      </w:pPr>
      <w:rPr>
        <w:rFonts w:ascii="Courier New" w:hAnsi="Courier New" w:cs="Courier New" w:hint="default"/>
      </w:rPr>
    </w:lvl>
    <w:lvl w:ilvl="5" w:tplc="3BE41B70" w:tentative="1">
      <w:start w:val="1"/>
      <w:numFmt w:val="bullet"/>
      <w:lvlText w:val=""/>
      <w:lvlJc w:val="left"/>
      <w:pPr>
        <w:ind w:left="4320" w:hanging="360"/>
      </w:pPr>
      <w:rPr>
        <w:rFonts w:ascii="Wingdings" w:hAnsi="Wingdings" w:hint="default"/>
      </w:rPr>
    </w:lvl>
    <w:lvl w:ilvl="6" w:tplc="F9F6D522" w:tentative="1">
      <w:start w:val="1"/>
      <w:numFmt w:val="bullet"/>
      <w:lvlText w:val=""/>
      <w:lvlJc w:val="left"/>
      <w:pPr>
        <w:ind w:left="5040" w:hanging="360"/>
      </w:pPr>
      <w:rPr>
        <w:rFonts w:ascii="Symbol" w:hAnsi="Symbol" w:hint="default"/>
      </w:rPr>
    </w:lvl>
    <w:lvl w:ilvl="7" w:tplc="17D6EB8A" w:tentative="1">
      <w:start w:val="1"/>
      <w:numFmt w:val="bullet"/>
      <w:lvlText w:val="o"/>
      <w:lvlJc w:val="left"/>
      <w:pPr>
        <w:ind w:left="5760" w:hanging="360"/>
      </w:pPr>
      <w:rPr>
        <w:rFonts w:ascii="Courier New" w:hAnsi="Courier New" w:cs="Courier New" w:hint="default"/>
      </w:rPr>
    </w:lvl>
    <w:lvl w:ilvl="8" w:tplc="8C6C9DC6" w:tentative="1">
      <w:start w:val="1"/>
      <w:numFmt w:val="bullet"/>
      <w:lvlText w:val=""/>
      <w:lvlJc w:val="left"/>
      <w:pPr>
        <w:ind w:left="6480" w:hanging="360"/>
      </w:pPr>
      <w:rPr>
        <w:rFonts w:ascii="Wingdings" w:hAnsi="Wingdings" w:hint="default"/>
      </w:rPr>
    </w:lvl>
  </w:abstractNum>
  <w:abstractNum w:abstractNumId="46">
    <w:nsid w:val="7C7610C1"/>
    <w:multiLevelType w:val="hybridMultilevel"/>
    <w:tmpl w:val="BEFC7652"/>
    <w:lvl w:ilvl="0" w:tplc="F698D2B6">
      <w:start w:val="1"/>
      <w:numFmt w:val="bullet"/>
      <w:lvlText w:val="•"/>
      <w:lvlJc w:val="left"/>
      <w:pPr>
        <w:tabs>
          <w:tab w:val="num" w:pos="720"/>
        </w:tabs>
        <w:ind w:left="720" w:hanging="360"/>
      </w:pPr>
      <w:rPr>
        <w:rFonts w:ascii="Times New Roman" w:hAnsi="Times New Roman" w:hint="default"/>
      </w:rPr>
    </w:lvl>
    <w:lvl w:ilvl="1" w:tplc="47C0F02E" w:tentative="1">
      <w:start w:val="1"/>
      <w:numFmt w:val="bullet"/>
      <w:lvlText w:val="•"/>
      <w:lvlJc w:val="left"/>
      <w:pPr>
        <w:tabs>
          <w:tab w:val="num" w:pos="1440"/>
        </w:tabs>
        <w:ind w:left="1440" w:hanging="360"/>
      </w:pPr>
      <w:rPr>
        <w:rFonts w:ascii="Times New Roman" w:hAnsi="Times New Roman" w:hint="default"/>
      </w:rPr>
    </w:lvl>
    <w:lvl w:ilvl="2" w:tplc="CBC0F9EA" w:tentative="1">
      <w:start w:val="1"/>
      <w:numFmt w:val="bullet"/>
      <w:lvlText w:val="•"/>
      <w:lvlJc w:val="left"/>
      <w:pPr>
        <w:tabs>
          <w:tab w:val="num" w:pos="2160"/>
        </w:tabs>
        <w:ind w:left="2160" w:hanging="360"/>
      </w:pPr>
      <w:rPr>
        <w:rFonts w:ascii="Times New Roman" w:hAnsi="Times New Roman" w:hint="default"/>
      </w:rPr>
    </w:lvl>
    <w:lvl w:ilvl="3" w:tplc="11DC90B2" w:tentative="1">
      <w:start w:val="1"/>
      <w:numFmt w:val="bullet"/>
      <w:lvlText w:val="•"/>
      <w:lvlJc w:val="left"/>
      <w:pPr>
        <w:tabs>
          <w:tab w:val="num" w:pos="2880"/>
        </w:tabs>
        <w:ind w:left="2880" w:hanging="360"/>
      </w:pPr>
      <w:rPr>
        <w:rFonts w:ascii="Times New Roman" w:hAnsi="Times New Roman" w:hint="default"/>
      </w:rPr>
    </w:lvl>
    <w:lvl w:ilvl="4" w:tplc="6CC06F22" w:tentative="1">
      <w:start w:val="1"/>
      <w:numFmt w:val="bullet"/>
      <w:lvlText w:val="•"/>
      <w:lvlJc w:val="left"/>
      <w:pPr>
        <w:tabs>
          <w:tab w:val="num" w:pos="3600"/>
        </w:tabs>
        <w:ind w:left="3600" w:hanging="360"/>
      </w:pPr>
      <w:rPr>
        <w:rFonts w:ascii="Times New Roman" w:hAnsi="Times New Roman" w:hint="default"/>
      </w:rPr>
    </w:lvl>
    <w:lvl w:ilvl="5" w:tplc="D3DADB9E" w:tentative="1">
      <w:start w:val="1"/>
      <w:numFmt w:val="bullet"/>
      <w:lvlText w:val="•"/>
      <w:lvlJc w:val="left"/>
      <w:pPr>
        <w:tabs>
          <w:tab w:val="num" w:pos="4320"/>
        </w:tabs>
        <w:ind w:left="4320" w:hanging="360"/>
      </w:pPr>
      <w:rPr>
        <w:rFonts w:ascii="Times New Roman" w:hAnsi="Times New Roman" w:hint="default"/>
      </w:rPr>
    </w:lvl>
    <w:lvl w:ilvl="6" w:tplc="F64430DE" w:tentative="1">
      <w:start w:val="1"/>
      <w:numFmt w:val="bullet"/>
      <w:lvlText w:val="•"/>
      <w:lvlJc w:val="left"/>
      <w:pPr>
        <w:tabs>
          <w:tab w:val="num" w:pos="5040"/>
        </w:tabs>
        <w:ind w:left="5040" w:hanging="360"/>
      </w:pPr>
      <w:rPr>
        <w:rFonts w:ascii="Times New Roman" w:hAnsi="Times New Roman" w:hint="default"/>
      </w:rPr>
    </w:lvl>
    <w:lvl w:ilvl="7" w:tplc="1E307308" w:tentative="1">
      <w:start w:val="1"/>
      <w:numFmt w:val="bullet"/>
      <w:lvlText w:val="•"/>
      <w:lvlJc w:val="left"/>
      <w:pPr>
        <w:tabs>
          <w:tab w:val="num" w:pos="5760"/>
        </w:tabs>
        <w:ind w:left="5760" w:hanging="360"/>
      </w:pPr>
      <w:rPr>
        <w:rFonts w:ascii="Times New Roman" w:hAnsi="Times New Roman" w:hint="default"/>
      </w:rPr>
    </w:lvl>
    <w:lvl w:ilvl="8" w:tplc="94FADD7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FC328B5"/>
    <w:multiLevelType w:val="hybridMultilevel"/>
    <w:tmpl w:val="E6FCD886"/>
    <w:lvl w:ilvl="0" w:tplc="04050017">
      <w:start w:val="1"/>
      <w:numFmt w:val="bullet"/>
      <w:lvlText w:val="­"/>
      <w:lvlJc w:val="left"/>
      <w:pPr>
        <w:ind w:left="720" w:hanging="360"/>
      </w:pPr>
      <w:rPr>
        <w:rFonts w:ascii="Courier New" w:hAnsi="Courier New"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8"/>
  </w:num>
  <w:num w:numId="4">
    <w:abstractNumId w:val="37"/>
  </w:num>
  <w:num w:numId="5">
    <w:abstractNumId w:val="39"/>
  </w:num>
  <w:num w:numId="6">
    <w:abstractNumId w:val="8"/>
  </w:num>
  <w:num w:numId="7">
    <w:abstractNumId w:val="6"/>
  </w:num>
  <w:num w:numId="8">
    <w:abstractNumId w:val="32"/>
  </w:num>
  <w:num w:numId="9">
    <w:abstractNumId w:val="47"/>
  </w:num>
  <w:num w:numId="10">
    <w:abstractNumId w:val="15"/>
  </w:num>
  <w:num w:numId="11">
    <w:abstractNumId w:val="5"/>
  </w:num>
  <w:num w:numId="12">
    <w:abstractNumId w:val="31"/>
  </w:num>
  <w:num w:numId="13">
    <w:abstractNumId w:val="20"/>
  </w:num>
  <w:num w:numId="14">
    <w:abstractNumId w:val="13"/>
  </w:num>
  <w:num w:numId="15">
    <w:abstractNumId w:val="6"/>
  </w:num>
  <w:num w:numId="16">
    <w:abstractNumId w:val="7"/>
  </w:num>
  <w:num w:numId="17">
    <w:abstractNumId w:val="17"/>
  </w:num>
  <w:num w:numId="18">
    <w:abstractNumId w:val="25"/>
  </w:num>
  <w:num w:numId="19">
    <w:abstractNumId w:val="30"/>
  </w:num>
  <w:num w:numId="20">
    <w:abstractNumId w:val="23"/>
  </w:num>
  <w:num w:numId="21">
    <w:abstractNumId w:val="16"/>
  </w:num>
  <w:num w:numId="22">
    <w:abstractNumId w:val="10"/>
  </w:num>
  <w:num w:numId="23">
    <w:abstractNumId w:val="27"/>
  </w:num>
  <w:num w:numId="24">
    <w:abstractNumId w:val="35"/>
  </w:num>
  <w:num w:numId="25">
    <w:abstractNumId w:val="33"/>
  </w:num>
  <w:num w:numId="26">
    <w:abstractNumId w:val="45"/>
  </w:num>
  <w:num w:numId="27">
    <w:abstractNumId w:val="28"/>
  </w:num>
  <w:num w:numId="28">
    <w:abstractNumId w:val="9"/>
  </w:num>
  <w:num w:numId="29">
    <w:abstractNumId w:val="41"/>
  </w:num>
  <w:num w:numId="30">
    <w:abstractNumId w:val="12"/>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6"/>
  </w:num>
  <w:num w:numId="34">
    <w:abstractNumId w:val="40"/>
  </w:num>
  <w:num w:numId="35">
    <w:abstractNumId w:val="19"/>
  </w:num>
  <w:num w:numId="36">
    <w:abstractNumId w:val="26"/>
  </w:num>
  <w:num w:numId="37">
    <w:abstractNumId w:val="43"/>
  </w:num>
  <w:num w:numId="38">
    <w:abstractNumId w:val="18"/>
  </w:num>
  <w:num w:numId="39">
    <w:abstractNumId w:val="3"/>
  </w:num>
  <w:num w:numId="40">
    <w:abstractNumId w:val="1"/>
  </w:num>
  <w:num w:numId="41">
    <w:abstractNumId w:val="46"/>
  </w:num>
  <w:num w:numId="42">
    <w:abstractNumId w:val="2"/>
  </w:num>
  <w:num w:numId="43">
    <w:abstractNumId w:val="21"/>
  </w:num>
  <w:num w:numId="44">
    <w:abstractNumId w:val="44"/>
  </w:num>
  <w:num w:numId="45">
    <w:abstractNumId w:val="11"/>
  </w:num>
  <w:num w:numId="46">
    <w:abstractNumId w:val="4"/>
  </w:num>
  <w:num w:numId="47">
    <w:abstractNumId w:val="34"/>
  </w:num>
  <w:num w:numId="48">
    <w:abstractNumId w:val="16"/>
    <w:lvlOverride w:ilvl="0">
      <w:startOverride w:val="1"/>
    </w:lvlOverride>
  </w:num>
  <w:num w:numId="49">
    <w:abstractNumId w:val="29"/>
  </w:num>
  <w:num w:numId="50">
    <w:abstractNumId w:val="24"/>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Havranek">
    <w15:presenceInfo w15:providerId="Windows Live" w15:userId="7c94b82312f65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8"/>
    <w:rsid w:val="00011E22"/>
    <w:rsid w:val="00020B46"/>
    <w:rsid w:val="00030C96"/>
    <w:rsid w:val="0005297A"/>
    <w:rsid w:val="00060FE8"/>
    <w:rsid w:val="00073E8A"/>
    <w:rsid w:val="00077820"/>
    <w:rsid w:val="000B35FF"/>
    <w:rsid w:val="000E1F80"/>
    <w:rsid w:val="000E2E1C"/>
    <w:rsid w:val="001771B8"/>
    <w:rsid w:val="00177774"/>
    <w:rsid w:val="001F0106"/>
    <w:rsid w:val="00243F19"/>
    <w:rsid w:val="002531F2"/>
    <w:rsid w:val="002572EA"/>
    <w:rsid w:val="002911E9"/>
    <w:rsid w:val="002E30AA"/>
    <w:rsid w:val="00347FF1"/>
    <w:rsid w:val="00362A1A"/>
    <w:rsid w:val="00374A30"/>
    <w:rsid w:val="003B7BA9"/>
    <w:rsid w:val="00400495"/>
    <w:rsid w:val="00404BB2"/>
    <w:rsid w:val="0045613D"/>
    <w:rsid w:val="004670B8"/>
    <w:rsid w:val="00474F5A"/>
    <w:rsid w:val="00492D12"/>
    <w:rsid w:val="005241B4"/>
    <w:rsid w:val="0053372A"/>
    <w:rsid w:val="00546ED6"/>
    <w:rsid w:val="00553E5D"/>
    <w:rsid w:val="005543A0"/>
    <w:rsid w:val="00557450"/>
    <w:rsid w:val="005964C8"/>
    <w:rsid w:val="005C14F8"/>
    <w:rsid w:val="005F475D"/>
    <w:rsid w:val="006338C8"/>
    <w:rsid w:val="00652474"/>
    <w:rsid w:val="006D5B65"/>
    <w:rsid w:val="00714BE3"/>
    <w:rsid w:val="007318BB"/>
    <w:rsid w:val="00744823"/>
    <w:rsid w:val="00766E2F"/>
    <w:rsid w:val="00777E6F"/>
    <w:rsid w:val="00782E10"/>
    <w:rsid w:val="007A2AB7"/>
    <w:rsid w:val="007A3CFA"/>
    <w:rsid w:val="00800420"/>
    <w:rsid w:val="00824A6A"/>
    <w:rsid w:val="00826FF3"/>
    <w:rsid w:val="0085318D"/>
    <w:rsid w:val="00877E37"/>
    <w:rsid w:val="00882B93"/>
    <w:rsid w:val="008A0D77"/>
    <w:rsid w:val="008B60E2"/>
    <w:rsid w:val="008C1FF7"/>
    <w:rsid w:val="00902C77"/>
    <w:rsid w:val="00943057"/>
    <w:rsid w:val="00983ED5"/>
    <w:rsid w:val="009E1273"/>
    <w:rsid w:val="009F6BDD"/>
    <w:rsid w:val="00A03231"/>
    <w:rsid w:val="00A2670D"/>
    <w:rsid w:val="00A52AF4"/>
    <w:rsid w:val="00A73393"/>
    <w:rsid w:val="00AB146B"/>
    <w:rsid w:val="00AD1891"/>
    <w:rsid w:val="00AD7CEF"/>
    <w:rsid w:val="00AE5006"/>
    <w:rsid w:val="00AF1DBB"/>
    <w:rsid w:val="00AF63D3"/>
    <w:rsid w:val="00B015E6"/>
    <w:rsid w:val="00B35F0D"/>
    <w:rsid w:val="00B47235"/>
    <w:rsid w:val="00B53621"/>
    <w:rsid w:val="00B5709C"/>
    <w:rsid w:val="00B73908"/>
    <w:rsid w:val="00BC24C4"/>
    <w:rsid w:val="00BC7263"/>
    <w:rsid w:val="00C07C84"/>
    <w:rsid w:val="00C1569C"/>
    <w:rsid w:val="00C166A3"/>
    <w:rsid w:val="00C36F68"/>
    <w:rsid w:val="00C47200"/>
    <w:rsid w:val="00C70649"/>
    <w:rsid w:val="00C83BFA"/>
    <w:rsid w:val="00CA28D8"/>
    <w:rsid w:val="00CA4451"/>
    <w:rsid w:val="00CE080A"/>
    <w:rsid w:val="00CE7B4C"/>
    <w:rsid w:val="00CF75B7"/>
    <w:rsid w:val="00D110DC"/>
    <w:rsid w:val="00D76DDE"/>
    <w:rsid w:val="00D865E7"/>
    <w:rsid w:val="00D90CAA"/>
    <w:rsid w:val="00D92F24"/>
    <w:rsid w:val="00D97B3E"/>
    <w:rsid w:val="00E03FAF"/>
    <w:rsid w:val="00E1427F"/>
    <w:rsid w:val="00E23B86"/>
    <w:rsid w:val="00E60E24"/>
    <w:rsid w:val="00EA0B8A"/>
    <w:rsid w:val="00EB065E"/>
    <w:rsid w:val="00EC36CD"/>
    <w:rsid w:val="00EE3239"/>
    <w:rsid w:val="00EE48DA"/>
    <w:rsid w:val="00F079A5"/>
    <w:rsid w:val="00F20B05"/>
    <w:rsid w:val="00F54309"/>
    <w:rsid w:val="00F547F7"/>
    <w:rsid w:val="00F76AE9"/>
    <w:rsid w:val="00F92674"/>
    <w:rsid w:val="00FB6023"/>
    <w:rsid w:val="00FF4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ln">
    <w:name w:val="Normal"/>
    <w:aliases w:val="Základ všeho,Text"/>
    <w:qFormat/>
    <w:rsid w:val="00CA28D8"/>
    <w:pPr>
      <w:jc w:val="both"/>
    </w:pPr>
    <w:rPr>
      <w:rFonts w:ascii="Cambria" w:eastAsia="Calibri" w:hAnsi="Cambria" w:cs="Times New Roman"/>
    </w:rPr>
  </w:style>
  <w:style w:type="paragraph" w:styleId="Nadpis1">
    <w:name w:val="heading 1"/>
    <w:aliases w:val="Odstavec 1"/>
    <w:basedOn w:val="Normln"/>
    <w:next w:val="Normln"/>
    <w:link w:val="Nadpis1Char"/>
    <w:uiPriority w:val="99"/>
    <w:qFormat/>
    <w:rsid w:val="00766E2F"/>
    <w:pPr>
      <w:keepNext/>
      <w:pageBreakBefore/>
      <w:numPr>
        <w:numId w:val="1"/>
      </w:numPr>
      <w:suppressAutoHyphens/>
      <w:spacing w:before="360" w:after="180"/>
      <w:jc w:val="left"/>
      <w:outlineLvl w:val="0"/>
    </w:pPr>
    <w:rPr>
      <w:rFonts w:eastAsia="Times New Roman" w:cs="Arial"/>
      <w:b/>
      <w:bCs/>
      <w:kern w:val="32"/>
      <w:sz w:val="36"/>
      <w:szCs w:val="32"/>
    </w:rPr>
  </w:style>
  <w:style w:type="paragraph" w:styleId="Nadpis2">
    <w:name w:val="heading 2"/>
    <w:basedOn w:val="Normln"/>
    <w:next w:val="Normln"/>
    <w:link w:val="Nadpis2Char"/>
    <w:uiPriority w:val="99"/>
    <w:qFormat/>
    <w:rsid w:val="009E1273"/>
    <w:pPr>
      <w:keepNext/>
      <w:widowControl w:val="0"/>
      <w:numPr>
        <w:ilvl w:val="1"/>
        <w:numId w:val="1"/>
      </w:numPr>
      <w:spacing w:before="120" w:after="120"/>
      <w:jc w:val="left"/>
      <w:outlineLvl w:val="1"/>
    </w:pPr>
    <w:rPr>
      <w:rFonts w:eastAsia="Times New Roman" w:cs="Arial"/>
      <w:b/>
      <w:bCs/>
      <w:iCs/>
      <w:smallCaps/>
      <w:sz w:val="28"/>
      <w:szCs w:val="28"/>
    </w:rPr>
  </w:style>
  <w:style w:type="paragraph" w:styleId="Nadpis3">
    <w:name w:val="heading 3"/>
    <w:basedOn w:val="Normln"/>
    <w:next w:val="Normln"/>
    <w:link w:val="Nadpis3Char"/>
    <w:uiPriority w:val="99"/>
    <w:qFormat/>
    <w:rsid w:val="00766E2F"/>
    <w:pPr>
      <w:keepNext/>
      <w:numPr>
        <w:ilvl w:val="2"/>
        <w:numId w:val="1"/>
      </w:numPr>
      <w:suppressAutoHyphens/>
      <w:spacing w:before="360" w:after="240"/>
      <w:jc w:val="left"/>
      <w:outlineLvl w:val="2"/>
    </w:pPr>
    <w:rPr>
      <w:rFonts w:eastAsia="Times New Roman" w:cs="Arial"/>
      <w:b/>
      <w:bCs/>
      <w:sz w:val="25"/>
      <w:szCs w:val="25"/>
    </w:rPr>
  </w:style>
  <w:style w:type="paragraph" w:styleId="Nadpis4">
    <w:name w:val="heading 4"/>
    <w:basedOn w:val="Nadpis3"/>
    <w:next w:val="Normln"/>
    <w:link w:val="Nadpis4Char"/>
    <w:uiPriority w:val="99"/>
    <w:qFormat/>
    <w:rsid w:val="00766E2F"/>
    <w:pPr>
      <w:numPr>
        <w:ilvl w:val="3"/>
      </w:numPr>
      <w:outlineLvl w:val="3"/>
    </w:pPr>
    <w:rPr>
      <w:bCs w:val="0"/>
      <w:szCs w:val="28"/>
    </w:rPr>
  </w:style>
  <w:style w:type="paragraph" w:styleId="Nadpis5">
    <w:name w:val="heading 5"/>
    <w:aliases w:val="Nepoužívaný 5"/>
    <w:basedOn w:val="Normln"/>
    <w:next w:val="Normln"/>
    <w:link w:val="Nadpis5Char"/>
    <w:uiPriority w:val="99"/>
    <w:qFormat/>
    <w:rsid w:val="00766E2F"/>
    <w:pPr>
      <w:keepNext/>
      <w:keepLines/>
      <w:numPr>
        <w:ilvl w:val="4"/>
        <w:numId w:val="1"/>
      </w:numPr>
      <w:spacing w:before="200"/>
      <w:outlineLvl w:val="4"/>
    </w:pPr>
    <w:rPr>
      <w:rFonts w:eastAsia="Times New Roman"/>
      <w:sz w:val="21"/>
    </w:rPr>
  </w:style>
  <w:style w:type="paragraph" w:styleId="Nadpis6">
    <w:name w:val="heading 6"/>
    <w:basedOn w:val="Normln"/>
    <w:next w:val="Normln"/>
    <w:link w:val="Nadpis6Char"/>
    <w:uiPriority w:val="99"/>
    <w:qFormat/>
    <w:rsid w:val="00766E2F"/>
    <w:pPr>
      <w:keepNext/>
      <w:keepLines/>
      <w:numPr>
        <w:ilvl w:val="5"/>
        <w:numId w:val="1"/>
      </w:numPr>
      <w:spacing w:before="200"/>
      <w:outlineLvl w:val="5"/>
    </w:pPr>
    <w:rPr>
      <w:rFonts w:eastAsia="Times New Roman"/>
      <w:i/>
      <w:iCs/>
      <w:sz w:val="21"/>
    </w:rPr>
  </w:style>
  <w:style w:type="paragraph" w:styleId="Nadpis7">
    <w:name w:val="heading 7"/>
    <w:basedOn w:val="Normln"/>
    <w:next w:val="Normln"/>
    <w:link w:val="Nadpis7Char"/>
    <w:uiPriority w:val="99"/>
    <w:qFormat/>
    <w:rsid w:val="00766E2F"/>
    <w:pPr>
      <w:keepNext/>
      <w:keepLines/>
      <w:numPr>
        <w:ilvl w:val="6"/>
        <w:numId w:val="1"/>
      </w:numPr>
      <w:spacing w:before="200"/>
      <w:outlineLvl w:val="6"/>
    </w:pPr>
    <w:rPr>
      <w:rFonts w:eastAsia="Times New Roman"/>
      <w:i/>
      <w:iCs/>
      <w:sz w:val="21"/>
    </w:rPr>
  </w:style>
  <w:style w:type="paragraph" w:styleId="Nadpis8">
    <w:name w:val="heading 8"/>
    <w:basedOn w:val="Normln"/>
    <w:next w:val="Normln"/>
    <w:link w:val="Nadpis8Char"/>
    <w:uiPriority w:val="99"/>
    <w:qFormat/>
    <w:rsid w:val="00766E2F"/>
    <w:pPr>
      <w:keepNext/>
      <w:keepLines/>
      <w:numPr>
        <w:ilvl w:val="7"/>
        <w:numId w:val="1"/>
      </w:numPr>
      <w:spacing w:before="200"/>
      <w:outlineLvl w:val="7"/>
    </w:pPr>
    <w:rPr>
      <w:rFonts w:eastAsia="Times New Roman"/>
      <w:sz w:val="20"/>
      <w:szCs w:val="20"/>
    </w:rPr>
  </w:style>
  <w:style w:type="paragraph" w:styleId="Nadpis9">
    <w:name w:val="heading 9"/>
    <w:basedOn w:val="Normln"/>
    <w:next w:val="Normln"/>
    <w:link w:val="Nadpis9Char"/>
    <w:uiPriority w:val="99"/>
    <w:qFormat/>
    <w:rsid w:val="00766E2F"/>
    <w:pPr>
      <w:keepNext/>
      <w:keepLines/>
      <w:numPr>
        <w:ilvl w:val="8"/>
        <w:numId w:val="1"/>
      </w:numPr>
      <w:spacing w:before="200"/>
      <w:outlineLvl w:val="8"/>
    </w:pPr>
    <w:rPr>
      <w:rFonts w:eastAsia="Times New Roman"/>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9"/>
    <w:rsid w:val="00766E2F"/>
    <w:rPr>
      <w:rFonts w:ascii="Cambria" w:eastAsia="Times New Roman" w:hAnsi="Cambria" w:cs="Arial"/>
      <w:b/>
      <w:bCs/>
      <w:kern w:val="32"/>
      <w:sz w:val="36"/>
      <w:szCs w:val="32"/>
    </w:rPr>
  </w:style>
  <w:style w:type="character" w:customStyle="1" w:styleId="Nadpis2Char">
    <w:name w:val="Nadpis 2 Char"/>
    <w:basedOn w:val="Standardnpsmoodstavce"/>
    <w:link w:val="Nadpis2"/>
    <w:uiPriority w:val="99"/>
    <w:rsid w:val="009E1273"/>
    <w:rPr>
      <w:rFonts w:ascii="Cambria" w:eastAsia="Times New Roman" w:hAnsi="Cambria" w:cs="Arial"/>
      <w:b/>
      <w:bCs/>
      <w:iCs/>
      <w:smallCaps/>
      <w:sz w:val="28"/>
      <w:szCs w:val="28"/>
    </w:rPr>
  </w:style>
  <w:style w:type="character" w:customStyle="1" w:styleId="Nadpis3Char">
    <w:name w:val="Nadpis 3 Char"/>
    <w:basedOn w:val="Standardnpsmoodstavce"/>
    <w:link w:val="Nadpis3"/>
    <w:uiPriority w:val="99"/>
    <w:rsid w:val="00766E2F"/>
    <w:rPr>
      <w:rFonts w:ascii="Cambria" w:eastAsia="Times New Roman" w:hAnsi="Cambria" w:cs="Arial"/>
      <w:b/>
      <w:bCs/>
      <w:sz w:val="25"/>
      <w:szCs w:val="25"/>
    </w:rPr>
  </w:style>
  <w:style w:type="character" w:customStyle="1" w:styleId="Nadpis4Char">
    <w:name w:val="Nadpis 4 Char"/>
    <w:basedOn w:val="Standardnpsmoodstavce"/>
    <w:link w:val="Nadpis4"/>
    <w:uiPriority w:val="99"/>
    <w:rsid w:val="00766E2F"/>
    <w:rPr>
      <w:rFonts w:ascii="Cambria" w:eastAsia="Times New Roman" w:hAnsi="Cambria" w:cs="Arial"/>
      <w:b/>
      <w:sz w:val="25"/>
      <w:szCs w:val="28"/>
    </w:rPr>
  </w:style>
  <w:style w:type="character" w:customStyle="1" w:styleId="Nadpis5Char">
    <w:name w:val="Nadpis 5 Char"/>
    <w:aliases w:val="Nepoužívaný 5 Char"/>
    <w:basedOn w:val="Standardnpsmoodstavce"/>
    <w:link w:val="Nadpis5"/>
    <w:uiPriority w:val="99"/>
    <w:rsid w:val="00766E2F"/>
    <w:rPr>
      <w:rFonts w:ascii="Cambria" w:eastAsia="Times New Roman" w:hAnsi="Cambria" w:cs="Times New Roman"/>
      <w:sz w:val="21"/>
    </w:rPr>
  </w:style>
  <w:style w:type="character" w:customStyle="1" w:styleId="Nadpis6Char">
    <w:name w:val="Nadpis 6 Char"/>
    <w:basedOn w:val="Standardnpsmoodstavce"/>
    <w:link w:val="Nadpis6"/>
    <w:uiPriority w:val="99"/>
    <w:rsid w:val="00766E2F"/>
    <w:rPr>
      <w:rFonts w:ascii="Cambria" w:eastAsia="Times New Roman" w:hAnsi="Cambria" w:cs="Times New Roman"/>
      <w:i/>
      <w:iCs/>
      <w:sz w:val="21"/>
    </w:rPr>
  </w:style>
  <w:style w:type="character" w:customStyle="1" w:styleId="Nadpis7Char">
    <w:name w:val="Nadpis 7 Char"/>
    <w:basedOn w:val="Standardnpsmoodstavce"/>
    <w:link w:val="Nadpis7"/>
    <w:uiPriority w:val="99"/>
    <w:rsid w:val="00766E2F"/>
    <w:rPr>
      <w:rFonts w:ascii="Cambria" w:eastAsia="Times New Roman" w:hAnsi="Cambria" w:cs="Times New Roman"/>
      <w:i/>
      <w:iCs/>
      <w:sz w:val="21"/>
    </w:rPr>
  </w:style>
  <w:style w:type="character" w:customStyle="1" w:styleId="Nadpis8Char">
    <w:name w:val="Nadpis 8 Char"/>
    <w:basedOn w:val="Standardnpsmoodstavce"/>
    <w:link w:val="Nadpis8"/>
    <w:uiPriority w:val="99"/>
    <w:rsid w:val="00766E2F"/>
    <w:rPr>
      <w:rFonts w:ascii="Cambria" w:eastAsia="Times New Roman" w:hAnsi="Cambria" w:cs="Times New Roman"/>
      <w:sz w:val="20"/>
      <w:szCs w:val="20"/>
    </w:rPr>
  </w:style>
  <w:style w:type="character" w:customStyle="1" w:styleId="Nadpis9Char">
    <w:name w:val="Nadpis 9 Char"/>
    <w:basedOn w:val="Standardnpsmoodstavce"/>
    <w:link w:val="Nadpis9"/>
    <w:uiPriority w:val="99"/>
    <w:rsid w:val="00766E2F"/>
    <w:rPr>
      <w:rFonts w:ascii="Cambria" w:eastAsia="Times New Roman" w:hAnsi="Cambria" w:cs="Times New Roman"/>
      <w:i/>
      <w:iCs/>
      <w:sz w:val="20"/>
      <w:szCs w:val="20"/>
    </w:rPr>
  </w:style>
  <w:style w:type="paragraph" w:styleId="Bezmezer">
    <w:name w:val="No Spacing"/>
    <w:link w:val="BezmezerChar"/>
    <w:uiPriority w:val="1"/>
    <w:qFormat/>
    <w:rsid w:val="00766E2F"/>
    <w:pPr>
      <w:spacing w:after="0" w:line="240" w:lineRule="auto"/>
      <w:jc w:val="both"/>
    </w:pPr>
    <w:rPr>
      <w:rFonts w:ascii="Cambria" w:eastAsia="Calibri" w:hAnsi="Cambria" w:cs="Times New Roman"/>
      <w:sz w:val="20"/>
    </w:rPr>
  </w:style>
  <w:style w:type="character" w:customStyle="1" w:styleId="BezmezerChar">
    <w:name w:val="Bez mezer Char"/>
    <w:basedOn w:val="Standardnpsmoodstavce"/>
    <w:link w:val="Bezmezer"/>
    <w:uiPriority w:val="1"/>
    <w:rsid w:val="00766E2F"/>
    <w:rPr>
      <w:rFonts w:ascii="Cambria" w:eastAsia="Calibri" w:hAnsi="Cambria" w:cs="Times New Roman"/>
      <w:sz w:val="20"/>
    </w:rPr>
  </w:style>
  <w:style w:type="paragraph" w:styleId="Odstavecseseznamem">
    <w:name w:val="List Paragraph"/>
    <w:aliases w:val="Nad,List Paragraph,Odstavec cíl se seznamem,Odstavec se seznamem5,Odstavec_muj,Odrážky,A-Odrážky1,Odstavec se seznamem1,List Paragraph1"/>
    <w:basedOn w:val="Normln"/>
    <w:link w:val="OdstavecseseznamemChar"/>
    <w:uiPriority w:val="34"/>
    <w:qFormat/>
    <w:rsid w:val="00766E2F"/>
    <w:pPr>
      <w:ind w:left="720"/>
      <w:contextualSpacing/>
    </w:pPr>
    <w:rPr>
      <w:rFonts w:eastAsia="Times New Roman"/>
      <w:sz w:val="21"/>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List Paragraph1 Char"/>
    <w:basedOn w:val="Standardnpsmoodstavce"/>
    <w:link w:val="Odstavecseseznamem"/>
    <w:uiPriority w:val="34"/>
    <w:rsid w:val="00766E2F"/>
    <w:rPr>
      <w:rFonts w:ascii="Cambria" w:eastAsia="Times New Roman" w:hAnsi="Cambria" w:cs="Times New Roman"/>
      <w:sz w:val="21"/>
      <w:szCs w:val="24"/>
      <w:lang w:eastAsia="cs-CZ"/>
    </w:rPr>
  </w:style>
  <w:style w:type="paragraph" w:styleId="Nadpisobsahu">
    <w:name w:val="TOC Heading"/>
    <w:basedOn w:val="Nadpis1"/>
    <w:next w:val="Normln"/>
    <w:uiPriority w:val="99"/>
    <w:unhideWhenUsed/>
    <w:qFormat/>
    <w:rsid w:val="00766E2F"/>
    <w:pPr>
      <w:keepLines/>
      <w:pageBreakBefore w:val="0"/>
      <w:numPr>
        <w:numId w:val="0"/>
      </w:numPr>
      <w:suppressAutoHyphens w:val="0"/>
      <w:spacing w:before="480" w:after="120"/>
      <w:outlineLvl w:val="9"/>
    </w:pPr>
    <w:rPr>
      <w:rFonts w:asciiTheme="majorHAnsi" w:eastAsiaTheme="majorEastAsia" w:hAnsiTheme="majorHAnsi" w:cstheme="majorBidi"/>
      <w:kern w:val="0"/>
      <w:szCs w:val="28"/>
    </w:rPr>
  </w:style>
  <w:style w:type="paragraph" w:customStyle="1" w:styleId="Graff">
    <w:name w:val="Graff"/>
    <w:basedOn w:val="Normln"/>
    <w:next w:val="Normln"/>
    <w:qFormat/>
    <w:rsid w:val="00766E2F"/>
    <w:pPr>
      <w:keepNext/>
      <w:numPr>
        <w:numId w:val="2"/>
      </w:numPr>
    </w:pPr>
    <w:rPr>
      <w:rFonts w:eastAsia="Times New Roman"/>
      <w:b/>
      <w:i/>
    </w:rPr>
  </w:style>
  <w:style w:type="paragraph" w:customStyle="1" w:styleId="Obrzky">
    <w:name w:val="Obrázky"/>
    <w:basedOn w:val="Normln"/>
    <w:next w:val="Normln"/>
    <w:qFormat/>
    <w:rsid w:val="00766E2F"/>
    <w:pPr>
      <w:keepNext/>
      <w:numPr>
        <w:numId w:val="3"/>
      </w:numPr>
    </w:pPr>
    <w:rPr>
      <w:rFonts w:eastAsia="Times New Roman"/>
      <w:b/>
      <w:i/>
    </w:rPr>
  </w:style>
  <w:style w:type="paragraph" w:customStyle="1" w:styleId="bodycopy">
    <w:name w:val="body copy"/>
    <w:basedOn w:val="Normln"/>
    <w:link w:val="bodycopyChar"/>
    <w:qFormat/>
    <w:rsid w:val="00766E2F"/>
    <w:pPr>
      <w:numPr>
        <w:numId w:val="4"/>
      </w:numPr>
      <w:spacing w:line="240" w:lineRule="auto"/>
    </w:pPr>
    <w:rPr>
      <w:rFonts w:eastAsia="Times New Roman"/>
      <w:szCs w:val="18"/>
    </w:rPr>
  </w:style>
  <w:style w:type="character" w:customStyle="1" w:styleId="bodycopyChar">
    <w:name w:val="body copy Char"/>
    <w:basedOn w:val="Standardnpsmoodstavce"/>
    <w:link w:val="bodycopy"/>
    <w:locked/>
    <w:rsid w:val="00766E2F"/>
    <w:rPr>
      <w:rFonts w:ascii="Cambria" w:eastAsia="Times New Roman" w:hAnsi="Cambria" w:cs="Times New Roman"/>
      <w:szCs w:val="18"/>
    </w:rPr>
  </w:style>
  <w:style w:type="paragraph" w:customStyle="1" w:styleId="Zvraznntextu">
    <w:name w:val="Zvýraznění textu"/>
    <w:basedOn w:val="Normln"/>
    <w:link w:val="ZvraznntextuChar"/>
    <w:qFormat/>
    <w:rsid w:val="00766E2F"/>
    <w:pPr>
      <w:spacing w:line="240" w:lineRule="auto"/>
      <w:jc w:val="left"/>
    </w:pPr>
    <w:rPr>
      <w:rFonts w:asciiTheme="majorHAnsi" w:eastAsia="Times New Roman" w:hAnsiTheme="majorHAnsi"/>
      <w:b/>
      <w:szCs w:val="20"/>
    </w:rPr>
  </w:style>
  <w:style w:type="character" w:customStyle="1" w:styleId="ZvraznntextuChar">
    <w:name w:val="Zvýraznění textu Char"/>
    <w:link w:val="Zvraznntextu"/>
    <w:rsid w:val="00766E2F"/>
    <w:rPr>
      <w:rFonts w:asciiTheme="majorHAnsi" w:eastAsia="Times New Roman" w:hAnsiTheme="majorHAnsi" w:cs="Times New Roman"/>
      <w:b/>
      <w:szCs w:val="20"/>
      <w:lang w:eastAsia="cs-CZ"/>
    </w:rPr>
  </w:style>
  <w:style w:type="paragraph" w:customStyle="1" w:styleId="Ostavecseseznamemodskok">
    <w:name w:val="Ostavec se seznamem odskok"/>
    <w:basedOn w:val="Normln"/>
    <w:qFormat/>
    <w:rsid w:val="00766E2F"/>
    <w:pPr>
      <w:numPr>
        <w:numId w:val="5"/>
      </w:numPr>
      <w:contextualSpacing/>
    </w:pPr>
  </w:style>
  <w:style w:type="paragraph" w:customStyle="1" w:styleId="pole-modr">
    <w:name w:val="pole - modré"/>
    <w:basedOn w:val="Normln"/>
    <w:qFormat/>
    <w:rsid w:val="00766E2F"/>
    <w:pPr>
      <w:keepNext/>
      <w:pBdr>
        <w:top w:val="single" w:sz="4" w:space="4" w:color="808080"/>
        <w:left w:val="single" w:sz="4" w:space="0" w:color="808080"/>
        <w:bottom w:val="single" w:sz="4" w:space="4" w:color="808080"/>
        <w:right w:val="single" w:sz="4" w:space="0" w:color="808080"/>
      </w:pBdr>
      <w:shd w:val="clear" w:color="auto" w:fill="808080"/>
      <w:suppressAutoHyphens/>
    </w:pPr>
    <w:rPr>
      <w:b/>
      <w:color w:val="FFFFFF"/>
    </w:rPr>
  </w:style>
  <w:style w:type="paragraph" w:customStyle="1" w:styleId="Bezmezer2">
    <w:name w:val="Bez mezer2"/>
    <w:uiPriority w:val="1"/>
    <w:qFormat/>
    <w:rsid w:val="00766E2F"/>
    <w:pPr>
      <w:spacing w:after="0" w:line="240" w:lineRule="auto"/>
      <w:jc w:val="both"/>
    </w:pPr>
    <w:rPr>
      <w:rFonts w:ascii="Times New Roman" w:eastAsia="Calibri" w:hAnsi="Times New Roman" w:cs="Times New Roman"/>
    </w:rPr>
  </w:style>
  <w:style w:type="paragraph" w:customStyle="1" w:styleId="tabulka">
    <w:name w:val="tabulka"/>
    <w:basedOn w:val="Normln"/>
    <w:qFormat/>
    <w:rsid w:val="00766E2F"/>
    <w:pPr>
      <w:keepNext/>
      <w:numPr>
        <w:numId w:val="6"/>
      </w:numPr>
    </w:pPr>
    <w:rPr>
      <w:b/>
      <w:i/>
    </w:rPr>
  </w:style>
  <w:style w:type="paragraph" w:customStyle="1" w:styleId="Zhlavtabulky">
    <w:name w:val="Záhlaví tabulky"/>
    <w:basedOn w:val="Normln"/>
    <w:link w:val="ZhlavtabulkyChar"/>
    <w:qFormat/>
    <w:rsid w:val="00766E2F"/>
    <w:pPr>
      <w:spacing w:line="360" w:lineRule="auto"/>
      <w:jc w:val="center"/>
    </w:pPr>
    <w:rPr>
      <w:rFonts w:eastAsia="Times New Roman"/>
      <w:b/>
    </w:rPr>
  </w:style>
  <w:style w:type="character" w:customStyle="1" w:styleId="ZhlavtabulkyChar">
    <w:name w:val="Záhlaví tabulky Char"/>
    <w:basedOn w:val="Standardnpsmoodstavce"/>
    <w:link w:val="Zhlavtabulky"/>
    <w:rsid w:val="00766E2F"/>
    <w:rPr>
      <w:rFonts w:ascii="Cambria" w:eastAsia="Times New Roman" w:hAnsi="Cambria" w:cs="Times New Roman"/>
      <w:b/>
      <w:szCs w:val="24"/>
      <w:lang w:eastAsia="cs-CZ"/>
    </w:rPr>
  </w:style>
  <w:style w:type="paragraph" w:customStyle="1" w:styleId="Texttabulky">
    <w:name w:val="Text tabulky"/>
    <w:basedOn w:val="Normln"/>
    <w:link w:val="TexttabulkyChar"/>
    <w:qFormat/>
    <w:rsid w:val="00766E2F"/>
    <w:pPr>
      <w:suppressAutoHyphens/>
      <w:jc w:val="left"/>
    </w:pPr>
    <w:rPr>
      <w:b/>
    </w:rPr>
  </w:style>
  <w:style w:type="character" w:customStyle="1" w:styleId="TexttabulkyChar">
    <w:name w:val="Text tabulky Char"/>
    <w:basedOn w:val="ZhlavtabulkyChar"/>
    <w:link w:val="Texttabulky"/>
    <w:rsid w:val="00766E2F"/>
    <w:rPr>
      <w:rFonts w:ascii="Cambria" w:eastAsia="Calibri" w:hAnsi="Cambria" w:cs="Times New Roman"/>
      <w:b/>
      <w:szCs w:val="24"/>
      <w:lang w:eastAsia="cs-CZ"/>
    </w:rPr>
  </w:style>
  <w:style w:type="paragraph" w:customStyle="1" w:styleId="Zhlavtabulkyverven">
    <w:name w:val="Záhlaví tabulky v červené"/>
    <w:basedOn w:val="Zhlavtabulky"/>
    <w:link w:val="ZhlavtabulkyvervenChar"/>
    <w:qFormat/>
    <w:rsid w:val="00766E2F"/>
    <w:rPr>
      <w:color w:val="FFFFFF" w:themeColor="background1"/>
    </w:rPr>
  </w:style>
  <w:style w:type="character" w:customStyle="1" w:styleId="ZhlavtabulkyvervenChar">
    <w:name w:val="Záhlaví tabulky v červené Char"/>
    <w:basedOn w:val="ZhlavtabulkyChar"/>
    <w:link w:val="Zhlavtabulkyverven"/>
    <w:rsid w:val="00766E2F"/>
    <w:rPr>
      <w:rFonts w:ascii="Cambria" w:eastAsia="Times New Roman" w:hAnsi="Cambria" w:cs="Times New Roman"/>
      <w:b/>
      <w:color w:val="FFFFFF" w:themeColor="background1"/>
      <w:szCs w:val="24"/>
      <w:lang w:eastAsia="cs-CZ"/>
    </w:rPr>
  </w:style>
  <w:style w:type="paragraph" w:customStyle="1" w:styleId="Stylgraf">
    <w:name w:val="Styl grafů"/>
    <w:basedOn w:val="Normln"/>
    <w:next w:val="Normln"/>
    <w:qFormat/>
    <w:rsid w:val="00766E2F"/>
    <w:pPr>
      <w:keepNext/>
    </w:pPr>
    <w:rPr>
      <w:rFonts w:eastAsia="Times New Roman"/>
      <w:b/>
      <w:i/>
    </w:rPr>
  </w:style>
  <w:style w:type="paragraph" w:customStyle="1" w:styleId="Nadpis10">
    <w:name w:val="Nadpis 1_"/>
    <w:basedOn w:val="Nadpis2"/>
    <w:link w:val="Nadpis1Char0"/>
    <w:qFormat/>
    <w:rsid w:val="005964C8"/>
    <w:pPr>
      <w:numPr>
        <w:ilvl w:val="0"/>
        <w:numId w:val="7"/>
      </w:numPr>
      <w:adjustRightInd w:val="0"/>
      <w:spacing w:before="240" w:after="60" w:line="360" w:lineRule="auto"/>
      <w:textAlignment w:val="baseline"/>
    </w:pPr>
    <w:rPr>
      <w:smallCaps w:val="0"/>
      <w:sz w:val="36"/>
      <w:szCs w:val="36"/>
    </w:rPr>
  </w:style>
  <w:style w:type="character" w:customStyle="1" w:styleId="Nadpis1Char0">
    <w:name w:val="Nadpis 1_ Char"/>
    <w:link w:val="Nadpis10"/>
    <w:rsid w:val="005964C8"/>
    <w:rPr>
      <w:rFonts w:ascii="Cambria" w:eastAsia="Times New Roman" w:hAnsi="Cambria" w:cs="Arial"/>
      <w:b/>
      <w:bCs/>
      <w:iCs/>
      <w:sz w:val="36"/>
      <w:szCs w:val="36"/>
    </w:rPr>
  </w:style>
  <w:style w:type="paragraph" w:styleId="Textbubliny">
    <w:name w:val="Balloon Text"/>
    <w:basedOn w:val="Normln"/>
    <w:link w:val="TextbublinyChar"/>
    <w:uiPriority w:val="99"/>
    <w:semiHidden/>
    <w:unhideWhenUsed/>
    <w:rsid w:val="00CA28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28D8"/>
    <w:rPr>
      <w:rFonts w:ascii="Tahoma" w:eastAsia="Calibri" w:hAnsi="Tahoma" w:cs="Tahoma"/>
      <w:sz w:val="16"/>
      <w:szCs w:val="16"/>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Schriftart: 9 pt,Boston 10"/>
    <w:basedOn w:val="Normln"/>
    <w:link w:val="TextpoznpodarouChar"/>
    <w:uiPriority w:val="99"/>
    <w:rsid w:val="00CA28D8"/>
    <w:pPr>
      <w:spacing w:after="0" w:line="240" w:lineRule="auto"/>
    </w:pPr>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CA28D8"/>
    <w:rPr>
      <w:rFonts w:ascii="Cambria" w:eastAsia="Calibri" w:hAnsi="Cambria" w:cs="Times New Roman"/>
      <w:sz w:val="20"/>
      <w:szCs w:val="20"/>
    </w:rPr>
  </w:style>
  <w:style w:type="character" w:styleId="Znakapoznpodarou">
    <w:name w:val="footnote reference"/>
    <w:aliases w:val="PGI Fußnote Ziffer + Times New Roman,12 b.,Zúžené o ...,PGI Fußnote Ziffer"/>
    <w:uiPriority w:val="99"/>
    <w:rsid w:val="00CA28D8"/>
    <w:rPr>
      <w:rFonts w:cs="Times New Roman"/>
      <w:vertAlign w:val="superscript"/>
    </w:rPr>
  </w:style>
  <w:style w:type="table" w:styleId="Mkatabulky">
    <w:name w:val="Table Grid"/>
    <w:basedOn w:val="Normlntabulka"/>
    <w:uiPriority w:val="59"/>
    <w:rsid w:val="00AB146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le / Image Reference,Obrázek"/>
    <w:basedOn w:val="Normln"/>
    <w:next w:val="Normln"/>
    <w:link w:val="TitulekChar"/>
    <w:qFormat/>
    <w:rsid w:val="00AB146B"/>
    <w:pPr>
      <w:keepNext/>
      <w:spacing w:after="120"/>
    </w:pPr>
    <w:rPr>
      <w:rFonts w:ascii="Arial" w:hAnsi="Arial"/>
      <w:b/>
      <w:bCs/>
      <w:sz w:val="20"/>
      <w:szCs w:val="20"/>
    </w:rPr>
  </w:style>
  <w:style w:type="character" w:customStyle="1" w:styleId="TitulekChar">
    <w:name w:val="Titulek Char"/>
    <w:aliases w:val="Table / Image Reference Char,Obrázek Char"/>
    <w:link w:val="Titulek"/>
    <w:locked/>
    <w:rsid w:val="00AB146B"/>
    <w:rPr>
      <w:rFonts w:ascii="Arial" w:eastAsia="Calibri" w:hAnsi="Arial" w:cs="Times New Roman"/>
      <w:b/>
      <w:bCs/>
      <w:sz w:val="20"/>
      <w:szCs w:val="20"/>
    </w:rPr>
  </w:style>
  <w:style w:type="paragraph" w:styleId="Obsah1">
    <w:name w:val="toc 1"/>
    <w:basedOn w:val="Normln"/>
    <w:next w:val="Normln"/>
    <w:autoRedefine/>
    <w:uiPriority w:val="39"/>
    <w:unhideWhenUsed/>
    <w:rsid w:val="005241B4"/>
    <w:pPr>
      <w:spacing w:after="100"/>
    </w:pPr>
  </w:style>
  <w:style w:type="character" w:styleId="Hypertextovodkaz">
    <w:name w:val="Hyperlink"/>
    <w:basedOn w:val="Standardnpsmoodstavce"/>
    <w:uiPriority w:val="99"/>
    <w:unhideWhenUsed/>
    <w:rsid w:val="005241B4"/>
    <w:rPr>
      <w:color w:val="0000FF" w:themeColor="hyperlink"/>
      <w:u w:val="single"/>
    </w:rPr>
  </w:style>
  <w:style w:type="paragraph" w:styleId="Obsah2">
    <w:name w:val="toc 2"/>
    <w:basedOn w:val="Normln"/>
    <w:next w:val="Normln"/>
    <w:autoRedefine/>
    <w:uiPriority w:val="39"/>
    <w:unhideWhenUsed/>
    <w:rsid w:val="005241B4"/>
    <w:pPr>
      <w:spacing w:after="100"/>
      <w:ind w:left="220"/>
    </w:pPr>
  </w:style>
  <w:style w:type="paragraph" w:styleId="Zpat">
    <w:name w:val="footer"/>
    <w:basedOn w:val="Normln"/>
    <w:link w:val="ZpatChar"/>
    <w:uiPriority w:val="99"/>
    <w:unhideWhenUsed/>
    <w:rsid w:val="00EE48DA"/>
    <w:pPr>
      <w:tabs>
        <w:tab w:val="center" w:pos="4536"/>
        <w:tab w:val="right" w:pos="9072"/>
      </w:tabs>
      <w:spacing w:after="0" w:line="240" w:lineRule="auto"/>
    </w:pPr>
  </w:style>
  <w:style w:type="character" w:customStyle="1" w:styleId="ZpatChar">
    <w:name w:val="Zápatí Char"/>
    <w:basedOn w:val="Standardnpsmoodstavce"/>
    <w:link w:val="Zpat"/>
    <w:uiPriority w:val="99"/>
    <w:rsid w:val="00EE48DA"/>
    <w:rPr>
      <w:rFonts w:ascii="Cambria" w:eastAsia="Calibri" w:hAnsi="Cambria" w:cs="Times New Roman"/>
    </w:rPr>
  </w:style>
  <w:style w:type="character" w:styleId="slostrnky">
    <w:name w:val="page number"/>
    <w:basedOn w:val="Standardnpsmoodstavce"/>
    <w:uiPriority w:val="99"/>
    <w:semiHidden/>
    <w:unhideWhenUsed/>
    <w:rsid w:val="00EE48DA"/>
  </w:style>
  <w:style w:type="paragraph" w:styleId="Zhlav">
    <w:name w:val="header"/>
    <w:basedOn w:val="Normln"/>
    <w:link w:val="ZhlavChar"/>
    <w:uiPriority w:val="99"/>
    <w:unhideWhenUsed/>
    <w:rsid w:val="00EE48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48DA"/>
    <w:rPr>
      <w:rFonts w:ascii="Cambria" w:eastAsia="Calibri" w:hAnsi="Cambria" w:cs="Times New Roman"/>
    </w:rPr>
  </w:style>
  <w:style w:type="character" w:customStyle="1" w:styleId="st">
    <w:name w:val="st"/>
    <w:basedOn w:val="Standardnpsmoodstavce"/>
    <w:rsid w:val="00652474"/>
  </w:style>
  <w:style w:type="character" w:customStyle="1" w:styleId="freebirdanalyticsviewquestiontitle">
    <w:name w:val="freebirdanalyticsviewquestiontitle"/>
    <w:basedOn w:val="Standardnpsmoodstavce"/>
    <w:rsid w:val="00652474"/>
  </w:style>
  <w:style w:type="character" w:customStyle="1" w:styleId="zvyrazneni2">
    <w:name w:val="zvyrazneni2"/>
    <w:uiPriority w:val="99"/>
    <w:rsid w:val="009F6BDD"/>
    <w:rPr>
      <w:rFonts w:cs="Times New Roman"/>
    </w:rPr>
  </w:style>
  <w:style w:type="character" w:customStyle="1" w:styleId="apple-converted-space">
    <w:name w:val="apple-converted-space"/>
    <w:rsid w:val="009F6BDD"/>
    <w:rPr>
      <w:rFonts w:cs="Times New Roman"/>
    </w:rPr>
  </w:style>
  <w:style w:type="character" w:styleId="Siln">
    <w:name w:val="Strong"/>
    <w:uiPriority w:val="22"/>
    <w:qFormat/>
    <w:rsid w:val="009F6BDD"/>
    <w:rPr>
      <w:rFonts w:cs="Times New Roman"/>
      <w:b/>
      <w:bCs/>
    </w:rPr>
  </w:style>
  <w:style w:type="paragraph" w:customStyle="1" w:styleId="Nzevnaoblce">
    <w:name w:val="Název na obálce"/>
    <w:basedOn w:val="Normln"/>
    <w:next w:val="Normln"/>
    <w:uiPriority w:val="99"/>
    <w:rsid w:val="009F6BDD"/>
    <w:pPr>
      <w:keepNext/>
      <w:keepLines/>
      <w:tabs>
        <w:tab w:val="left" w:pos="567"/>
      </w:tabs>
      <w:suppressAutoHyphens/>
      <w:spacing w:before="720" w:after="160" w:line="240" w:lineRule="auto"/>
      <w:ind w:left="284" w:right="284"/>
      <w:jc w:val="center"/>
    </w:pPr>
    <w:rPr>
      <w:rFonts w:ascii="Arial" w:eastAsia="Times New Roman" w:hAnsi="Arial"/>
      <w:b/>
      <w:kern w:val="1"/>
      <w:sz w:val="44"/>
      <w:szCs w:val="20"/>
      <w:lang w:eastAsia="ar-SA"/>
    </w:rPr>
  </w:style>
  <w:style w:type="paragraph" w:styleId="Normlnweb">
    <w:name w:val="Normal (Web)"/>
    <w:basedOn w:val="Normln"/>
    <w:uiPriority w:val="99"/>
    <w:semiHidden/>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helper">
    <w:name w:val="helper"/>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bsah3">
    <w:name w:val="toc 3"/>
    <w:basedOn w:val="Normln"/>
    <w:next w:val="Normln"/>
    <w:autoRedefine/>
    <w:uiPriority w:val="39"/>
    <w:rsid w:val="009F6BDD"/>
    <w:pPr>
      <w:spacing w:after="100"/>
      <w:ind w:left="440"/>
    </w:pPr>
  </w:style>
  <w:style w:type="paragraph" w:styleId="Zkladntext">
    <w:name w:val="Body Text"/>
    <w:basedOn w:val="Normln"/>
    <w:link w:val="ZkladntextChar"/>
    <w:uiPriority w:val="99"/>
    <w:semiHidden/>
    <w:rsid w:val="009F6BDD"/>
    <w:pPr>
      <w:keepNext/>
      <w:spacing w:after="0" w:line="240" w:lineRule="auto"/>
    </w:pPr>
    <w:rPr>
      <w:rFonts w:ascii="Times New Roman" w:hAnsi="Times New Roman"/>
      <w:kern w:val="28"/>
      <w:sz w:val="20"/>
      <w:szCs w:val="20"/>
      <w:lang w:eastAsia="cs-CZ"/>
    </w:rPr>
  </w:style>
  <w:style w:type="character" w:customStyle="1" w:styleId="ZkladntextChar">
    <w:name w:val="Základní text Char"/>
    <w:basedOn w:val="Standardnpsmoodstavce"/>
    <w:link w:val="Zkladntext"/>
    <w:uiPriority w:val="99"/>
    <w:semiHidden/>
    <w:rsid w:val="009F6BDD"/>
    <w:rPr>
      <w:rFonts w:ascii="Times New Roman" w:eastAsia="Calibri" w:hAnsi="Times New Roman" w:cs="Times New Roman"/>
      <w:kern w:val="28"/>
      <w:sz w:val="20"/>
      <w:szCs w:val="20"/>
      <w:lang w:eastAsia="cs-CZ"/>
    </w:rPr>
  </w:style>
  <w:style w:type="character" w:styleId="Sledovanodkaz">
    <w:name w:val="FollowedHyperlink"/>
    <w:uiPriority w:val="99"/>
    <w:semiHidden/>
    <w:rsid w:val="009F6BDD"/>
    <w:rPr>
      <w:rFonts w:cs="Times New Roman"/>
      <w:color w:val="800080"/>
      <w:u w:val="single"/>
    </w:rPr>
  </w:style>
  <w:style w:type="character" w:customStyle="1" w:styleId="Char">
    <w:name w:val="Char"/>
    <w:uiPriority w:val="99"/>
    <w:rsid w:val="009F6BDD"/>
    <w:rPr>
      <w:rFonts w:ascii="Arial" w:hAnsi="Arial"/>
      <w:b/>
      <w:kern w:val="32"/>
      <w:sz w:val="32"/>
      <w:lang w:val="cs-CZ" w:eastAsia="cs-CZ"/>
    </w:rPr>
  </w:style>
  <w:style w:type="paragraph" w:customStyle="1" w:styleId="p0">
    <w:name w:val="p0"/>
    <w:basedOn w:val="Normln"/>
    <w:uiPriority w:val="99"/>
    <w:rsid w:val="009F6BDD"/>
    <w:pPr>
      <w:spacing w:before="100" w:beforeAutospacing="1" w:after="100" w:afterAutospacing="1" w:line="240" w:lineRule="auto"/>
      <w:jc w:val="left"/>
    </w:pPr>
    <w:rPr>
      <w:rFonts w:ascii="Times New Roman" w:hAnsi="Times New Roman"/>
      <w:sz w:val="24"/>
      <w:szCs w:val="24"/>
      <w:lang w:eastAsia="cs-CZ"/>
    </w:rPr>
  </w:style>
  <w:style w:type="paragraph" w:customStyle="1" w:styleId="text-hlavnicz">
    <w:name w:val="text-hlavnicz"/>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nadpis2cs">
    <w:name w:val="nadpis2cs"/>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character" w:customStyle="1" w:styleId="ircho">
    <w:name w:val="irc_ho"/>
    <w:uiPriority w:val="99"/>
    <w:rsid w:val="009F6BDD"/>
    <w:rPr>
      <w:rFonts w:cs="Times New Roman"/>
    </w:rPr>
  </w:style>
  <w:style w:type="paragraph" w:styleId="Seznamobrzk">
    <w:name w:val="table of figures"/>
    <w:basedOn w:val="Normln"/>
    <w:next w:val="Normln"/>
    <w:uiPriority w:val="99"/>
    <w:rsid w:val="009F6BDD"/>
    <w:pPr>
      <w:jc w:val="left"/>
    </w:pPr>
    <w:rPr>
      <w:rFonts w:ascii="Times New Roman" w:hAnsi="Times New Roman"/>
    </w:rPr>
  </w:style>
  <w:style w:type="paragraph" w:customStyle="1" w:styleId="NORMLTEXT">
    <w:name w:val="NORMÁL TEXT"/>
    <w:basedOn w:val="Titulek"/>
    <w:uiPriority w:val="99"/>
    <w:rsid w:val="009F6BDD"/>
    <w:pPr>
      <w:spacing w:after="0" w:line="288" w:lineRule="auto"/>
    </w:pPr>
    <w:rPr>
      <w:rFonts w:ascii="Times New Roman" w:hAnsi="Times New Roman"/>
      <w:b w:val="0"/>
      <w:sz w:val="24"/>
      <w:szCs w:val="24"/>
    </w:rPr>
  </w:style>
  <w:style w:type="character" w:styleId="Odkaznakoment">
    <w:name w:val="annotation reference"/>
    <w:uiPriority w:val="99"/>
    <w:semiHidden/>
    <w:rsid w:val="009F6BDD"/>
    <w:rPr>
      <w:rFonts w:cs="Times New Roman"/>
      <w:sz w:val="16"/>
      <w:szCs w:val="16"/>
    </w:rPr>
  </w:style>
  <w:style w:type="paragraph" w:styleId="Textkomente">
    <w:name w:val="annotation text"/>
    <w:basedOn w:val="Normln"/>
    <w:link w:val="TextkomenteChar"/>
    <w:uiPriority w:val="99"/>
    <w:semiHidden/>
    <w:rsid w:val="009F6BDD"/>
    <w:pPr>
      <w:spacing w:line="240" w:lineRule="auto"/>
    </w:pPr>
    <w:rPr>
      <w:sz w:val="20"/>
      <w:szCs w:val="20"/>
    </w:rPr>
  </w:style>
  <w:style w:type="character" w:customStyle="1" w:styleId="TextkomenteChar">
    <w:name w:val="Text komentáře Char"/>
    <w:basedOn w:val="Standardnpsmoodstavce"/>
    <w:link w:val="Textkomente"/>
    <w:uiPriority w:val="99"/>
    <w:semiHidden/>
    <w:rsid w:val="009F6BDD"/>
    <w:rPr>
      <w:rFonts w:ascii="Cambria" w:eastAsia="Calibri" w:hAnsi="Cambria" w:cs="Times New Roman"/>
      <w:sz w:val="20"/>
      <w:szCs w:val="20"/>
    </w:rPr>
  </w:style>
  <w:style w:type="paragraph" w:styleId="Pedmtkomente">
    <w:name w:val="annotation subject"/>
    <w:basedOn w:val="Textkomente"/>
    <w:next w:val="Textkomente"/>
    <w:link w:val="PedmtkomenteChar"/>
    <w:uiPriority w:val="99"/>
    <w:semiHidden/>
    <w:rsid w:val="009F6BDD"/>
    <w:rPr>
      <w:b/>
      <w:bCs/>
    </w:rPr>
  </w:style>
  <w:style w:type="character" w:customStyle="1" w:styleId="PedmtkomenteChar">
    <w:name w:val="Předmět komentáře Char"/>
    <w:basedOn w:val="TextkomenteChar"/>
    <w:link w:val="Pedmtkomente"/>
    <w:uiPriority w:val="99"/>
    <w:semiHidden/>
    <w:rsid w:val="009F6BDD"/>
    <w:rPr>
      <w:rFonts w:ascii="Cambria" w:eastAsia="Calibri" w:hAnsi="Cambria" w:cs="Times New Roman"/>
      <w:b/>
      <w:bCs/>
      <w:sz w:val="20"/>
      <w:szCs w:val="20"/>
    </w:rPr>
  </w:style>
  <w:style w:type="paragraph" w:styleId="Revize">
    <w:name w:val="Revision"/>
    <w:hidden/>
    <w:uiPriority w:val="99"/>
    <w:semiHidden/>
    <w:rsid w:val="009F6BDD"/>
    <w:pPr>
      <w:spacing w:after="0" w:line="240" w:lineRule="auto"/>
    </w:pPr>
    <w:rPr>
      <w:rFonts w:ascii="Cambria" w:eastAsia="Calibri" w:hAnsi="Cambria" w:cs="Times New Roman"/>
    </w:rPr>
  </w:style>
  <w:style w:type="character" w:styleId="CittHTML">
    <w:name w:val="HTML Cite"/>
    <w:basedOn w:val="Standardnpsmoodstavce"/>
    <w:uiPriority w:val="99"/>
    <w:semiHidden/>
    <w:unhideWhenUsed/>
    <w:rsid w:val="009F6BDD"/>
    <w:rPr>
      <w:i/>
      <w:iCs/>
    </w:rPr>
  </w:style>
  <w:style w:type="paragraph" w:customStyle="1" w:styleId="Default">
    <w:name w:val="Default"/>
    <w:rsid w:val="009F6BDD"/>
    <w:pPr>
      <w:autoSpaceDE w:val="0"/>
      <w:autoSpaceDN w:val="0"/>
      <w:adjustRightInd w:val="0"/>
      <w:spacing w:after="0" w:line="240" w:lineRule="auto"/>
    </w:pPr>
    <w:rPr>
      <w:rFonts w:ascii="Arial" w:eastAsia="Calibri" w:hAnsi="Arial" w:cs="Arial"/>
      <w:color w:val="000000"/>
      <w:sz w:val="24"/>
      <w:szCs w:val="24"/>
      <w:lang w:eastAsia="cs-CZ"/>
    </w:rPr>
  </w:style>
  <w:style w:type="paragraph" w:styleId="Obsah9">
    <w:name w:val="toc 9"/>
    <w:basedOn w:val="Normln"/>
    <w:next w:val="Normln"/>
    <w:autoRedefine/>
    <w:uiPriority w:val="39"/>
    <w:rsid w:val="009F6BDD"/>
    <w:pPr>
      <w:spacing w:after="100"/>
      <w:ind w:left="1760"/>
    </w:pPr>
  </w:style>
  <w:style w:type="character" w:customStyle="1" w:styleId="apple-tab-span">
    <w:name w:val="apple-tab-span"/>
    <w:basedOn w:val="Standardnpsmoodstavce"/>
    <w:rsid w:val="009F6BDD"/>
  </w:style>
  <w:style w:type="paragraph" w:customStyle="1" w:styleId="Nzevtabulky">
    <w:name w:val="Název tabulky"/>
    <w:basedOn w:val="Normln"/>
    <w:link w:val="NzevtabulkyChar"/>
    <w:qFormat/>
    <w:rsid w:val="009F6BDD"/>
    <w:pPr>
      <w:numPr>
        <w:numId w:val="17"/>
      </w:numPr>
      <w:spacing w:after="0"/>
      <w:ind w:left="357" w:hanging="357"/>
    </w:pPr>
    <w:rPr>
      <w:rFonts w:ascii="Calibri" w:hAnsi="Calibri"/>
      <w:b/>
    </w:rPr>
  </w:style>
  <w:style w:type="character" w:customStyle="1" w:styleId="NzevtabulkyChar">
    <w:name w:val="Název tabulky Char"/>
    <w:link w:val="Nzevtabulky"/>
    <w:rsid w:val="009F6BDD"/>
    <w:rPr>
      <w:rFonts w:ascii="Calibri" w:eastAsia="Calibri" w:hAnsi="Calibri" w:cs="Times New Roman"/>
      <w:b/>
    </w:rPr>
  </w:style>
  <w:style w:type="paragraph" w:customStyle="1" w:styleId="Hlavn">
    <w:name w:val="Hlavní"/>
    <w:basedOn w:val="Normln"/>
    <w:next w:val="Normln"/>
    <w:qFormat/>
    <w:rsid w:val="009F6BDD"/>
    <w:pPr>
      <w:spacing w:after="120" w:line="240" w:lineRule="auto"/>
    </w:pPr>
    <w:rPr>
      <w:rFonts w:eastAsia="Times New Roman"/>
      <w:szCs w:val="24"/>
      <w:lang w:eastAsia="cs-CZ"/>
    </w:rPr>
  </w:style>
  <w:style w:type="character" w:customStyle="1" w:styleId="notranslate">
    <w:name w:val="notranslate"/>
    <w:basedOn w:val="Standardnpsmoodstavce"/>
    <w:rsid w:val="009F6BDD"/>
  </w:style>
  <w:style w:type="character" w:styleId="Zvraznn">
    <w:name w:val="Emphasis"/>
    <w:basedOn w:val="Standardnpsmoodstavce"/>
    <w:uiPriority w:val="20"/>
    <w:qFormat/>
    <w:rsid w:val="009F6BDD"/>
    <w:rPr>
      <w:i/>
      <w:iCs/>
    </w:rPr>
  </w:style>
  <w:style w:type="character" w:customStyle="1" w:styleId="tgc">
    <w:name w:val="_tgc"/>
    <w:basedOn w:val="Standardnpsmoodstavce"/>
    <w:rsid w:val="009F6BDD"/>
  </w:style>
  <w:style w:type="character" w:customStyle="1" w:styleId="odkaz-style-wrapper">
    <w:name w:val="odkaz-style-wrapper"/>
    <w:basedOn w:val="Standardnpsmoodstavce"/>
    <w:rsid w:val="009F6BDD"/>
  </w:style>
  <w:style w:type="paragraph" w:customStyle="1" w:styleId="Tabulka0">
    <w:name w:val="Tabulka"/>
    <w:basedOn w:val="Normln"/>
    <w:rsid w:val="009F6BDD"/>
    <w:pPr>
      <w:spacing w:before="180" w:after="60" w:line="240" w:lineRule="auto"/>
    </w:pPr>
    <w:rPr>
      <w:rFonts w:ascii="Arial" w:eastAsia="Times New Roman" w:hAnsi="Arial" w:cs="Tahoma"/>
      <w:b/>
      <w:bCs/>
      <w:sz w:val="20"/>
      <w:szCs w:val="20"/>
      <w:lang w:eastAsia="cs-CZ"/>
    </w:rPr>
  </w:style>
  <w:style w:type="paragraph" w:customStyle="1" w:styleId="Odrkov">
    <w:name w:val="Odrážkový"/>
    <w:basedOn w:val="Normln"/>
    <w:rsid w:val="009F6BDD"/>
    <w:pPr>
      <w:numPr>
        <w:numId w:val="20"/>
      </w:numPr>
      <w:spacing w:after="120" w:line="240" w:lineRule="auto"/>
    </w:pPr>
    <w:rPr>
      <w:rFonts w:ascii="Arial" w:eastAsia="Times New Roman" w:hAnsi="Arial"/>
      <w:sz w:val="20"/>
      <w:szCs w:val="20"/>
      <w:lang w:eastAsia="cs-CZ"/>
    </w:rPr>
  </w:style>
  <w:style w:type="paragraph" w:customStyle="1" w:styleId="graf">
    <w:name w:val="graf"/>
    <w:basedOn w:val="Normln"/>
    <w:qFormat/>
    <w:rsid w:val="009F6BDD"/>
    <w:pPr>
      <w:numPr>
        <w:numId w:val="21"/>
      </w:numPr>
      <w:tabs>
        <w:tab w:val="left" w:pos="1134"/>
      </w:tabs>
      <w:spacing w:before="240" w:line="240" w:lineRule="auto"/>
      <w:ind w:left="0" w:firstLine="0"/>
    </w:pPr>
    <w:rPr>
      <w:rFonts w:eastAsiaTheme="minorHAnsi" w:cstheme="minorBidi"/>
      <w:b/>
      <w:sz w:val="21"/>
    </w:rPr>
  </w:style>
  <w:style w:type="character" w:customStyle="1" w:styleId="iceouttxt">
    <w:name w:val="iceouttxt"/>
    <w:basedOn w:val="Standardnpsmoodstavce"/>
    <w:rsid w:val="009F6BDD"/>
  </w:style>
  <w:style w:type="paragraph" w:customStyle="1" w:styleId="Tabulka-odrkyerven">
    <w:name w:val="Tabulka - odrážky červené"/>
    <w:basedOn w:val="Normln"/>
    <w:qFormat/>
    <w:rsid w:val="009F6BDD"/>
    <w:pPr>
      <w:widowControl w:val="0"/>
      <w:numPr>
        <w:numId w:val="31"/>
      </w:numPr>
      <w:spacing w:before="60" w:after="60" w:line="240" w:lineRule="auto"/>
    </w:pPr>
    <w:rPr>
      <w:rFonts w:ascii="Tahoma" w:hAnsi="Tahoma" w:cs="Tahoma"/>
      <w:sz w:val="20"/>
      <w:szCs w:val="20"/>
    </w:rPr>
  </w:style>
  <w:style w:type="paragraph" w:styleId="Obsah4">
    <w:name w:val="toc 4"/>
    <w:basedOn w:val="Normln"/>
    <w:next w:val="Normln"/>
    <w:autoRedefine/>
    <w:uiPriority w:val="39"/>
    <w:unhideWhenUsed/>
    <w:rsid w:val="00FB6023"/>
    <w:pPr>
      <w:spacing w:after="100"/>
      <w:ind w:left="660"/>
      <w:jc w:val="left"/>
    </w:pPr>
    <w:rPr>
      <w:rFonts w:asciiTheme="minorHAnsi" w:eastAsiaTheme="minorEastAsia" w:hAnsiTheme="minorHAnsi" w:cstheme="minorBidi"/>
      <w:lang w:eastAsia="cs-CZ"/>
    </w:rPr>
  </w:style>
  <w:style w:type="paragraph" w:styleId="Obsah5">
    <w:name w:val="toc 5"/>
    <w:basedOn w:val="Normln"/>
    <w:next w:val="Normln"/>
    <w:autoRedefine/>
    <w:uiPriority w:val="39"/>
    <w:unhideWhenUsed/>
    <w:rsid w:val="00FB6023"/>
    <w:pPr>
      <w:spacing w:after="100"/>
      <w:ind w:left="880"/>
      <w:jc w:val="left"/>
    </w:pPr>
    <w:rPr>
      <w:rFonts w:asciiTheme="minorHAnsi" w:eastAsiaTheme="minorEastAsia" w:hAnsiTheme="minorHAnsi" w:cstheme="minorBidi"/>
      <w:lang w:eastAsia="cs-CZ"/>
    </w:rPr>
  </w:style>
  <w:style w:type="paragraph" w:styleId="Obsah6">
    <w:name w:val="toc 6"/>
    <w:basedOn w:val="Normln"/>
    <w:next w:val="Normln"/>
    <w:autoRedefine/>
    <w:uiPriority w:val="39"/>
    <w:unhideWhenUsed/>
    <w:rsid w:val="00FB6023"/>
    <w:pPr>
      <w:spacing w:after="100"/>
      <w:ind w:left="1100"/>
      <w:jc w:val="left"/>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FB6023"/>
    <w:pPr>
      <w:spacing w:after="100"/>
      <w:ind w:left="1320"/>
      <w:jc w:val="left"/>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FB6023"/>
    <w:pPr>
      <w:spacing w:after="100"/>
      <w:ind w:left="1540"/>
      <w:jc w:val="left"/>
    </w:pPr>
    <w:rPr>
      <w:rFonts w:asciiTheme="minorHAnsi" w:eastAsiaTheme="minorEastAsia" w:hAnsiTheme="minorHAnsi" w:cstheme="minorBidi"/>
      <w:lang w:eastAsia="cs-CZ"/>
    </w:rPr>
  </w:style>
  <w:style w:type="paragraph" w:customStyle="1" w:styleId="AQE111">
    <w:name w:val="AQE 1.1.1"/>
    <w:basedOn w:val="Nadpis3"/>
    <w:link w:val="AQE111Char"/>
    <w:qFormat/>
    <w:rsid w:val="00FB6023"/>
    <w:pPr>
      <w:numPr>
        <w:ilvl w:val="0"/>
        <w:numId w:val="0"/>
      </w:numPr>
      <w:spacing w:before="240" w:after="120" w:line="240" w:lineRule="auto"/>
    </w:pPr>
    <w:rPr>
      <w:sz w:val="24"/>
      <w:szCs w:val="26"/>
      <w:lang w:eastAsia="cs-CZ"/>
    </w:rPr>
  </w:style>
  <w:style w:type="character" w:customStyle="1" w:styleId="AQE111Char">
    <w:name w:val="AQE 1.1.1 Char"/>
    <w:link w:val="AQE111"/>
    <w:rsid w:val="00FB6023"/>
    <w:rPr>
      <w:rFonts w:ascii="Cambria" w:eastAsia="Times New Roman" w:hAnsi="Cambria" w:cs="Arial"/>
      <w:b/>
      <w:bCs/>
      <w:sz w:val="24"/>
      <w:szCs w:val="2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ln">
    <w:name w:val="Normal"/>
    <w:aliases w:val="Základ všeho,Text"/>
    <w:qFormat/>
    <w:rsid w:val="00CA28D8"/>
    <w:pPr>
      <w:jc w:val="both"/>
    </w:pPr>
    <w:rPr>
      <w:rFonts w:ascii="Cambria" w:eastAsia="Calibri" w:hAnsi="Cambria" w:cs="Times New Roman"/>
    </w:rPr>
  </w:style>
  <w:style w:type="paragraph" w:styleId="Nadpis1">
    <w:name w:val="heading 1"/>
    <w:aliases w:val="Odstavec 1"/>
    <w:basedOn w:val="Normln"/>
    <w:next w:val="Normln"/>
    <w:link w:val="Nadpis1Char"/>
    <w:uiPriority w:val="99"/>
    <w:qFormat/>
    <w:rsid w:val="00766E2F"/>
    <w:pPr>
      <w:keepNext/>
      <w:pageBreakBefore/>
      <w:numPr>
        <w:numId w:val="1"/>
      </w:numPr>
      <w:suppressAutoHyphens/>
      <w:spacing w:before="360" w:after="180"/>
      <w:jc w:val="left"/>
      <w:outlineLvl w:val="0"/>
    </w:pPr>
    <w:rPr>
      <w:rFonts w:eastAsia="Times New Roman" w:cs="Arial"/>
      <w:b/>
      <w:bCs/>
      <w:kern w:val="32"/>
      <w:sz w:val="36"/>
      <w:szCs w:val="32"/>
    </w:rPr>
  </w:style>
  <w:style w:type="paragraph" w:styleId="Nadpis2">
    <w:name w:val="heading 2"/>
    <w:basedOn w:val="Normln"/>
    <w:next w:val="Normln"/>
    <w:link w:val="Nadpis2Char"/>
    <w:uiPriority w:val="99"/>
    <w:qFormat/>
    <w:rsid w:val="009E1273"/>
    <w:pPr>
      <w:keepNext/>
      <w:widowControl w:val="0"/>
      <w:numPr>
        <w:ilvl w:val="1"/>
        <w:numId w:val="1"/>
      </w:numPr>
      <w:spacing w:before="120" w:after="120"/>
      <w:jc w:val="left"/>
      <w:outlineLvl w:val="1"/>
    </w:pPr>
    <w:rPr>
      <w:rFonts w:eastAsia="Times New Roman" w:cs="Arial"/>
      <w:b/>
      <w:bCs/>
      <w:iCs/>
      <w:smallCaps/>
      <w:sz w:val="28"/>
      <w:szCs w:val="28"/>
    </w:rPr>
  </w:style>
  <w:style w:type="paragraph" w:styleId="Nadpis3">
    <w:name w:val="heading 3"/>
    <w:basedOn w:val="Normln"/>
    <w:next w:val="Normln"/>
    <w:link w:val="Nadpis3Char"/>
    <w:uiPriority w:val="99"/>
    <w:qFormat/>
    <w:rsid w:val="00766E2F"/>
    <w:pPr>
      <w:keepNext/>
      <w:numPr>
        <w:ilvl w:val="2"/>
        <w:numId w:val="1"/>
      </w:numPr>
      <w:suppressAutoHyphens/>
      <w:spacing w:before="360" w:after="240"/>
      <w:jc w:val="left"/>
      <w:outlineLvl w:val="2"/>
    </w:pPr>
    <w:rPr>
      <w:rFonts w:eastAsia="Times New Roman" w:cs="Arial"/>
      <w:b/>
      <w:bCs/>
      <w:sz w:val="25"/>
      <w:szCs w:val="25"/>
    </w:rPr>
  </w:style>
  <w:style w:type="paragraph" w:styleId="Nadpis4">
    <w:name w:val="heading 4"/>
    <w:basedOn w:val="Nadpis3"/>
    <w:next w:val="Normln"/>
    <w:link w:val="Nadpis4Char"/>
    <w:uiPriority w:val="99"/>
    <w:qFormat/>
    <w:rsid w:val="00766E2F"/>
    <w:pPr>
      <w:numPr>
        <w:ilvl w:val="3"/>
      </w:numPr>
      <w:outlineLvl w:val="3"/>
    </w:pPr>
    <w:rPr>
      <w:bCs w:val="0"/>
      <w:szCs w:val="28"/>
    </w:rPr>
  </w:style>
  <w:style w:type="paragraph" w:styleId="Nadpis5">
    <w:name w:val="heading 5"/>
    <w:aliases w:val="Nepoužívaný 5"/>
    <w:basedOn w:val="Normln"/>
    <w:next w:val="Normln"/>
    <w:link w:val="Nadpis5Char"/>
    <w:uiPriority w:val="99"/>
    <w:qFormat/>
    <w:rsid w:val="00766E2F"/>
    <w:pPr>
      <w:keepNext/>
      <w:keepLines/>
      <w:numPr>
        <w:ilvl w:val="4"/>
        <w:numId w:val="1"/>
      </w:numPr>
      <w:spacing w:before="200"/>
      <w:outlineLvl w:val="4"/>
    </w:pPr>
    <w:rPr>
      <w:rFonts w:eastAsia="Times New Roman"/>
      <w:sz w:val="21"/>
    </w:rPr>
  </w:style>
  <w:style w:type="paragraph" w:styleId="Nadpis6">
    <w:name w:val="heading 6"/>
    <w:basedOn w:val="Normln"/>
    <w:next w:val="Normln"/>
    <w:link w:val="Nadpis6Char"/>
    <w:uiPriority w:val="99"/>
    <w:qFormat/>
    <w:rsid w:val="00766E2F"/>
    <w:pPr>
      <w:keepNext/>
      <w:keepLines/>
      <w:numPr>
        <w:ilvl w:val="5"/>
        <w:numId w:val="1"/>
      </w:numPr>
      <w:spacing w:before="200"/>
      <w:outlineLvl w:val="5"/>
    </w:pPr>
    <w:rPr>
      <w:rFonts w:eastAsia="Times New Roman"/>
      <w:i/>
      <w:iCs/>
      <w:sz w:val="21"/>
    </w:rPr>
  </w:style>
  <w:style w:type="paragraph" w:styleId="Nadpis7">
    <w:name w:val="heading 7"/>
    <w:basedOn w:val="Normln"/>
    <w:next w:val="Normln"/>
    <w:link w:val="Nadpis7Char"/>
    <w:uiPriority w:val="99"/>
    <w:qFormat/>
    <w:rsid w:val="00766E2F"/>
    <w:pPr>
      <w:keepNext/>
      <w:keepLines/>
      <w:numPr>
        <w:ilvl w:val="6"/>
        <w:numId w:val="1"/>
      </w:numPr>
      <w:spacing w:before="200"/>
      <w:outlineLvl w:val="6"/>
    </w:pPr>
    <w:rPr>
      <w:rFonts w:eastAsia="Times New Roman"/>
      <w:i/>
      <w:iCs/>
      <w:sz w:val="21"/>
    </w:rPr>
  </w:style>
  <w:style w:type="paragraph" w:styleId="Nadpis8">
    <w:name w:val="heading 8"/>
    <w:basedOn w:val="Normln"/>
    <w:next w:val="Normln"/>
    <w:link w:val="Nadpis8Char"/>
    <w:uiPriority w:val="99"/>
    <w:qFormat/>
    <w:rsid w:val="00766E2F"/>
    <w:pPr>
      <w:keepNext/>
      <w:keepLines/>
      <w:numPr>
        <w:ilvl w:val="7"/>
        <w:numId w:val="1"/>
      </w:numPr>
      <w:spacing w:before="200"/>
      <w:outlineLvl w:val="7"/>
    </w:pPr>
    <w:rPr>
      <w:rFonts w:eastAsia="Times New Roman"/>
      <w:sz w:val="20"/>
      <w:szCs w:val="20"/>
    </w:rPr>
  </w:style>
  <w:style w:type="paragraph" w:styleId="Nadpis9">
    <w:name w:val="heading 9"/>
    <w:basedOn w:val="Normln"/>
    <w:next w:val="Normln"/>
    <w:link w:val="Nadpis9Char"/>
    <w:uiPriority w:val="99"/>
    <w:qFormat/>
    <w:rsid w:val="00766E2F"/>
    <w:pPr>
      <w:keepNext/>
      <w:keepLines/>
      <w:numPr>
        <w:ilvl w:val="8"/>
        <w:numId w:val="1"/>
      </w:numPr>
      <w:spacing w:before="200"/>
      <w:outlineLvl w:val="8"/>
    </w:pPr>
    <w:rPr>
      <w:rFonts w:eastAsia="Times New Roman"/>
      <w:i/>
      <w:i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Odstavec 1 Char"/>
    <w:basedOn w:val="Standardnpsmoodstavce"/>
    <w:link w:val="Nadpis1"/>
    <w:uiPriority w:val="99"/>
    <w:rsid w:val="00766E2F"/>
    <w:rPr>
      <w:rFonts w:ascii="Cambria" w:eastAsia="Times New Roman" w:hAnsi="Cambria" w:cs="Arial"/>
      <w:b/>
      <w:bCs/>
      <w:kern w:val="32"/>
      <w:sz w:val="36"/>
      <w:szCs w:val="32"/>
    </w:rPr>
  </w:style>
  <w:style w:type="character" w:customStyle="1" w:styleId="Nadpis2Char">
    <w:name w:val="Nadpis 2 Char"/>
    <w:basedOn w:val="Standardnpsmoodstavce"/>
    <w:link w:val="Nadpis2"/>
    <w:uiPriority w:val="99"/>
    <w:rsid w:val="009E1273"/>
    <w:rPr>
      <w:rFonts w:ascii="Cambria" w:eastAsia="Times New Roman" w:hAnsi="Cambria" w:cs="Arial"/>
      <w:b/>
      <w:bCs/>
      <w:iCs/>
      <w:smallCaps/>
      <w:sz w:val="28"/>
      <w:szCs w:val="28"/>
    </w:rPr>
  </w:style>
  <w:style w:type="character" w:customStyle="1" w:styleId="Nadpis3Char">
    <w:name w:val="Nadpis 3 Char"/>
    <w:basedOn w:val="Standardnpsmoodstavce"/>
    <w:link w:val="Nadpis3"/>
    <w:uiPriority w:val="99"/>
    <w:rsid w:val="00766E2F"/>
    <w:rPr>
      <w:rFonts w:ascii="Cambria" w:eastAsia="Times New Roman" w:hAnsi="Cambria" w:cs="Arial"/>
      <w:b/>
      <w:bCs/>
      <w:sz w:val="25"/>
      <w:szCs w:val="25"/>
    </w:rPr>
  </w:style>
  <w:style w:type="character" w:customStyle="1" w:styleId="Nadpis4Char">
    <w:name w:val="Nadpis 4 Char"/>
    <w:basedOn w:val="Standardnpsmoodstavce"/>
    <w:link w:val="Nadpis4"/>
    <w:uiPriority w:val="99"/>
    <w:rsid w:val="00766E2F"/>
    <w:rPr>
      <w:rFonts w:ascii="Cambria" w:eastAsia="Times New Roman" w:hAnsi="Cambria" w:cs="Arial"/>
      <w:b/>
      <w:sz w:val="25"/>
      <w:szCs w:val="28"/>
    </w:rPr>
  </w:style>
  <w:style w:type="character" w:customStyle="1" w:styleId="Nadpis5Char">
    <w:name w:val="Nadpis 5 Char"/>
    <w:aliases w:val="Nepoužívaný 5 Char"/>
    <w:basedOn w:val="Standardnpsmoodstavce"/>
    <w:link w:val="Nadpis5"/>
    <w:uiPriority w:val="99"/>
    <w:rsid w:val="00766E2F"/>
    <w:rPr>
      <w:rFonts w:ascii="Cambria" w:eastAsia="Times New Roman" w:hAnsi="Cambria" w:cs="Times New Roman"/>
      <w:sz w:val="21"/>
    </w:rPr>
  </w:style>
  <w:style w:type="character" w:customStyle="1" w:styleId="Nadpis6Char">
    <w:name w:val="Nadpis 6 Char"/>
    <w:basedOn w:val="Standardnpsmoodstavce"/>
    <w:link w:val="Nadpis6"/>
    <w:uiPriority w:val="99"/>
    <w:rsid w:val="00766E2F"/>
    <w:rPr>
      <w:rFonts w:ascii="Cambria" w:eastAsia="Times New Roman" w:hAnsi="Cambria" w:cs="Times New Roman"/>
      <w:i/>
      <w:iCs/>
      <w:sz w:val="21"/>
    </w:rPr>
  </w:style>
  <w:style w:type="character" w:customStyle="1" w:styleId="Nadpis7Char">
    <w:name w:val="Nadpis 7 Char"/>
    <w:basedOn w:val="Standardnpsmoodstavce"/>
    <w:link w:val="Nadpis7"/>
    <w:uiPriority w:val="99"/>
    <w:rsid w:val="00766E2F"/>
    <w:rPr>
      <w:rFonts w:ascii="Cambria" w:eastAsia="Times New Roman" w:hAnsi="Cambria" w:cs="Times New Roman"/>
      <w:i/>
      <w:iCs/>
      <w:sz w:val="21"/>
    </w:rPr>
  </w:style>
  <w:style w:type="character" w:customStyle="1" w:styleId="Nadpis8Char">
    <w:name w:val="Nadpis 8 Char"/>
    <w:basedOn w:val="Standardnpsmoodstavce"/>
    <w:link w:val="Nadpis8"/>
    <w:uiPriority w:val="99"/>
    <w:rsid w:val="00766E2F"/>
    <w:rPr>
      <w:rFonts w:ascii="Cambria" w:eastAsia="Times New Roman" w:hAnsi="Cambria" w:cs="Times New Roman"/>
      <w:sz w:val="20"/>
      <w:szCs w:val="20"/>
    </w:rPr>
  </w:style>
  <w:style w:type="character" w:customStyle="1" w:styleId="Nadpis9Char">
    <w:name w:val="Nadpis 9 Char"/>
    <w:basedOn w:val="Standardnpsmoodstavce"/>
    <w:link w:val="Nadpis9"/>
    <w:uiPriority w:val="99"/>
    <w:rsid w:val="00766E2F"/>
    <w:rPr>
      <w:rFonts w:ascii="Cambria" w:eastAsia="Times New Roman" w:hAnsi="Cambria" w:cs="Times New Roman"/>
      <w:i/>
      <w:iCs/>
      <w:sz w:val="20"/>
      <w:szCs w:val="20"/>
    </w:rPr>
  </w:style>
  <w:style w:type="paragraph" w:styleId="Bezmezer">
    <w:name w:val="No Spacing"/>
    <w:link w:val="BezmezerChar"/>
    <w:uiPriority w:val="1"/>
    <w:qFormat/>
    <w:rsid w:val="00766E2F"/>
    <w:pPr>
      <w:spacing w:after="0" w:line="240" w:lineRule="auto"/>
      <w:jc w:val="both"/>
    </w:pPr>
    <w:rPr>
      <w:rFonts w:ascii="Cambria" w:eastAsia="Calibri" w:hAnsi="Cambria" w:cs="Times New Roman"/>
      <w:sz w:val="20"/>
    </w:rPr>
  </w:style>
  <w:style w:type="character" w:customStyle="1" w:styleId="BezmezerChar">
    <w:name w:val="Bez mezer Char"/>
    <w:basedOn w:val="Standardnpsmoodstavce"/>
    <w:link w:val="Bezmezer"/>
    <w:uiPriority w:val="1"/>
    <w:rsid w:val="00766E2F"/>
    <w:rPr>
      <w:rFonts w:ascii="Cambria" w:eastAsia="Calibri" w:hAnsi="Cambria" w:cs="Times New Roman"/>
      <w:sz w:val="20"/>
    </w:rPr>
  </w:style>
  <w:style w:type="paragraph" w:styleId="Odstavecseseznamem">
    <w:name w:val="List Paragraph"/>
    <w:aliases w:val="Nad,List Paragraph,Odstavec cíl se seznamem,Odstavec se seznamem5,Odstavec_muj,Odrážky,A-Odrážky1,Odstavec se seznamem1,List Paragraph1"/>
    <w:basedOn w:val="Normln"/>
    <w:link w:val="OdstavecseseznamemChar"/>
    <w:uiPriority w:val="34"/>
    <w:qFormat/>
    <w:rsid w:val="00766E2F"/>
    <w:pPr>
      <w:ind w:left="720"/>
      <w:contextualSpacing/>
    </w:pPr>
    <w:rPr>
      <w:rFonts w:eastAsia="Times New Roman"/>
      <w:sz w:val="21"/>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List Paragraph1 Char"/>
    <w:basedOn w:val="Standardnpsmoodstavce"/>
    <w:link w:val="Odstavecseseznamem"/>
    <w:uiPriority w:val="34"/>
    <w:rsid w:val="00766E2F"/>
    <w:rPr>
      <w:rFonts w:ascii="Cambria" w:eastAsia="Times New Roman" w:hAnsi="Cambria" w:cs="Times New Roman"/>
      <w:sz w:val="21"/>
      <w:szCs w:val="24"/>
      <w:lang w:eastAsia="cs-CZ"/>
    </w:rPr>
  </w:style>
  <w:style w:type="paragraph" w:styleId="Nadpisobsahu">
    <w:name w:val="TOC Heading"/>
    <w:basedOn w:val="Nadpis1"/>
    <w:next w:val="Normln"/>
    <w:uiPriority w:val="99"/>
    <w:unhideWhenUsed/>
    <w:qFormat/>
    <w:rsid w:val="00766E2F"/>
    <w:pPr>
      <w:keepLines/>
      <w:pageBreakBefore w:val="0"/>
      <w:numPr>
        <w:numId w:val="0"/>
      </w:numPr>
      <w:suppressAutoHyphens w:val="0"/>
      <w:spacing w:before="480" w:after="120"/>
      <w:outlineLvl w:val="9"/>
    </w:pPr>
    <w:rPr>
      <w:rFonts w:asciiTheme="majorHAnsi" w:eastAsiaTheme="majorEastAsia" w:hAnsiTheme="majorHAnsi" w:cstheme="majorBidi"/>
      <w:kern w:val="0"/>
      <w:szCs w:val="28"/>
    </w:rPr>
  </w:style>
  <w:style w:type="paragraph" w:customStyle="1" w:styleId="Graff">
    <w:name w:val="Graff"/>
    <w:basedOn w:val="Normln"/>
    <w:next w:val="Normln"/>
    <w:qFormat/>
    <w:rsid w:val="00766E2F"/>
    <w:pPr>
      <w:keepNext/>
      <w:numPr>
        <w:numId w:val="2"/>
      </w:numPr>
    </w:pPr>
    <w:rPr>
      <w:rFonts w:eastAsia="Times New Roman"/>
      <w:b/>
      <w:i/>
    </w:rPr>
  </w:style>
  <w:style w:type="paragraph" w:customStyle="1" w:styleId="Obrzky">
    <w:name w:val="Obrázky"/>
    <w:basedOn w:val="Normln"/>
    <w:next w:val="Normln"/>
    <w:qFormat/>
    <w:rsid w:val="00766E2F"/>
    <w:pPr>
      <w:keepNext/>
      <w:numPr>
        <w:numId w:val="3"/>
      </w:numPr>
    </w:pPr>
    <w:rPr>
      <w:rFonts w:eastAsia="Times New Roman"/>
      <w:b/>
      <w:i/>
    </w:rPr>
  </w:style>
  <w:style w:type="paragraph" w:customStyle="1" w:styleId="bodycopy">
    <w:name w:val="body copy"/>
    <w:basedOn w:val="Normln"/>
    <w:link w:val="bodycopyChar"/>
    <w:qFormat/>
    <w:rsid w:val="00766E2F"/>
    <w:pPr>
      <w:numPr>
        <w:numId w:val="4"/>
      </w:numPr>
      <w:spacing w:line="240" w:lineRule="auto"/>
    </w:pPr>
    <w:rPr>
      <w:rFonts w:eastAsia="Times New Roman"/>
      <w:szCs w:val="18"/>
    </w:rPr>
  </w:style>
  <w:style w:type="character" w:customStyle="1" w:styleId="bodycopyChar">
    <w:name w:val="body copy Char"/>
    <w:basedOn w:val="Standardnpsmoodstavce"/>
    <w:link w:val="bodycopy"/>
    <w:locked/>
    <w:rsid w:val="00766E2F"/>
    <w:rPr>
      <w:rFonts w:ascii="Cambria" w:eastAsia="Times New Roman" w:hAnsi="Cambria" w:cs="Times New Roman"/>
      <w:szCs w:val="18"/>
    </w:rPr>
  </w:style>
  <w:style w:type="paragraph" w:customStyle="1" w:styleId="Zvraznntextu">
    <w:name w:val="Zvýraznění textu"/>
    <w:basedOn w:val="Normln"/>
    <w:link w:val="ZvraznntextuChar"/>
    <w:qFormat/>
    <w:rsid w:val="00766E2F"/>
    <w:pPr>
      <w:spacing w:line="240" w:lineRule="auto"/>
      <w:jc w:val="left"/>
    </w:pPr>
    <w:rPr>
      <w:rFonts w:asciiTheme="majorHAnsi" w:eastAsia="Times New Roman" w:hAnsiTheme="majorHAnsi"/>
      <w:b/>
      <w:szCs w:val="20"/>
    </w:rPr>
  </w:style>
  <w:style w:type="character" w:customStyle="1" w:styleId="ZvraznntextuChar">
    <w:name w:val="Zvýraznění textu Char"/>
    <w:link w:val="Zvraznntextu"/>
    <w:rsid w:val="00766E2F"/>
    <w:rPr>
      <w:rFonts w:asciiTheme="majorHAnsi" w:eastAsia="Times New Roman" w:hAnsiTheme="majorHAnsi" w:cs="Times New Roman"/>
      <w:b/>
      <w:szCs w:val="20"/>
      <w:lang w:eastAsia="cs-CZ"/>
    </w:rPr>
  </w:style>
  <w:style w:type="paragraph" w:customStyle="1" w:styleId="Ostavecseseznamemodskok">
    <w:name w:val="Ostavec se seznamem odskok"/>
    <w:basedOn w:val="Normln"/>
    <w:qFormat/>
    <w:rsid w:val="00766E2F"/>
    <w:pPr>
      <w:numPr>
        <w:numId w:val="5"/>
      </w:numPr>
      <w:contextualSpacing/>
    </w:pPr>
  </w:style>
  <w:style w:type="paragraph" w:customStyle="1" w:styleId="pole-modr">
    <w:name w:val="pole - modré"/>
    <w:basedOn w:val="Normln"/>
    <w:qFormat/>
    <w:rsid w:val="00766E2F"/>
    <w:pPr>
      <w:keepNext/>
      <w:pBdr>
        <w:top w:val="single" w:sz="4" w:space="4" w:color="808080"/>
        <w:left w:val="single" w:sz="4" w:space="0" w:color="808080"/>
        <w:bottom w:val="single" w:sz="4" w:space="4" w:color="808080"/>
        <w:right w:val="single" w:sz="4" w:space="0" w:color="808080"/>
      </w:pBdr>
      <w:shd w:val="clear" w:color="auto" w:fill="808080"/>
      <w:suppressAutoHyphens/>
    </w:pPr>
    <w:rPr>
      <w:b/>
      <w:color w:val="FFFFFF"/>
    </w:rPr>
  </w:style>
  <w:style w:type="paragraph" w:customStyle="1" w:styleId="Bezmezer2">
    <w:name w:val="Bez mezer2"/>
    <w:uiPriority w:val="1"/>
    <w:qFormat/>
    <w:rsid w:val="00766E2F"/>
    <w:pPr>
      <w:spacing w:after="0" w:line="240" w:lineRule="auto"/>
      <w:jc w:val="both"/>
    </w:pPr>
    <w:rPr>
      <w:rFonts w:ascii="Times New Roman" w:eastAsia="Calibri" w:hAnsi="Times New Roman" w:cs="Times New Roman"/>
    </w:rPr>
  </w:style>
  <w:style w:type="paragraph" w:customStyle="1" w:styleId="tabulka">
    <w:name w:val="tabulka"/>
    <w:basedOn w:val="Normln"/>
    <w:qFormat/>
    <w:rsid w:val="00766E2F"/>
    <w:pPr>
      <w:keepNext/>
      <w:numPr>
        <w:numId w:val="6"/>
      </w:numPr>
    </w:pPr>
    <w:rPr>
      <w:b/>
      <w:i/>
    </w:rPr>
  </w:style>
  <w:style w:type="paragraph" w:customStyle="1" w:styleId="Zhlavtabulky">
    <w:name w:val="Záhlaví tabulky"/>
    <w:basedOn w:val="Normln"/>
    <w:link w:val="ZhlavtabulkyChar"/>
    <w:qFormat/>
    <w:rsid w:val="00766E2F"/>
    <w:pPr>
      <w:spacing w:line="360" w:lineRule="auto"/>
      <w:jc w:val="center"/>
    </w:pPr>
    <w:rPr>
      <w:rFonts w:eastAsia="Times New Roman"/>
      <w:b/>
    </w:rPr>
  </w:style>
  <w:style w:type="character" w:customStyle="1" w:styleId="ZhlavtabulkyChar">
    <w:name w:val="Záhlaví tabulky Char"/>
    <w:basedOn w:val="Standardnpsmoodstavce"/>
    <w:link w:val="Zhlavtabulky"/>
    <w:rsid w:val="00766E2F"/>
    <w:rPr>
      <w:rFonts w:ascii="Cambria" w:eastAsia="Times New Roman" w:hAnsi="Cambria" w:cs="Times New Roman"/>
      <w:b/>
      <w:szCs w:val="24"/>
      <w:lang w:eastAsia="cs-CZ"/>
    </w:rPr>
  </w:style>
  <w:style w:type="paragraph" w:customStyle="1" w:styleId="Texttabulky">
    <w:name w:val="Text tabulky"/>
    <w:basedOn w:val="Normln"/>
    <w:link w:val="TexttabulkyChar"/>
    <w:qFormat/>
    <w:rsid w:val="00766E2F"/>
    <w:pPr>
      <w:suppressAutoHyphens/>
      <w:jc w:val="left"/>
    </w:pPr>
    <w:rPr>
      <w:b/>
    </w:rPr>
  </w:style>
  <w:style w:type="character" w:customStyle="1" w:styleId="TexttabulkyChar">
    <w:name w:val="Text tabulky Char"/>
    <w:basedOn w:val="ZhlavtabulkyChar"/>
    <w:link w:val="Texttabulky"/>
    <w:rsid w:val="00766E2F"/>
    <w:rPr>
      <w:rFonts w:ascii="Cambria" w:eastAsia="Calibri" w:hAnsi="Cambria" w:cs="Times New Roman"/>
      <w:b/>
      <w:szCs w:val="24"/>
      <w:lang w:eastAsia="cs-CZ"/>
    </w:rPr>
  </w:style>
  <w:style w:type="paragraph" w:customStyle="1" w:styleId="Zhlavtabulkyverven">
    <w:name w:val="Záhlaví tabulky v červené"/>
    <w:basedOn w:val="Zhlavtabulky"/>
    <w:link w:val="ZhlavtabulkyvervenChar"/>
    <w:qFormat/>
    <w:rsid w:val="00766E2F"/>
    <w:rPr>
      <w:color w:val="FFFFFF" w:themeColor="background1"/>
    </w:rPr>
  </w:style>
  <w:style w:type="character" w:customStyle="1" w:styleId="ZhlavtabulkyvervenChar">
    <w:name w:val="Záhlaví tabulky v červené Char"/>
    <w:basedOn w:val="ZhlavtabulkyChar"/>
    <w:link w:val="Zhlavtabulkyverven"/>
    <w:rsid w:val="00766E2F"/>
    <w:rPr>
      <w:rFonts w:ascii="Cambria" w:eastAsia="Times New Roman" w:hAnsi="Cambria" w:cs="Times New Roman"/>
      <w:b/>
      <w:color w:val="FFFFFF" w:themeColor="background1"/>
      <w:szCs w:val="24"/>
      <w:lang w:eastAsia="cs-CZ"/>
    </w:rPr>
  </w:style>
  <w:style w:type="paragraph" w:customStyle="1" w:styleId="Stylgraf">
    <w:name w:val="Styl grafů"/>
    <w:basedOn w:val="Normln"/>
    <w:next w:val="Normln"/>
    <w:qFormat/>
    <w:rsid w:val="00766E2F"/>
    <w:pPr>
      <w:keepNext/>
    </w:pPr>
    <w:rPr>
      <w:rFonts w:eastAsia="Times New Roman"/>
      <w:b/>
      <w:i/>
    </w:rPr>
  </w:style>
  <w:style w:type="paragraph" w:customStyle="1" w:styleId="Nadpis10">
    <w:name w:val="Nadpis 1_"/>
    <w:basedOn w:val="Nadpis2"/>
    <w:link w:val="Nadpis1Char0"/>
    <w:qFormat/>
    <w:rsid w:val="005964C8"/>
    <w:pPr>
      <w:numPr>
        <w:ilvl w:val="0"/>
        <w:numId w:val="7"/>
      </w:numPr>
      <w:adjustRightInd w:val="0"/>
      <w:spacing w:before="240" w:after="60" w:line="360" w:lineRule="auto"/>
      <w:textAlignment w:val="baseline"/>
    </w:pPr>
    <w:rPr>
      <w:smallCaps w:val="0"/>
      <w:sz w:val="36"/>
      <w:szCs w:val="36"/>
    </w:rPr>
  </w:style>
  <w:style w:type="character" w:customStyle="1" w:styleId="Nadpis1Char0">
    <w:name w:val="Nadpis 1_ Char"/>
    <w:link w:val="Nadpis10"/>
    <w:rsid w:val="005964C8"/>
    <w:rPr>
      <w:rFonts w:ascii="Cambria" w:eastAsia="Times New Roman" w:hAnsi="Cambria" w:cs="Arial"/>
      <w:b/>
      <w:bCs/>
      <w:iCs/>
      <w:sz w:val="36"/>
      <w:szCs w:val="36"/>
    </w:rPr>
  </w:style>
  <w:style w:type="paragraph" w:styleId="Textbubliny">
    <w:name w:val="Balloon Text"/>
    <w:basedOn w:val="Normln"/>
    <w:link w:val="TextbublinyChar"/>
    <w:uiPriority w:val="99"/>
    <w:semiHidden/>
    <w:unhideWhenUsed/>
    <w:rsid w:val="00CA28D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28D8"/>
    <w:rPr>
      <w:rFonts w:ascii="Tahoma" w:eastAsia="Calibri" w:hAnsi="Tahoma" w:cs="Tahoma"/>
      <w:sz w:val="16"/>
      <w:szCs w:val="16"/>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Schriftart: 9 pt,Boston 10"/>
    <w:basedOn w:val="Normln"/>
    <w:link w:val="TextpoznpodarouChar"/>
    <w:uiPriority w:val="99"/>
    <w:rsid w:val="00CA28D8"/>
    <w:pPr>
      <w:spacing w:after="0" w:line="240" w:lineRule="auto"/>
    </w:pPr>
    <w:rPr>
      <w:sz w:val="20"/>
      <w:szCs w:val="20"/>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basedOn w:val="Standardnpsmoodstavce"/>
    <w:link w:val="Textpoznpodarou"/>
    <w:uiPriority w:val="99"/>
    <w:rsid w:val="00CA28D8"/>
    <w:rPr>
      <w:rFonts w:ascii="Cambria" w:eastAsia="Calibri" w:hAnsi="Cambria" w:cs="Times New Roman"/>
      <w:sz w:val="20"/>
      <w:szCs w:val="20"/>
    </w:rPr>
  </w:style>
  <w:style w:type="character" w:styleId="Znakapoznpodarou">
    <w:name w:val="footnote reference"/>
    <w:aliases w:val="PGI Fußnote Ziffer + Times New Roman,12 b.,Zúžené o ...,PGI Fußnote Ziffer"/>
    <w:uiPriority w:val="99"/>
    <w:rsid w:val="00CA28D8"/>
    <w:rPr>
      <w:rFonts w:cs="Times New Roman"/>
      <w:vertAlign w:val="superscript"/>
    </w:rPr>
  </w:style>
  <w:style w:type="table" w:styleId="Mkatabulky">
    <w:name w:val="Table Grid"/>
    <w:basedOn w:val="Normlntabulka"/>
    <w:uiPriority w:val="59"/>
    <w:rsid w:val="00AB146B"/>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le / Image Reference,Obrázek"/>
    <w:basedOn w:val="Normln"/>
    <w:next w:val="Normln"/>
    <w:link w:val="TitulekChar"/>
    <w:qFormat/>
    <w:rsid w:val="00AB146B"/>
    <w:pPr>
      <w:keepNext/>
      <w:spacing w:after="120"/>
    </w:pPr>
    <w:rPr>
      <w:rFonts w:ascii="Arial" w:hAnsi="Arial"/>
      <w:b/>
      <w:bCs/>
      <w:sz w:val="20"/>
      <w:szCs w:val="20"/>
    </w:rPr>
  </w:style>
  <w:style w:type="character" w:customStyle="1" w:styleId="TitulekChar">
    <w:name w:val="Titulek Char"/>
    <w:aliases w:val="Table / Image Reference Char,Obrázek Char"/>
    <w:link w:val="Titulek"/>
    <w:locked/>
    <w:rsid w:val="00AB146B"/>
    <w:rPr>
      <w:rFonts w:ascii="Arial" w:eastAsia="Calibri" w:hAnsi="Arial" w:cs="Times New Roman"/>
      <w:b/>
      <w:bCs/>
      <w:sz w:val="20"/>
      <w:szCs w:val="20"/>
    </w:rPr>
  </w:style>
  <w:style w:type="paragraph" w:styleId="Obsah1">
    <w:name w:val="toc 1"/>
    <w:basedOn w:val="Normln"/>
    <w:next w:val="Normln"/>
    <w:autoRedefine/>
    <w:uiPriority w:val="39"/>
    <w:unhideWhenUsed/>
    <w:rsid w:val="005241B4"/>
    <w:pPr>
      <w:spacing w:after="100"/>
    </w:pPr>
  </w:style>
  <w:style w:type="character" w:styleId="Hypertextovodkaz">
    <w:name w:val="Hyperlink"/>
    <w:basedOn w:val="Standardnpsmoodstavce"/>
    <w:uiPriority w:val="99"/>
    <w:unhideWhenUsed/>
    <w:rsid w:val="005241B4"/>
    <w:rPr>
      <w:color w:val="0000FF" w:themeColor="hyperlink"/>
      <w:u w:val="single"/>
    </w:rPr>
  </w:style>
  <w:style w:type="paragraph" w:styleId="Obsah2">
    <w:name w:val="toc 2"/>
    <w:basedOn w:val="Normln"/>
    <w:next w:val="Normln"/>
    <w:autoRedefine/>
    <w:uiPriority w:val="39"/>
    <w:unhideWhenUsed/>
    <w:rsid w:val="005241B4"/>
    <w:pPr>
      <w:spacing w:after="100"/>
      <w:ind w:left="220"/>
    </w:pPr>
  </w:style>
  <w:style w:type="paragraph" w:styleId="Zpat">
    <w:name w:val="footer"/>
    <w:basedOn w:val="Normln"/>
    <w:link w:val="ZpatChar"/>
    <w:uiPriority w:val="99"/>
    <w:unhideWhenUsed/>
    <w:rsid w:val="00EE48DA"/>
    <w:pPr>
      <w:tabs>
        <w:tab w:val="center" w:pos="4536"/>
        <w:tab w:val="right" w:pos="9072"/>
      </w:tabs>
      <w:spacing w:after="0" w:line="240" w:lineRule="auto"/>
    </w:pPr>
  </w:style>
  <w:style w:type="character" w:customStyle="1" w:styleId="ZpatChar">
    <w:name w:val="Zápatí Char"/>
    <w:basedOn w:val="Standardnpsmoodstavce"/>
    <w:link w:val="Zpat"/>
    <w:uiPriority w:val="99"/>
    <w:rsid w:val="00EE48DA"/>
    <w:rPr>
      <w:rFonts w:ascii="Cambria" w:eastAsia="Calibri" w:hAnsi="Cambria" w:cs="Times New Roman"/>
    </w:rPr>
  </w:style>
  <w:style w:type="character" w:styleId="slostrnky">
    <w:name w:val="page number"/>
    <w:basedOn w:val="Standardnpsmoodstavce"/>
    <w:uiPriority w:val="99"/>
    <w:semiHidden/>
    <w:unhideWhenUsed/>
    <w:rsid w:val="00EE48DA"/>
  </w:style>
  <w:style w:type="paragraph" w:styleId="Zhlav">
    <w:name w:val="header"/>
    <w:basedOn w:val="Normln"/>
    <w:link w:val="ZhlavChar"/>
    <w:uiPriority w:val="99"/>
    <w:unhideWhenUsed/>
    <w:rsid w:val="00EE48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48DA"/>
    <w:rPr>
      <w:rFonts w:ascii="Cambria" w:eastAsia="Calibri" w:hAnsi="Cambria" w:cs="Times New Roman"/>
    </w:rPr>
  </w:style>
  <w:style w:type="character" w:customStyle="1" w:styleId="st">
    <w:name w:val="st"/>
    <w:basedOn w:val="Standardnpsmoodstavce"/>
    <w:rsid w:val="00652474"/>
  </w:style>
  <w:style w:type="character" w:customStyle="1" w:styleId="freebirdanalyticsviewquestiontitle">
    <w:name w:val="freebirdanalyticsviewquestiontitle"/>
    <w:basedOn w:val="Standardnpsmoodstavce"/>
    <w:rsid w:val="00652474"/>
  </w:style>
  <w:style w:type="character" w:customStyle="1" w:styleId="zvyrazneni2">
    <w:name w:val="zvyrazneni2"/>
    <w:uiPriority w:val="99"/>
    <w:rsid w:val="009F6BDD"/>
    <w:rPr>
      <w:rFonts w:cs="Times New Roman"/>
    </w:rPr>
  </w:style>
  <w:style w:type="character" w:customStyle="1" w:styleId="apple-converted-space">
    <w:name w:val="apple-converted-space"/>
    <w:rsid w:val="009F6BDD"/>
    <w:rPr>
      <w:rFonts w:cs="Times New Roman"/>
    </w:rPr>
  </w:style>
  <w:style w:type="character" w:styleId="Siln">
    <w:name w:val="Strong"/>
    <w:uiPriority w:val="22"/>
    <w:qFormat/>
    <w:rsid w:val="009F6BDD"/>
    <w:rPr>
      <w:rFonts w:cs="Times New Roman"/>
      <w:b/>
      <w:bCs/>
    </w:rPr>
  </w:style>
  <w:style w:type="paragraph" w:customStyle="1" w:styleId="Nzevnaoblce">
    <w:name w:val="Název na obálce"/>
    <w:basedOn w:val="Normln"/>
    <w:next w:val="Normln"/>
    <w:uiPriority w:val="99"/>
    <w:rsid w:val="009F6BDD"/>
    <w:pPr>
      <w:keepNext/>
      <w:keepLines/>
      <w:tabs>
        <w:tab w:val="left" w:pos="567"/>
      </w:tabs>
      <w:suppressAutoHyphens/>
      <w:spacing w:before="720" w:after="160" w:line="240" w:lineRule="auto"/>
      <w:ind w:left="284" w:right="284"/>
      <w:jc w:val="center"/>
    </w:pPr>
    <w:rPr>
      <w:rFonts w:ascii="Arial" w:eastAsia="Times New Roman" w:hAnsi="Arial"/>
      <w:b/>
      <w:kern w:val="1"/>
      <w:sz w:val="44"/>
      <w:szCs w:val="20"/>
      <w:lang w:eastAsia="ar-SA"/>
    </w:rPr>
  </w:style>
  <w:style w:type="paragraph" w:styleId="Normlnweb">
    <w:name w:val="Normal (Web)"/>
    <w:basedOn w:val="Normln"/>
    <w:uiPriority w:val="99"/>
    <w:semiHidden/>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helper">
    <w:name w:val="helper"/>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Obsah3">
    <w:name w:val="toc 3"/>
    <w:basedOn w:val="Normln"/>
    <w:next w:val="Normln"/>
    <w:autoRedefine/>
    <w:uiPriority w:val="39"/>
    <w:rsid w:val="009F6BDD"/>
    <w:pPr>
      <w:spacing w:after="100"/>
      <w:ind w:left="440"/>
    </w:pPr>
  </w:style>
  <w:style w:type="paragraph" w:styleId="Zkladntext">
    <w:name w:val="Body Text"/>
    <w:basedOn w:val="Normln"/>
    <w:link w:val="ZkladntextChar"/>
    <w:uiPriority w:val="99"/>
    <w:semiHidden/>
    <w:rsid w:val="009F6BDD"/>
    <w:pPr>
      <w:keepNext/>
      <w:spacing w:after="0" w:line="240" w:lineRule="auto"/>
    </w:pPr>
    <w:rPr>
      <w:rFonts w:ascii="Times New Roman" w:hAnsi="Times New Roman"/>
      <w:kern w:val="28"/>
      <w:sz w:val="20"/>
      <w:szCs w:val="20"/>
      <w:lang w:eastAsia="cs-CZ"/>
    </w:rPr>
  </w:style>
  <w:style w:type="character" w:customStyle="1" w:styleId="ZkladntextChar">
    <w:name w:val="Základní text Char"/>
    <w:basedOn w:val="Standardnpsmoodstavce"/>
    <w:link w:val="Zkladntext"/>
    <w:uiPriority w:val="99"/>
    <w:semiHidden/>
    <w:rsid w:val="009F6BDD"/>
    <w:rPr>
      <w:rFonts w:ascii="Times New Roman" w:eastAsia="Calibri" w:hAnsi="Times New Roman" w:cs="Times New Roman"/>
      <w:kern w:val="28"/>
      <w:sz w:val="20"/>
      <w:szCs w:val="20"/>
      <w:lang w:eastAsia="cs-CZ"/>
    </w:rPr>
  </w:style>
  <w:style w:type="character" w:styleId="Sledovanodkaz">
    <w:name w:val="FollowedHyperlink"/>
    <w:uiPriority w:val="99"/>
    <w:semiHidden/>
    <w:rsid w:val="009F6BDD"/>
    <w:rPr>
      <w:rFonts w:cs="Times New Roman"/>
      <w:color w:val="800080"/>
      <w:u w:val="single"/>
    </w:rPr>
  </w:style>
  <w:style w:type="character" w:customStyle="1" w:styleId="Char">
    <w:name w:val="Char"/>
    <w:uiPriority w:val="99"/>
    <w:rsid w:val="009F6BDD"/>
    <w:rPr>
      <w:rFonts w:ascii="Arial" w:hAnsi="Arial"/>
      <w:b/>
      <w:kern w:val="32"/>
      <w:sz w:val="32"/>
      <w:lang w:val="cs-CZ" w:eastAsia="cs-CZ"/>
    </w:rPr>
  </w:style>
  <w:style w:type="paragraph" w:customStyle="1" w:styleId="p0">
    <w:name w:val="p0"/>
    <w:basedOn w:val="Normln"/>
    <w:uiPriority w:val="99"/>
    <w:rsid w:val="009F6BDD"/>
    <w:pPr>
      <w:spacing w:before="100" w:beforeAutospacing="1" w:after="100" w:afterAutospacing="1" w:line="240" w:lineRule="auto"/>
      <w:jc w:val="left"/>
    </w:pPr>
    <w:rPr>
      <w:rFonts w:ascii="Times New Roman" w:hAnsi="Times New Roman"/>
      <w:sz w:val="24"/>
      <w:szCs w:val="24"/>
      <w:lang w:eastAsia="cs-CZ"/>
    </w:rPr>
  </w:style>
  <w:style w:type="paragraph" w:customStyle="1" w:styleId="text-hlavnicz">
    <w:name w:val="text-hlavnicz"/>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paragraph" w:customStyle="1" w:styleId="nadpis2cs">
    <w:name w:val="nadpis2cs"/>
    <w:basedOn w:val="Normln"/>
    <w:uiPriority w:val="99"/>
    <w:rsid w:val="009F6BDD"/>
    <w:pPr>
      <w:spacing w:before="100" w:beforeAutospacing="1" w:after="100" w:afterAutospacing="1" w:line="240" w:lineRule="auto"/>
      <w:jc w:val="left"/>
    </w:pPr>
    <w:rPr>
      <w:rFonts w:ascii="Times New Roman" w:eastAsia="Times New Roman" w:hAnsi="Times New Roman"/>
      <w:sz w:val="24"/>
      <w:szCs w:val="24"/>
      <w:lang w:eastAsia="cs-CZ"/>
    </w:rPr>
  </w:style>
  <w:style w:type="character" w:customStyle="1" w:styleId="ircho">
    <w:name w:val="irc_ho"/>
    <w:uiPriority w:val="99"/>
    <w:rsid w:val="009F6BDD"/>
    <w:rPr>
      <w:rFonts w:cs="Times New Roman"/>
    </w:rPr>
  </w:style>
  <w:style w:type="paragraph" w:styleId="Seznamobrzk">
    <w:name w:val="table of figures"/>
    <w:basedOn w:val="Normln"/>
    <w:next w:val="Normln"/>
    <w:uiPriority w:val="99"/>
    <w:rsid w:val="009F6BDD"/>
    <w:pPr>
      <w:jc w:val="left"/>
    </w:pPr>
    <w:rPr>
      <w:rFonts w:ascii="Times New Roman" w:hAnsi="Times New Roman"/>
    </w:rPr>
  </w:style>
  <w:style w:type="paragraph" w:customStyle="1" w:styleId="NORMLTEXT">
    <w:name w:val="NORMÁL TEXT"/>
    <w:basedOn w:val="Titulek"/>
    <w:uiPriority w:val="99"/>
    <w:rsid w:val="009F6BDD"/>
    <w:pPr>
      <w:spacing w:after="0" w:line="288" w:lineRule="auto"/>
    </w:pPr>
    <w:rPr>
      <w:rFonts w:ascii="Times New Roman" w:hAnsi="Times New Roman"/>
      <w:b w:val="0"/>
      <w:sz w:val="24"/>
      <w:szCs w:val="24"/>
    </w:rPr>
  </w:style>
  <w:style w:type="character" w:styleId="Odkaznakoment">
    <w:name w:val="annotation reference"/>
    <w:uiPriority w:val="99"/>
    <w:semiHidden/>
    <w:rsid w:val="009F6BDD"/>
    <w:rPr>
      <w:rFonts w:cs="Times New Roman"/>
      <w:sz w:val="16"/>
      <w:szCs w:val="16"/>
    </w:rPr>
  </w:style>
  <w:style w:type="paragraph" w:styleId="Textkomente">
    <w:name w:val="annotation text"/>
    <w:basedOn w:val="Normln"/>
    <w:link w:val="TextkomenteChar"/>
    <w:uiPriority w:val="99"/>
    <w:semiHidden/>
    <w:rsid w:val="009F6BDD"/>
    <w:pPr>
      <w:spacing w:line="240" w:lineRule="auto"/>
    </w:pPr>
    <w:rPr>
      <w:sz w:val="20"/>
      <w:szCs w:val="20"/>
    </w:rPr>
  </w:style>
  <w:style w:type="character" w:customStyle="1" w:styleId="TextkomenteChar">
    <w:name w:val="Text komentáře Char"/>
    <w:basedOn w:val="Standardnpsmoodstavce"/>
    <w:link w:val="Textkomente"/>
    <w:uiPriority w:val="99"/>
    <w:semiHidden/>
    <w:rsid w:val="009F6BDD"/>
    <w:rPr>
      <w:rFonts w:ascii="Cambria" w:eastAsia="Calibri" w:hAnsi="Cambria" w:cs="Times New Roman"/>
      <w:sz w:val="20"/>
      <w:szCs w:val="20"/>
    </w:rPr>
  </w:style>
  <w:style w:type="paragraph" w:styleId="Pedmtkomente">
    <w:name w:val="annotation subject"/>
    <w:basedOn w:val="Textkomente"/>
    <w:next w:val="Textkomente"/>
    <w:link w:val="PedmtkomenteChar"/>
    <w:uiPriority w:val="99"/>
    <w:semiHidden/>
    <w:rsid w:val="009F6BDD"/>
    <w:rPr>
      <w:b/>
      <w:bCs/>
    </w:rPr>
  </w:style>
  <w:style w:type="character" w:customStyle="1" w:styleId="PedmtkomenteChar">
    <w:name w:val="Předmět komentáře Char"/>
    <w:basedOn w:val="TextkomenteChar"/>
    <w:link w:val="Pedmtkomente"/>
    <w:uiPriority w:val="99"/>
    <w:semiHidden/>
    <w:rsid w:val="009F6BDD"/>
    <w:rPr>
      <w:rFonts w:ascii="Cambria" w:eastAsia="Calibri" w:hAnsi="Cambria" w:cs="Times New Roman"/>
      <w:b/>
      <w:bCs/>
      <w:sz w:val="20"/>
      <w:szCs w:val="20"/>
    </w:rPr>
  </w:style>
  <w:style w:type="paragraph" w:styleId="Revize">
    <w:name w:val="Revision"/>
    <w:hidden/>
    <w:uiPriority w:val="99"/>
    <w:semiHidden/>
    <w:rsid w:val="009F6BDD"/>
    <w:pPr>
      <w:spacing w:after="0" w:line="240" w:lineRule="auto"/>
    </w:pPr>
    <w:rPr>
      <w:rFonts w:ascii="Cambria" w:eastAsia="Calibri" w:hAnsi="Cambria" w:cs="Times New Roman"/>
    </w:rPr>
  </w:style>
  <w:style w:type="character" w:styleId="CittHTML">
    <w:name w:val="HTML Cite"/>
    <w:basedOn w:val="Standardnpsmoodstavce"/>
    <w:uiPriority w:val="99"/>
    <w:semiHidden/>
    <w:unhideWhenUsed/>
    <w:rsid w:val="009F6BDD"/>
    <w:rPr>
      <w:i/>
      <w:iCs/>
    </w:rPr>
  </w:style>
  <w:style w:type="paragraph" w:customStyle="1" w:styleId="Default">
    <w:name w:val="Default"/>
    <w:rsid w:val="009F6BDD"/>
    <w:pPr>
      <w:autoSpaceDE w:val="0"/>
      <w:autoSpaceDN w:val="0"/>
      <w:adjustRightInd w:val="0"/>
      <w:spacing w:after="0" w:line="240" w:lineRule="auto"/>
    </w:pPr>
    <w:rPr>
      <w:rFonts w:ascii="Arial" w:eastAsia="Calibri" w:hAnsi="Arial" w:cs="Arial"/>
      <w:color w:val="000000"/>
      <w:sz w:val="24"/>
      <w:szCs w:val="24"/>
      <w:lang w:eastAsia="cs-CZ"/>
    </w:rPr>
  </w:style>
  <w:style w:type="paragraph" w:styleId="Obsah9">
    <w:name w:val="toc 9"/>
    <w:basedOn w:val="Normln"/>
    <w:next w:val="Normln"/>
    <w:autoRedefine/>
    <w:uiPriority w:val="39"/>
    <w:rsid w:val="009F6BDD"/>
    <w:pPr>
      <w:spacing w:after="100"/>
      <w:ind w:left="1760"/>
    </w:pPr>
  </w:style>
  <w:style w:type="character" w:customStyle="1" w:styleId="apple-tab-span">
    <w:name w:val="apple-tab-span"/>
    <w:basedOn w:val="Standardnpsmoodstavce"/>
    <w:rsid w:val="009F6BDD"/>
  </w:style>
  <w:style w:type="paragraph" w:customStyle="1" w:styleId="Nzevtabulky">
    <w:name w:val="Název tabulky"/>
    <w:basedOn w:val="Normln"/>
    <w:link w:val="NzevtabulkyChar"/>
    <w:qFormat/>
    <w:rsid w:val="009F6BDD"/>
    <w:pPr>
      <w:numPr>
        <w:numId w:val="17"/>
      </w:numPr>
      <w:spacing w:after="0"/>
      <w:ind w:left="357" w:hanging="357"/>
    </w:pPr>
    <w:rPr>
      <w:rFonts w:ascii="Calibri" w:hAnsi="Calibri"/>
      <w:b/>
    </w:rPr>
  </w:style>
  <w:style w:type="character" w:customStyle="1" w:styleId="NzevtabulkyChar">
    <w:name w:val="Název tabulky Char"/>
    <w:link w:val="Nzevtabulky"/>
    <w:rsid w:val="009F6BDD"/>
    <w:rPr>
      <w:rFonts w:ascii="Calibri" w:eastAsia="Calibri" w:hAnsi="Calibri" w:cs="Times New Roman"/>
      <w:b/>
    </w:rPr>
  </w:style>
  <w:style w:type="paragraph" w:customStyle="1" w:styleId="Hlavn">
    <w:name w:val="Hlavní"/>
    <w:basedOn w:val="Normln"/>
    <w:next w:val="Normln"/>
    <w:qFormat/>
    <w:rsid w:val="009F6BDD"/>
    <w:pPr>
      <w:spacing w:after="120" w:line="240" w:lineRule="auto"/>
    </w:pPr>
    <w:rPr>
      <w:rFonts w:eastAsia="Times New Roman"/>
      <w:szCs w:val="24"/>
      <w:lang w:eastAsia="cs-CZ"/>
    </w:rPr>
  </w:style>
  <w:style w:type="character" w:customStyle="1" w:styleId="notranslate">
    <w:name w:val="notranslate"/>
    <w:basedOn w:val="Standardnpsmoodstavce"/>
    <w:rsid w:val="009F6BDD"/>
  </w:style>
  <w:style w:type="character" w:styleId="Zvraznn">
    <w:name w:val="Emphasis"/>
    <w:basedOn w:val="Standardnpsmoodstavce"/>
    <w:uiPriority w:val="20"/>
    <w:qFormat/>
    <w:rsid w:val="009F6BDD"/>
    <w:rPr>
      <w:i/>
      <w:iCs/>
    </w:rPr>
  </w:style>
  <w:style w:type="character" w:customStyle="1" w:styleId="tgc">
    <w:name w:val="_tgc"/>
    <w:basedOn w:val="Standardnpsmoodstavce"/>
    <w:rsid w:val="009F6BDD"/>
  </w:style>
  <w:style w:type="character" w:customStyle="1" w:styleId="odkaz-style-wrapper">
    <w:name w:val="odkaz-style-wrapper"/>
    <w:basedOn w:val="Standardnpsmoodstavce"/>
    <w:rsid w:val="009F6BDD"/>
  </w:style>
  <w:style w:type="paragraph" w:customStyle="1" w:styleId="Tabulka0">
    <w:name w:val="Tabulka"/>
    <w:basedOn w:val="Normln"/>
    <w:rsid w:val="009F6BDD"/>
    <w:pPr>
      <w:spacing w:before="180" w:after="60" w:line="240" w:lineRule="auto"/>
    </w:pPr>
    <w:rPr>
      <w:rFonts w:ascii="Arial" w:eastAsia="Times New Roman" w:hAnsi="Arial" w:cs="Tahoma"/>
      <w:b/>
      <w:bCs/>
      <w:sz w:val="20"/>
      <w:szCs w:val="20"/>
      <w:lang w:eastAsia="cs-CZ"/>
    </w:rPr>
  </w:style>
  <w:style w:type="paragraph" w:customStyle="1" w:styleId="Odrkov">
    <w:name w:val="Odrážkový"/>
    <w:basedOn w:val="Normln"/>
    <w:rsid w:val="009F6BDD"/>
    <w:pPr>
      <w:numPr>
        <w:numId w:val="20"/>
      </w:numPr>
      <w:spacing w:after="120" w:line="240" w:lineRule="auto"/>
    </w:pPr>
    <w:rPr>
      <w:rFonts w:ascii="Arial" w:eastAsia="Times New Roman" w:hAnsi="Arial"/>
      <w:sz w:val="20"/>
      <w:szCs w:val="20"/>
      <w:lang w:eastAsia="cs-CZ"/>
    </w:rPr>
  </w:style>
  <w:style w:type="paragraph" w:customStyle="1" w:styleId="graf">
    <w:name w:val="graf"/>
    <w:basedOn w:val="Normln"/>
    <w:qFormat/>
    <w:rsid w:val="009F6BDD"/>
    <w:pPr>
      <w:numPr>
        <w:numId w:val="21"/>
      </w:numPr>
      <w:tabs>
        <w:tab w:val="left" w:pos="1134"/>
      </w:tabs>
      <w:spacing w:before="240" w:line="240" w:lineRule="auto"/>
      <w:ind w:left="0" w:firstLine="0"/>
    </w:pPr>
    <w:rPr>
      <w:rFonts w:eastAsiaTheme="minorHAnsi" w:cstheme="minorBidi"/>
      <w:b/>
      <w:sz w:val="21"/>
    </w:rPr>
  </w:style>
  <w:style w:type="character" w:customStyle="1" w:styleId="iceouttxt">
    <w:name w:val="iceouttxt"/>
    <w:basedOn w:val="Standardnpsmoodstavce"/>
    <w:rsid w:val="009F6BDD"/>
  </w:style>
  <w:style w:type="paragraph" w:customStyle="1" w:styleId="Tabulka-odrkyerven">
    <w:name w:val="Tabulka - odrážky červené"/>
    <w:basedOn w:val="Normln"/>
    <w:qFormat/>
    <w:rsid w:val="009F6BDD"/>
    <w:pPr>
      <w:widowControl w:val="0"/>
      <w:numPr>
        <w:numId w:val="31"/>
      </w:numPr>
      <w:spacing w:before="60" w:after="60" w:line="240" w:lineRule="auto"/>
    </w:pPr>
    <w:rPr>
      <w:rFonts w:ascii="Tahoma" w:hAnsi="Tahoma" w:cs="Tahoma"/>
      <w:sz w:val="20"/>
      <w:szCs w:val="20"/>
    </w:rPr>
  </w:style>
  <w:style w:type="paragraph" w:styleId="Obsah4">
    <w:name w:val="toc 4"/>
    <w:basedOn w:val="Normln"/>
    <w:next w:val="Normln"/>
    <w:autoRedefine/>
    <w:uiPriority w:val="39"/>
    <w:unhideWhenUsed/>
    <w:rsid w:val="00FB6023"/>
    <w:pPr>
      <w:spacing w:after="100"/>
      <w:ind w:left="660"/>
      <w:jc w:val="left"/>
    </w:pPr>
    <w:rPr>
      <w:rFonts w:asciiTheme="minorHAnsi" w:eastAsiaTheme="minorEastAsia" w:hAnsiTheme="minorHAnsi" w:cstheme="minorBidi"/>
      <w:lang w:eastAsia="cs-CZ"/>
    </w:rPr>
  </w:style>
  <w:style w:type="paragraph" w:styleId="Obsah5">
    <w:name w:val="toc 5"/>
    <w:basedOn w:val="Normln"/>
    <w:next w:val="Normln"/>
    <w:autoRedefine/>
    <w:uiPriority w:val="39"/>
    <w:unhideWhenUsed/>
    <w:rsid w:val="00FB6023"/>
    <w:pPr>
      <w:spacing w:after="100"/>
      <w:ind w:left="880"/>
      <w:jc w:val="left"/>
    </w:pPr>
    <w:rPr>
      <w:rFonts w:asciiTheme="minorHAnsi" w:eastAsiaTheme="minorEastAsia" w:hAnsiTheme="minorHAnsi" w:cstheme="minorBidi"/>
      <w:lang w:eastAsia="cs-CZ"/>
    </w:rPr>
  </w:style>
  <w:style w:type="paragraph" w:styleId="Obsah6">
    <w:name w:val="toc 6"/>
    <w:basedOn w:val="Normln"/>
    <w:next w:val="Normln"/>
    <w:autoRedefine/>
    <w:uiPriority w:val="39"/>
    <w:unhideWhenUsed/>
    <w:rsid w:val="00FB6023"/>
    <w:pPr>
      <w:spacing w:after="100"/>
      <w:ind w:left="1100"/>
      <w:jc w:val="left"/>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FB6023"/>
    <w:pPr>
      <w:spacing w:after="100"/>
      <w:ind w:left="1320"/>
      <w:jc w:val="left"/>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FB6023"/>
    <w:pPr>
      <w:spacing w:after="100"/>
      <w:ind w:left="1540"/>
      <w:jc w:val="left"/>
    </w:pPr>
    <w:rPr>
      <w:rFonts w:asciiTheme="minorHAnsi" w:eastAsiaTheme="minorEastAsia" w:hAnsiTheme="minorHAnsi" w:cstheme="minorBidi"/>
      <w:lang w:eastAsia="cs-CZ"/>
    </w:rPr>
  </w:style>
  <w:style w:type="paragraph" w:customStyle="1" w:styleId="AQE111">
    <w:name w:val="AQE 1.1.1"/>
    <w:basedOn w:val="Nadpis3"/>
    <w:link w:val="AQE111Char"/>
    <w:qFormat/>
    <w:rsid w:val="00FB6023"/>
    <w:pPr>
      <w:numPr>
        <w:ilvl w:val="0"/>
        <w:numId w:val="0"/>
      </w:numPr>
      <w:spacing w:before="240" w:after="120" w:line="240" w:lineRule="auto"/>
    </w:pPr>
    <w:rPr>
      <w:sz w:val="24"/>
      <w:szCs w:val="26"/>
      <w:lang w:eastAsia="cs-CZ"/>
    </w:rPr>
  </w:style>
  <w:style w:type="character" w:customStyle="1" w:styleId="AQE111Char">
    <w:name w:val="AQE 1.1.1 Char"/>
    <w:link w:val="AQE111"/>
    <w:rsid w:val="00FB6023"/>
    <w:rPr>
      <w:rFonts w:ascii="Cambria" w:eastAsia="Times New Roman" w:hAnsi="Cambria" w:cs="Arial"/>
      <w:b/>
      <w:bCs/>
      <w:sz w:val="24"/>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6824">
      <w:bodyDiv w:val="1"/>
      <w:marLeft w:val="0"/>
      <w:marRight w:val="0"/>
      <w:marTop w:val="0"/>
      <w:marBottom w:val="0"/>
      <w:divBdr>
        <w:top w:val="none" w:sz="0" w:space="0" w:color="auto"/>
        <w:left w:val="none" w:sz="0" w:space="0" w:color="auto"/>
        <w:bottom w:val="none" w:sz="0" w:space="0" w:color="auto"/>
        <w:right w:val="none" w:sz="0" w:space="0" w:color="auto"/>
      </w:divBdr>
      <w:divsChild>
        <w:div w:id="2056270814">
          <w:marLeft w:val="547"/>
          <w:marRight w:val="0"/>
          <w:marTop w:val="106"/>
          <w:marBottom w:val="0"/>
          <w:divBdr>
            <w:top w:val="none" w:sz="0" w:space="0" w:color="auto"/>
            <w:left w:val="none" w:sz="0" w:space="0" w:color="auto"/>
            <w:bottom w:val="none" w:sz="0" w:space="0" w:color="auto"/>
            <w:right w:val="none" w:sz="0" w:space="0" w:color="auto"/>
          </w:divBdr>
        </w:div>
        <w:div w:id="1341813891">
          <w:marLeft w:val="547"/>
          <w:marRight w:val="0"/>
          <w:marTop w:val="106"/>
          <w:marBottom w:val="0"/>
          <w:divBdr>
            <w:top w:val="none" w:sz="0" w:space="0" w:color="auto"/>
            <w:left w:val="none" w:sz="0" w:space="0" w:color="auto"/>
            <w:bottom w:val="none" w:sz="0" w:space="0" w:color="auto"/>
            <w:right w:val="none" w:sz="0" w:space="0" w:color="auto"/>
          </w:divBdr>
        </w:div>
        <w:div w:id="1675496097">
          <w:marLeft w:val="547"/>
          <w:marRight w:val="0"/>
          <w:marTop w:val="106"/>
          <w:marBottom w:val="0"/>
          <w:divBdr>
            <w:top w:val="none" w:sz="0" w:space="0" w:color="auto"/>
            <w:left w:val="none" w:sz="0" w:space="0" w:color="auto"/>
            <w:bottom w:val="none" w:sz="0" w:space="0" w:color="auto"/>
            <w:right w:val="none" w:sz="0" w:space="0" w:color="auto"/>
          </w:divBdr>
        </w:div>
        <w:div w:id="1475756718">
          <w:marLeft w:val="547"/>
          <w:marRight w:val="0"/>
          <w:marTop w:val="106"/>
          <w:marBottom w:val="0"/>
          <w:divBdr>
            <w:top w:val="none" w:sz="0" w:space="0" w:color="auto"/>
            <w:left w:val="none" w:sz="0" w:space="0" w:color="auto"/>
            <w:bottom w:val="none" w:sz="0" w:space="0" w:color="auto"/>
            <w:right w:val="none" w:sz="0" w:space="0" w:color="auto"/>
          </w:divBdr>
        </w:div>
        <w:div w:id="407002619">
          <w:marLeft w:val="547"/>
          <w:marRight w:val="0"/>
          <w:marTop w:val="106"/>
          <w:marBottom w:val="0"/>
          <w:divBdr>
            <w:top w:val="none" w:sz="0" w:space="0" w:color="auto"/>
            <w:left w:val="none" w:sz="0" w:space="0" w:color="auto"/>
            <w:bottom w:val="none" w:sz="0" w:space="0" w:color="auto"/>
            <w:right w:val="none" w:sz="0" w:space="0" w:color="auto"/>
          </w:divBdr>
        </w:div>
      </w:divsChild>
    </w:div>
    <w:div w:id="287126527">
      <w:bodyDiv w:val="1"/>
      <w:marLeft w:val="0"/>
      <w:marRight w:val="0"/>
      <w:marTop w:val="0"/>
      <w:marBottom w:val="0"/>
      <w:divBdr>
        <w:top w:val="none" w:sz="0" w:space="0" w:color="auto"/>
        <w:left w:val="none" w:sz="0" w:space="0" w:color="auto"/>
        <w:bottom w:val="none" w:sz="0" w:space="0" w:color="auto"/>
        <w:right w:val="none" w:sz="0" w:space="0" w:color="auto"/>
      </w:divBdr>
      <w:divsChild>
        <w:div w:id="1063258555">
          <w:marLeft w:val="547"/>
          <w:marRight w:val="0"/>
          <w:marTop w:val="77"/>
          <w:marBottom w:val="0"/>
          <w:divBdr>
            <w:top w:val="none" w:sz="0" w:space="0" w:color="auto"/>
            <w:left w:val="none" w:sz="0" w:space="0" w:color="auto"/>
            <w:bottom w:val="none" w:sz="0" w:space="0" w:color="auto"/>
            <w:right w:val="none" w:sz="0" w:space="0" w:color="auto"/>
          </w:divBdr>
        </w:div>
        <w:div w:id="1469514387">
          <w:marLeft w:val="547"/>
          <w:marRight w:val="0"/>
          <w:marTop w:val="77"/>
          <w:marBottom w:val="0"/>
          <w:divBdr>
            <w:top w:val="none" w:sz="0" w:space="0" w:color="auto"/>
            <w:left w:val="none" w:sz="0" w:space="0" w:color="auto"/>
            <w:bottom w:val="none" w:sz="0" w:space="0" w:color="auto"/>
            <w:right w:val="none" w:sz="0" w:space="0" w:color="auto"/>
          </w:divBdr>
        </w:div>
        <w:div w:id="1352151143">
          <w:marLeft w:val="547"/>
          <w:marRight w:val="0"/>
          <w:marTop w:val="77"/>
          <w:marBottom w:val="0"/>
          <w:divBdr>
            <w:top w:val="none" w:sz="0" w:space="0" w:color="auto"/>
            <w:left w:val="none" w:sz="0" w:space="0" w:color="auto"/>
            <w:bottom w:val="none" w:sz="0" w:space="0" w:color="auto"/>
            <w:right w:val="none" w:sz="0" w:space="0" w:color="auto"/>
          </w:divBdr>
        </w:div>
        <w:div w:id="1693798601">
          <w:marLeft w:val="547"/>
          <w:marRight w:val="0"/>
          <w:marTop w:val="77"/>
          <w:marBottom w:val="0"/>
          <w:divBdr>
            <w:top w:val="none" w:sz="0" w:space="0" w:color="auto"/>
            <w:left w:val="none" w:sz="0" w:space="0" w:color="auto"/>
            <w:bottom w:val="none" w:sz="0" w:space="0" w:color="auto"/>
            <w:right w:val="none" w:sz="0" w:space="0" w:color="auto"/>
          </w:divBdr>
        </w:div>
        <w:div w:id="1642685531">
          <w:marLeft w:val="547"/>
          <w:marRight w:val="0"/>
          <w:marTop w:val="77"/>
          <w:marBottom w:val="0"/>
          <w:divBdr>
            <w:top w:val="none" w:sz="0" w:space="0" w:color="auto"/>
            <w:left w:val="none" w:sz="0" w:space="0" w:color="auto"/>
            <w:bottom w:val="none" w:sz="0" w:space="0" w:color="auto"/>
            <w:right w:val="none" w:sz="0" w:space="0" w:color="auto"/>
          </w:divBdr>
        </w:div>
      </w:divsChild>
    </w:div>
    <w:div w:id="356279723">
      <w:bodyDiv w:val="1"/>
      <w:marLeft w:val="0"/>
      <w:marRight w:val="0"/>
      <w:marTop w:val="0"/>
      <w:marBottom w:val="0"/>
      <w:divBdr>
        <w:top w:val="none" w:sz="0" w:space="0" w:color="auto"/>
        <w:left w:val="none" w:sz="0" w:space="0" w:color="auto"/>
        <w:bottom w:val="none" w:sz="0" w:space="0" w:color="auto"/>
        <w:right w:val="none" w:sz="0" w:space="0" w:color="auto"/>
      </w:divBdr>
      <w:divsChild>
        <w:div w:id="1227761811">
          <w:marLeft w:val="547"/>
          <w:marRight w:val="0"/>
          <w:marTop w:val="0"/>
          <w:marBottom w:val="0"/>
          <w:divBdr>
            <w:top w:val="none" w:sz="0" w:space="0" w:color="auto"/>
            <w:left w:val="none" w:sz="0" w:space="0" w:color="auto"/>
            <w:bottom w:val="none" w:sz="0" w:space="0" w:color="auto"/>
            <w:right w:val="none" w:sz="0" w:space="0" w:color="auto"/>
          </w:divBdr>
        </w:div>
      </w:divsChild>
    </w:div>
    <w:div w:id="790053343">
      <w:bodyDiv w:val="1"/>
      <w:marLeft w:val="0"/>
      <w:marRight w:val="0"/>
      <w:marTop w:val="0"/>
      <w:marBottom w:val="0"/>
      <w:divBdr>
        <w:top w:val="none" w:sz="0" w:space="0" w:color="auto"/>
        <w:left w:val="none" w:sz="0" w:space="0" w:color="auto"/>
        <w:bottom w:val="none" w:sz="0" w:space="0" w:color="auto"/>
        <w:right w:val="none" w:sz="0" w:space="0" w:color="auto"/>
      </w:divBdr>
      <w:divsChild>
        <w:div w:id="877011349">
          <w:marLeft w:val="446"/>
          <w:marRight w:val="0"/>
          <w:marTop w:val="110"/>
          <w:marBottom w:val="0"/>
          <w:divBdr>
            <w:top w:val="none" w:sz="0" w:space="0" w:color="auto"/>
            <w:left w:val="none" w:sz="0" w:space="0" w:color="auto"/>
            <w:bottom w:val="none" w:sz="0" w:space="0" w:color="auto"/>
            <w:right w:val="none" w:sz="0" w:space="0" w:color="auto"/>
          </w:divBdr>
        </w:div>
        <w:div w:id="1502308583">
          <w:marLeft w:val="446"/>
          <w:marRight w:val="0"/>
          <w:marTop w:val="110"/>
          <w:marBottom w:val="0"/>
          <w:divBdr>
            <w:top w:val="none" w:sz="0" w:space="0" w:color="auto"/>
            <w:left w:val="none" w:sz="0" w:space="0" w:color="auto"/>
            <w:bottom w:val="none" w:sz="0" w:space="0" w:color="auto"/>
            <w:right w:val="none" w:sz="0" w:space="0" w:color="auto"/>
          </w:divBdr>
        </w:div>
        <w:div w:id="225922609">
          <w:marLeft w:val="446"/>
          <w:marRight w:val="0"/>
          <w:marTop w:val="110"/>
          <w:marBottom w:val="0"/>
          <w:divBdr>
            <w:top w:val="none" w:sz="0" w:space="0" w:color="auto"/>
            <w:left w:val="none" w:sz="0" w:space="0" w:color="auto"/>
            <w:bottom w:val="none" w:sz="0" w:space="0" w:color="auto"/>
            <w:right w:val="none" w:sz="0" w:space="0" w:color="auto"/>
          </w:divBdr>
        </w:div>
        <w:div w:id="1137382377">
          <w:marLeft w:val="446"/>
          <w:marRight w:val="0"/>
          <w:marTop w:val="110"/>
          <w:marBottom w:val="0"/>
          <w:divBdr>
            <w:top w:val="none" w:sz="0" w:space="0" w:color="auto"/>
            <w:left w:val="none" w:sz="0" w:space="0" w:color="auto"/>
            <w:bottom w:val="none" w:sz="0" w:space="0" w:color="auto"/>
            <w:right w:val="none" w:sz="0" w:space="0" w:color="auto"/>
          </w:divBdr>
        </w:div>
        <w:div w:id="78840079">
          <w:marLeft w:val="446"/>
          <w:marRight w:val="0"/>
          <w:marTop w:val="110"/>
          <w:marBottom w:val="0"/>
          <w:divBdr>
            <w:top w:val="none" w:sz="0" w:space="0" w:color="auto"/>
            <w:left w:val="none" w:sz="0" w:space="0" w:color="auto"/>
            <w:bottom w:val="none" w:sz="0" w:space="0" w:color="auto"/>
            <w:right w:val="none" w:sz="0" w:space="0" w:color="auto"/>
          </w:divBdr>
        </w:div>
      </w:divsChild>
    </w:div>
    <w:div w:id="985012746">
      <w:bodyDiv w:val="1"/>
      <w:marLeft w:val="0"/>
      <w:marRight w:val="0"/>
      <w:marTop w:val="0"/>
      <w:marBottom w:val="0"/>
      <w:divBdr>
        <w:top w:val="none" w:sz="0" w:space="0" w:color="auto"/>
        <w:left w:val="none" w:sz="0" w:space="0" w:color="auto"/>
        <w:bottom w:val="none" w:sz="0" w:space="0" w:color="auto"/>
        <w:right w:val="none" w:sz="0" w:space="0" w:color="auto"/>
      </w:divBdr>
      <w:divsChild>
        <w:div w:id="1165900629">
          <w:marLeft w:val="547"/>
          <w:marRight w:val="0"/>
          <w:marTop w:val="106"/>
          <w:marBottom w:val="0"/>
          <w:divBdr>
            <w:top w:val="none" w:sz="0" w:space="0" w:color="auto"/>
            <w:left w:val="none" w:sz="0" w:space="0" w:color="auto"/>
            <w:bottom w:val="none" w:sz="0" w:space="0" w:color="auto"/>
            <w:right w:val="none" w:sz="0" w:space="0" w:color="auto"/>
          </w:divBdr>
        </w:div>
        <w:div w:id="984547641">
          <w:marLeft w:val="547"/>
          <w:marRight w:val="0"/>
          <w:marTop w:val="106"/>
          <w:marBottom w:val="0"/>
          <w:divBdr>
            <w:top w:val="none" w:sz="0" w:space="0" w:color="auto"/>
            <w:left w:val="none" w:sz="0" w:space="0" w:color="auto"/>
            <w:bottom w:val="none" w:sz="0" w:space="0" w:color="auto"/>
            <w:right w:val="none" w:sz="0" w:space="0" w:color="auto"/>
          </w:divBdr>
        </w:div>
        <w:div w:id="2136753257">
          <w:marLeft w:val="547"/>
          <w:marRight w:val="0"/>
          <w:marTop w:val="106"/>
          <w:marBottom w:val="0"/>
          <w:divBdr>
            <w:top w:val="none" w:sz="0" w:space="0" w:color="auto"/>
            <w:left w:val="none" w:sz="0" w:space="0" w:color="auto"/>
            <w:bottom w:val="none" w:sz="0" w:space="0" w:color="auto"/>
            <w:right w:val="none" w:sz="0" w:space="0" w:color="auto"/>
          </w:divBdr>
        </w:div>
        <w:div w:id="18702903">
          <w:marLeft w:val="547"/>
          <w:marRight w:val="0"/>
          <w:marTop w:val="106"/>
          <w:marBottom w:val="0"/>
          <w:divBdr>
            <w:top w:val="none" w:sz="0" w:space="0" w:color="auto"/>
            <w:left w:val="none" w:sz="0" w:space="0" w:color="auto"/>
            <w:bottom w:val="none" w:sz="0" w:space="0" w:color="auto"/>
            <w:right w:val="none" w:sz="0" w:space="0" w:color="auto"/>
          </w:divBdr>
        </w:div>
        <w:div w:id="16397841">
          <w:marLeft w:val="547"/>
          <w:marRight w:val="0"/>
          <w:marTop w:val="106"/>
          <w:marBottom w:val="0"/>
          <w:divBdr>
            <w:top w:val="none" w:sz="0" w:space="0" w:color="auto"/>
            <w:left w:val="none" w:sz="0" w:space="0" w:color="auto"/>
            <w:bottom w:val="none" w:sz="0" w:space="0" w:color="auto"/>
            <w:right w:val="none" w:sz="0" w:space="0" w:color="auto"/>
          </w:divBdr>
        </w:div>
      </w:divsChild>
    </w:div>
    <w:div w:id="1250969962">
      <w:bodyDiv w:val="1"/>
      <w:marLeft w:val="0"/>
      <w:marRight w:val="0"/>
      <w:marTop w:val="0"/>
      <w:marBottom w:val="0"/>
      <w:divBdr>
        <w:top w:val="none" w:sz="0" w:space="0" w:color="auto"/>
        <w:left w:val="none" w:sz="0" w:space="0" w:color="auto"/>
        <w:bottom w:val="none" w:sz="0" w:space="0" w:color="auto"/>
        <w:right w:val="none" w:sz="0" w:space="0" w:color="auto"/>
      </w:divBdr>
      <w:divsChild>
        <w:div w:id="68576790">
          <w:marLeft w:val="446"/>
          <w:marRight w:val="0"/>
          <w:marTop w:val="86"/>
          <w:marBottom w:val="0"/>
          <w:divBdr>
            <w:top w:val="none" w:sz="0" w:space="0" w:color="auto"/>
            <w:left w:val="none" w:sz="0" w:space="0" w:color="auto"/>
            <w:bottom w:val="none" w:sz="0" w:space="0" w:color="auto"/>
            <w:right w:val="none" w:sz="0" w:space="0" w:color="auto"/>
          </w:divBdr>
        </w:div>
        <w:div w:id="2016959906">
          <w:marLeft w:val="446"/>
          <w:marRight w:val="0"/>
          <w:marTop w:val="86"/>
          <w:marBottom w:val="0"/>
          <w:divBdr>
            <w:top w:val="none" w:sz="0" w:space="0" w:color="auto"/>
            <w:left w:val="none" w:sz="0" w:space="0" w:color="auto"/>
            <w:bottom w:val="none" w:sz="0" w:space="0" w:color="auto"/>
            <w:right w:val="none" w:sz="0" w:space="0" w:color="auto"/>
          </w:divBdr>
        </w:div>
        <w:div w:id="1101757764">
          <w:marLeft w:val="446"/>
          <w:marRight w:val="0"/>
          <w:marTop w:val="86"/>
          <w:marBottom w:val="0"/>
          <w:divBdr>
            <w:top w:val="none" w:sz="0" w:space="0" w:color="auto"/>
            <w:left w:val="none" w:sz="0" w:space="0" w:color="auto"/>
            <w:bottom w:val="none" w:sz="0" w:space="0" w:color="auto"/>
            <w:right w:val="none" w:sz="0" w:space="0" w:color="auto"/>
          </w:divBdr>
        </w:div>
        <w:div w:id="1769348065">
          <w:marLeft w:val="446"/>
          <w:marRight w:val="0"/>
          <w:marTop w:val="86"/>
          <w:marBottom w:val="0"/>
          <w:divBdr>
            <w:top w:val="none" w:sz="0" w:space="0" w:color="auto"/>
            <w:left w:val="none" w:sz="0" w:space="0" w:color="auto"/>
            <w:bottom w:val="none" w:sz="0" w:space="0" w:color="auto"/>
            <w:right w:val="none" w:sz="0" w:space="0" w:color="auto"/>
          </w:divBdr>
        </w:div>
        <w:div w:id="172230287">
          <w:marLeft w:val="446"/>
          <w:marRight w:val="0"/>
          <w:marTop w:val="86"/>
          <w:marBottom w:val="0"/>
          <w:divBdr>
            <w:top w:val="none" w:sz="0" w:space="0" w:color="auto"/>
            <w:left w:val="none" w:sz="0" w:space="0" w:color="auto"/>
            <w:bottom w:val="none" w:sz="0" w:space="0" w:color="auto"/>
            <w:right w:val="none" w:sz="0" w:space="0" w:color="auto"/>
          </w:divBdr>
        </w:div>
        <w:div w:id="340160228">
          <w:marLeft w:val="446"/>
          <w:marRight w:val="0"/>
          <w:marTop w:val="86"/>
          <w:marBottom w:val="0"/>
          <w:divBdr>
            <w:top w:val="none" w:sz="0" w:space="0" w:color="auto"/>
            <w:left w:val="none" w:sz="0" w:space="0" w:color="auto"/>
            <w:bottom w:val="none" w:sz="0" w:space="0" w:color="auto"/>
            <w:right w:val="none" w:sz="0" w:space="0" w:color="auto"/>
          </w:divBdr>
        </w:div>
      </w:divsChild>
    </w:div>
    <w:div w:id="1486896138">
      <w:bodyDiv w:val="1"/>
      <w:marLeft w:val="0"/>
      <w:marRight w:val="0"/>
      <w:marTop w:val="0"/>
      <w:marBottom w:val="0"/>
      <w:divBdr>
        <w:top w:val="none" w:sz="0" w:space="0" w:color="auto"/>
        <w:left w:val="none" w:sz="0" w:space="0" w:color="auto"/>
        <w:bottom w:val="none" w:sz="0" w:space="0" w:color="auto"/>
        <w:right w:val="none" w:sz="0" w:space="0" w:color="auto"/>
      </w:divBdr>
      <w:divsChild>
        <w:div w:id="524903860">
          <w:marLeft w:val="547"/>
          <w:marRight w:val="0"/>
          <w:marTop w:val="0"/>
          <w:marBottom w:val="0"/>
          <w:divBdr>
            <w:top w:val="none" w:sz="0" w:space="0" w:color="auto"/>
            <w:left w:val="none" w:sz="0" w:space="0" w:color="auto"/>
            <w:bottom w:val="none" w:sz="0" w:space="0" w:color="auto"/>
            <w:right w:val="none" w:sz="0" w:space="0" w:color="auto"/>
          </w:divBdr>
        </w:div>
        <w:div w:id="1575896284">
          <w:marLeft w:val="547"/>
          <w:marRight w:val="0"/>
          <w:marTop w:val="0"/>
          <w:marBottom w:val="0"/>
          <w:divBdr>
            <w:top w:val="none" w:sz="0" w:space="0" w:color="auto"/>
            <w:left w:val="none" w:sz="0" w:space="0" w:color="auto"/>
            <w:bottom w:val="none" w:sz="0" w:space="0" w:color="auto"/>
            <w:right w:val="none" w:sz="0" w:space="0" w:color="auto"/>
          </w:divBdr>
        </w:div>
        <w:div w:id="1047877753">
          <w:marLeft w:val="547"/>
          <w:marRight w:val="0"/>
          <w:marTop w:val="0"/>
          <w:marBottom w:val="0"/>
          <w:divBdr>
            <w:top w:val="none" w:sz="0" w:space="0" w:color="auto"/>
            <w:left w:val="none" w:sz="0" w:space="0" w:color="auto"/>
            <w:bottom w:val="none" w:sz="0" w:space="0" w:color="auto"/>
            <w:right w:val="none" w:sz="0" w:space="0" w:color="auto"/>
          </w:divBdr>
        </w:div>
        <w:div w:id="758524349">
          <w:marLeft w:val="547"/>
          <w:marRight w:val="0"/>
          <w:marTop w:val="0"/>
          <w:marBottom w:val="0"/>
          <w:divBdr>
            <w:top w:val="none" w:sz="0" w:space="0" w:color="auto"/>
            <w:left w:val="none" w:sz="0" w:space="0" w:color="auto"/>
            <w:bottom w:val="none" w:sz="0" w:space="0" w:color="auto"/>
            <w:right w:val="none" w:sz="0" w:space="0" w:color="auto"/>
          </w:divBdr>
        </w:div>
        <w:div w:id="1208489924">
          <w:marLeft w:val="547"/>
          <w:marRight w:val="0"/>
          <w:marTop w:val="0"/>
          <w:marBottom w:val="0"/>
          <w:divBdr>
            <w:top w:val="none" w:sz="0" w:space="0" w:color="auto"/>
            <w:left w:val="none" w:sz="0" w:space="0" w:color="auto"/>
            <w:bottom w:val="none" w:sz="0" w:space="0" w:color="auto"/>
            <w:right w:val="none" w:sz="0" w:space="0" w:color="auto"/>
          </w:divBdr>
        </w:div>
      </w:divsChild>
    </w:div>
    <w:div w:id="1520238943">
      <w:bodyDiv w:val="1"/>
      <w:marLeft w:val="0"/>
      <w:marRight w:val="0"/>
      <w:marTop w:val="0"/>
      <w:marBottom w:val="0"/>
      <w:divBdr>
        <w:top w:val="none" w:sz="0" w:space="0" w:color="auto"/>
        <w:left w:val="none" w:sz="0" w:space="0" w:color="auto"/>
        <w:bottom w:val="none" w:sz="0" w:space="0" w:color="auto"/>
        <w:right w:val="none" w:sz="0" w:space="0" w:color="auto"/>
      </w:divBdr>
      <w:divsChild>
        <w:div w:id="1404907626">
          <w:marLeft w:val="547"/>
          <w:marRight w:val="0"/>
          <w:marTop w:val="106"/>
          <w:marBottom w:val="0"/>
          <w:divBdr>
            <w:top w:val="none" w:sz="0" w:space="0" w:color="auto"/>
            <w:left w:val="none" w:sz="0" w:space="0" w:color="auto"/>
            <w:bottom w:val="none" w:sz="0" w:space="0" w:color="auto"/>
            <w:right w:val="none" w:sz="0" w:space="0" w:color="auto"/>
          </w:divBdr>
        </w:div>
        <w:div w:id="1700858102">
          <w:marLeft w:val="547"/>
          <w:marRight w:val="0"/>
          <w:marTop w:val="106"/>
          <w:marBottom w:val="0"/>
          <w:divBdr>
            <w:top w:val="none" w:sz="0" w:space="0" w:color="auto"/>
            <w:left w:val="none" w:sz="0" w:space="0" w:color="auto"/>
            <w:bottom w:val="none" w:sz="0" w:space="0" w:color="auto"/>
            <w:right w:val="none" w:sz="0" w:space="0" w:color="auto"/>
          </w:divBdr>
        </w:div>
        <w:div w:id="1471053705">
          <w:marLeft w:val="547"/>
          <w:marRight w:val="0"/>
          <w:marTop w:val="106"/>
          <w:marBottom w:val="0"/>
          <w:divBdr>
            <w:top w:val="none" w:sz="0" w:space="0" w:color="auto"/>
            <w:left w:val="none" w:sz="0" w:space="0" w:color="auto"/>
            <w:bottom w:val="none" w:sz="0" w:space="0" w:color="auto"/>
            <w:right w:val="none" w:sz="0" w:space="0" w:color="auto"/>
          </w:divBdr>
        </w:div>
        <w:div w:id="1314600364">
          <w:marLeft w:val="547"/>
          <w:marRight w:val="0"/>
          <w:marTop w:val="106"/>
          <w:marBottom w:val="0"/>
          <w:divBdr>
            <w:top w:val="none" w:sz="0" w:space="0" w:color="auto"/>
            <w:left w:val="none" w:sz="0" w:space="0" w:color="auto"/>
            <w:bottom w:val="none" w:sz="0" w:space="0" w:color="auto"/>
            <w:right w:val="none" w:sz="0" w:space="0" w:color="auto"/>
          </w:divBdr>
        </w:div>
        <w:div w:id="291985740">
          <w:marLeft w:val="547"/>
          <w:marRight w:val="0"/>
          <w:marTop w:val="106"/>
          <w:marBottom w:val="0"/>
          <w:divBdr>
            <w:top w:val="none" w:sz="0" w:space="0" w:color="auto"/>
            <w:left w:val="none" w:sz="0" w:space="0" w:color="auto"/>
            <w:bottom w:val="none" w:sz="0" w:space="0" w:color="auto"/>
            <w:right w:val="none" w:sz="0" w:space="0" w:color="auto"/>
          </w:divBdr>
        </w:div>
      </w:divsChild>
    </w:div>
    <w:div w:id="20628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mek-slavkov.cz/" TargetMode="External"/><Relationship Id="rId34" Type="http://schemas.openxmlformats.org/officeDocument/2006/relationships/diagramQuickStyle" Target="diagrams/quickStyle5.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hyperlink" Target="https://cs.wikipedia.org/wiki/Kounicov%C3%A9" TargetMode="External"/><Relationship Id="rId19" Type="http://schemas.openxmlformats.org/officeDocument/2006/relationships/diagramColors" Target="diagrams/colors2.xml"/><Relationship Id="rId31" Type="http://schemas.microsoft.com/office/2007/relationships/diagramDrawing" Target="diagrams/drawing4.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1.250\Firma\STRATEGIE\Slavkov%20-%20strategie\Profil\data\pohyb%20obyvatelstva\trh%20pr&#225;ce\_slavko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List1!$B$5</c:f>
              <c:strCache>
                <c:ptCount val="1"/>
                <c:pt idx="0">
                  <c:v>Jihomoravský kraj</c:v>
                </c:pt>
              </c:strCache>
            </c:strRef>
          </c:tx>
          <c:cat>
            <c:numRef>
              <c:f>List1!$A$5:$A$8</c:f>
              <c:numCache>
                <c:formatCode>General</c:formatCode>
                <c:ptCount val="4"/>
                <c:pt idx="0">
                  <c:v>2014</c:v>
                </c:pt>
                <c:pt idx="1">
                  <c:v>2015</c:v>
                </c:pt>
                <c:pt idx="2">
                  <c:v>2016</c:v>
                </c:pt>
                <c:pt idx="3">
                  <c:v>2017</c:v>
                </c:pt>
              </c:numCache>
            </c:numRef>
          </c:cat>
          <c:val>
            <c:numRef>
              <c:f>List1!$E$5:$E$8</c:f>
              <c:numCache>
                <c:formatCode>###,##0.00</c:formatCode>
                <c:ptCount val="4"/>
                <c:pt idx="0">
                  <c:v>8.2451294699999984</c:v>
                </c:pt>
                <c:pt idx="1">
                  <c:v>7.0118647100000002</c:v>
                </c:pt>
                <c:pt idx="2">
                  <c:v>6.1060198799999981</c:v>
                </c:pt>
                <c:pt idx="3">
                  <c:v>4.5993297499999999</c:v>
                </c:pt>
              </c:numCache>
            </c:numRef>
          </c:val>
          <c:smooth val="0"/>
        </c:ser>
        <c:ser>
          <c:idx val="1"/>
          <c:order val="1"/>
          <c:tx>
            <c:strRef>
              <c:f>List1!$B$15</c:f>
              <c:strCache>
                <c:ptCount val="1"/>
                <c:pt idx="0">
                  <c:v>ORP Slavkov u Brna</c:v>
                </c:pt>
              </c:strCache>
            </c:strRef>
          </c:tx>
          <c:val>
            <c:numRef>
              <c:f>List1!$E$15:$E$18</c:f>
              <c:numCache>
                <c:formatCode>###,##0.00</c:formatCode>
                <c:ptCount val="4"/>
                <c:pt idx="0">
                  <c:v>5.1907483699999988</c:v>
                </c:pt>
                <c:pt idx="1">
                  <c:v>4.0486901299999998</c:v>
                </c:pt>
                <c:pt idx="2">
                  <c:v>2.9389999999999996</c:v>
                </c:pt>
                <c:pt idx="3" formatCode="General">
                  <c:v>2.6</c:v>
                </c:pt>
              </c:numCache>
            </c:numRef>
          </c:val>
          <c:smooth val="0"/>
        </c:ser>
        <c:ser>
          <c:idx val="2"/>
          <c:order val="2"/>
          <c:tx>
            <c:strRef>
              <c:f>List1!$B$21</c:f>
              <c:strCache>
                <c:ptCount val="1"/>
                <c:pt idx="0">
                  <c:v>Slavkov  u Brna</c:v>
                </c:pt>
              </c:strCache>
            </c:strRef>
          </c:tx>
          <c:val>
            <c:numRef>
              <c:f>List1!$E$21:$E$24</c:f>
              <c:numCache>
                <c:formatCode>###,##0.00</c:formatCode>
                <c:ptCount val="4"/>
                <c:pt idx="0">
                  <c:v>5.0398499799999996</c:v>
                </c:pt>
                <c:pt idx="1">
                  <c:v>4.0669999999999993</c:v>
                </c:pt>
                <c:pt idx="2" formatCode="General">
                  <c:v>2.84</c:v>
                </c:pt>
                <c:pt idx="3" formatCode="General">
                  <c:v>2.3499999999999996</c:v>
                </c:pt>
              </c:numCache>
            </c:numRef>
          </c:val>
          <c:smooth val="0"/>
        </c:ser>
        <c:ser>
          <c:idx val="3"/>
          <c:order val="3"/>
          <c:tx>
            <c:strRef>
              <c:f>List1!$B$10</c:f>
              <c:strCache>
                <c:ptCount val="1"/>
                <c:pt idx="0">
                  <c:v>okres Vyškov</c:v>
                </c:pt>
              </c:strCache>
            </c:strRef>
          </c:tx>
          <c:val>
            <c:numRef>
              <c:f>List1!$E$10:$E$13</c:f>
              <c:numCache>
                <c:formatCode>###,##0.00</c:formatCode>
                <c:ptCount val="4"/>
                <c:pt idx="0">
                  <c:v>5.95</c:v>
                </c:pt>
                <c:pt idx="1">
                  <c:v>4.7221026799999981</c:v>
                </c:pt>
                <c:pt idx="2">
                  <c:v>3.6388454199999991</c:v>
                </c:pt>
                <c:pt idx="3" formatCode="General">
                  <c:v>2.79</c:v>
                </c:pt>
              </c:numCache>
            </c:numRef>
          </c:val>
          <c:smooth val="0"/>
        </c:ser>
        <c:dLbls>
          <c:showLegendKey val="0"/>
          <c:showVal val="0"/>
          <c:showCatName val="0"/>
          <c:showSerName val="0"/>
          <c:showPercent val="0"/>
          <c:showBubbleSize val="0"/>
        </c:dLbls>
        <c:marker val="1"/>
        <c:smooth val="0"/>
        <c:axId val="179368320"/>
        <c:axId val="179369856"/>
      </c:lineChart>
      <c:catAx>
        <c:axId val="179368320"/>
        <c:scaling>
          <c:orientation val="minMax"/>
        </c:scaling>
        <c:delete val="0"/>
        <c:axPos val="b"/>
        <c:numFmt formatCode="General" sourceLinked="1"/>
        <c:majorTickMark val="out"/>
        <c:minorTickMark val="none"/>
        <c:tickLblPos val="nextTo"/>
        <c:crossAx val="179369856"/>
        <c:crosses val="autoZero"/>
        <c:auto val="1"/>
        <c:lblAlgn val="ctr"/>
        <c:lblOffset val="100"/>
        <c:noMultiLvlLbl val="0"/>
      </c:catAx>
      <c:valAx>
        <c:axId val="179369856"/>
        <c:scaling>
          <c:orientation val="minMax"/>
        </c:scaling>
        <c:delete val="0"/>
        <c:axPos val="l"/>
        <c:majorGridlines/>
        <c:numFmt formatCode="###,##0.00" sourceLinked="1"/>
        <c:majorTickMark val="out"/>
        <c:minorTickMark val="none"/>
        <c:tickLblPos val="nextTo"/>
        <c:crossAx val="179368320"/>
        <c:crosses val="autoZero"/>
        <c:crossBetween val="between"/>
        <c:majorUnit val="1"/>
        <c:minorUnit val="0.4"/>
      </c:valAx>
    </c:plotArea>
    <c:legend>
      <c:legendPos val="b"/>
      <c:overlay val="0"/>
    </c:legend>
    <c:plotVisOnly val="1"/>
    <c:dispBlanksAs val="gap"/>
    <c:showDLblsOverMax val="0"/>
  </c:chart>
  <c:txPr>
    <a:bodyPr/>
    <a:lstStyle/>
    <a:p>
      <a:pPr>
        <a:defRPr>
          <a:latin typeface="+mj-lt"/>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8EBF71-84C6-42A5-83CD-CAE2D48010E3}" type="doc">
      <dgm:prSet loTypeId="urn:microsoft.com/office/officeart/2005/8/layout/cycle2" loCatId="cycle" qsTypeId="urn:microsoft.com/office/officeart/2005/8/quickstyle/simple1" qsCatId="simple" csTypeId="urn:microsoft.com/office/officeart/2005/8/colors/accent1_3" csCatId="accent1" phldr="1"/>
      <dgm:spPr/>
      <dgm:t>
        <a:bodyPr/>
        <a:lstStyle/>
        <a:p>
          <a:endParaRPr lang="cs-CZ"/>
        </a:p>
      </dgm:t>
    </dgm:pt>
    <dgm:pt modelId="{7469B2B4-4688-4940-8B19-F30C77162886}">
      <dgm:prSet phldrT="[Text]" custT="1"/>
      <dgm:spPr/>
      <dgm:t>
        <a:bodyPr/>
        <a:lstStyle/>
        <a:p>
          <a:r>
            <a:rPr lang="cs-CZ" sz="900" b="1">
              <a:latin typeface="+mj-lt"/>
            </a:rPr>
            <a:t>Strategická oblast A:  </a:t>
          </a:r>
          <a:r>
            <a:rPr lang="cs-CZ" sz="900">
              <a:latin typeface="+mj-lt"/>
            </a:rPr>
            <a:t>Ekonomický rozvoj města a cestovní ruch</a:t>
          </a:r>
        </a:p>
      </dgm:t>
    </dgm:pt>
    <dgm:pt modelId="{002E55EB-C199-4F6A-86D6-AF35F683E07F}" type="parTrans" cxnId="{2D165266-D67A-47EB-9E10-08ED9856E710}">
      <dgm:prSet/>
      <dgm:spPr/>
      <dgm:t>
        <a:bodyPr/>
        <a:lstStyle/>
        <a:p>
          <a:endParaRPr lang="cs-CZ" sz="900">
            <a:latin typeface="+mj-lt"/>
          </a:endParaRPr>
        </a:p>
      </dgm:t>
    </dgm:pt>
    <dgm:pt modelId="{8A40AE05-B5BA-4945-A38A-F52A94C87C3C}" type="sibTrans" cxnId="{2D165266-D67A-47EB-9E10-08ED9856E710}">
      <dgm:prSet custT="1"/>
      <dgm:spPr/>
      <dgm:t>
        <a:bodyPr/>
        <a:lstStyle/>
        <a:p>
          <a:endParaRPr lang="cs-CZ" sz="900">
            <a:latin typeface="+mj-lt"/>
          </a:endParaRPr>
        </a:p>
      </dgm:t>
    </dgm:pt>
    <dgm:pt modelId="{16E3759B-9927-417F-A786-5E4EE360CC34}">
      <dgm:prSet phldrT="[Text]" custT="1"/>
      <dgm:spPr/>
      <dgm:t>
        <a:bodyPr/>
        <a:lstStyle/>
        <a:p>
          <a:r>
            <a:rPr lang="cs-CZ" sz="900" b="1">
              <a:latin typeface="+mj-lt"/>
            </a:rPr>
            <a:t>Strategická oblast B:</a:t>
          </a:r>
          <a:r>
            <a:rPr lang="cs-CZ" sz="900">
              <a:latin typeface="+mj-lt"/>
            </a:rPr>
            <a:t> </a:t>
          </a:r>
        </a:p>
        <a:p>
          <a:r>
            <a:rPr lang="cs-CZ" sz="900">
              <a:latin typeface="+mj-lt"/>
            </a:rPr>
            <a:t>Infrastruktura města a životní prostředí</a:t>
          </a:r>
        </a:p>
      </dgm:t>
    </dgm:pt>
    <dgm:pt modelId="{03D242B9-C350-4070-9367-8C67FCA061BE}" type="parTrans" cxnId="{C67FB2DB-7478-4980-851D-99CAC3FBDE06}">
      <dgm:prSet/>
      <dgm:spPr/>
      <dgm:t>
        <a:bodyPr/>
        <a:lstStyle/>
        <a:p>
          <a:endParaRPr lang="cs-CZ" sz="900">
            <a:latin typeface="+mj-lt"/>
          </a:endParaRPr>
        </a:p>
      </dgm:t>
    </dgm:pt>
    <dgm:pt modelId="{17B7CD13-44A7-4DD3-8903-B7A988D9DCFC}" type="sibTrans" cxnId="{C67FB2DB-7478-4980-851D-99CAC3FBDE06}">
      <dgm:prSet custT="1"/>
      <dgm:spPr/>
      <dgm:t>
        <a:bodyPr/>
        <a:lstStyle/>
        <a:p>
          <a:endParaRPr lang="cs-CZ" sz="900">
            <a:latin typeface="+mj-lt"/>
          </a:endParaRPr>
        </a:p>
      </dgm:t>
    </dgm:pt>
    <dgm:pt modelId="{5A261B86-DB47-4879-AB03-ADF8DF56F285}">
      <dgm:prSet phldrT="[Text]" custT="1"/>
      <dgm:spPr/>
      <dgm:t>
        <a:bodyPr/>
        <a:lstStyle/>
        <a:p>
          <a:r>
            <a:rPr lang="cs-CZ" sz="900" b="1">
              <a:latin typeface="+mj-lt"/>
            </a:rPr>
            <a:t>Strategická oblast C: </a:t>
          </a:r>
          <a:r>
            <a:rPr lang="cs-CZ" sz="900">
              <a:latin typeface="+mj-lt"/>
            </a:rPr>
            <a:t>Kvalita života</a:t>
          </a:r>
        </a:p>
      </dgm:t>
    </dgm:pt>
    <dgm:pt modelId="{72BA19C3-F927-4F0D-8235-371952D83E51}" type="parTrans" cxnId="{C8BE5E9E-40E0-4E73-B7B8-76476A6B1CFB}">
      <dgm:prSet/>
      <dgm:spPr/>
      <dgm:t>
        <a:bodyPr/>
        <a:lstStyle/>
        <a:p>
          <a:endParaRPr lang="cs-CZ" sz="900">
            <a:latin typeface="+mj-lt"/>
          </a:endParaRPr>
        </a:p>
      </dgm:t>
    </dgm:pt>
    <dgm:pt modelId="{6F7EA813-AD03-4E91-8E85-99958CCAE3E9}" type="sibTrans" cxnId="{C8BE5E9E-40E0-4E73-B7B8-76476A6B1CFB}">
      <dgm:prSet custT="1"/>
      <dgm:spPr/>
      <dgm:t>
        <a:bodyPr/>
        <a:lstStyle/>
        <a:p>
          <a:endParaRPr lang="cs-CZ" sz="900">
            <a:latin typeface="+mj-lt"/>
          </a:endParaRPr>
        </a:p>
      </dgm:t>
    </dgm:pt>
    <dgm:pt modelId="{158B6377-FFFF-4284-9869-E9217ED37752}">
      <dgm:prSet phldrT="[Text]" custT="1"/>
      <dgm:spPr/>
      <dgm:t>
        <a:bodyPr/>
        <a:lstStyle/>
        <a:p>
          <a:r>
            <a:rPr lang="cs-CZ" sz="900" b="1">
              <a:latin typeface="+mj-lt"/>
            </a:rPr>
            <a:t>Strategická oblast D: </a:t>
          </a:r>
          <a:r>
            <a:rPr lang="cs-CZ" sz="900">
              <a:latin typeface="+mj-lt"/>
            </a:rPr>
            <a:t>Veřejná správa</a:t>
          </a:r>
        </a:p>
      </dgm:t>
    </dgm:pt>
    <dgm:pt modelId="{A049F070-05CD-4FE5-B503-C92F4D4A81F9}" type="parTrans" cxnId="{E0397A4B-C1E9-4D4E-A795-DBB1ED0B4B20}">
      <dgm:prSet/>
      <dgm:spPr/>
      <dgm:t>
        <a:bodyPr/>
        <a:lstStyle/>
        <a:p>
          <a:endParaRPr lang="cs-CZ" sz="900">
            <a:latin typeface="+mj-lt"/>
          </a:endParaRPr>
        </a:p>
      </dgm:t>
    </dgm:pt>
    <dgm:pt modelId="{12BC61E2-61EA-454C-A6F6-A6DDE26212DA}" type="sibTrans" cxnId="{E0397A4B-C1E9-4D4E-A795-DBB1ED0B4B20}">
      <dgm:prSet custT="1"/>
      <dgm:spPr/>
      <dgm:t>
        <a:bodyPr/>
        <a:lstStyle/>
        <a:p>
          <a:endParaRPr lang="cs-CZ" sz="900">
            <a:latin typeface="+mj-lt"/>
          </a:endParaRPr>
        </a:p>
      </dgm:t>
    </dgm:pt>
    <dgm:pt modelId="{CCCE14C3-DBCA-4C85-B278-3D836C4CE5C5}" type="pres">
      <dgm:prSet presAssocID="{2C8EBF71-84C6-42A5-83CD-CAE2D48010E3}" presName="cycle" presStyleCnt="0">
        <dgm:presLayoutVars>
          <dgm:dir/>
          <dgm:resizeHandles val="exact"/>
        </dgm:presLayoutVars>
      </dgm:prSet>
      <dgm:spPr/>
      <dgm:t>
        <a:bodyPr/>
        <a:lstStyle/>
        <a:p>
          <a:endParaRPr lang="cs-CZ"/>
        </a:p>
      </dgm:t>
    </dgm:pt>
    <dgm:pt modelId="{4E9CFF3D-3068-4C1F-A68C-1D8396103F6D}" type="pres">
      <dgm:prSet presAssocID="{7469B2B4-4688-4940-8B19-F30C77162886}" presName="node" presStyleLbl="node1" presStyleIdx="0" presStyleCnt="4">
        <dgm:presLayoutVars>
          <dgm:bulletEnabled val="1"/>
        </dgm:presLayoutVars>
      </dgm:prSet>
      <dgm:spPr/>
      <dgm:t>
        <a:bodyPr/>
        <a:lstStyle/>
        <a:p>
          <a:endParaRPr lang="cs-CZ"/>
        </a:p>
      </dgm:t>
    </dgm:pt>
    <dgm:pt modelId="{52FED6C3-F965-4728-B099-63D4B9F6E8EA}" type="pres">
      <dgm:prSet presAssocID="{8A40AE05-B5BA-4945-A38A-F52A94C87C3C}" presName="sibTrans" presStyleLbl="sibTrans2D1" presStyleIdx="0" presStyleCnt="4"/>
      <dgm:spPr/>
      <dgm:t>
        <a:bodyPr/>
        <a:lstStyle/>
        <a:p>
          <a:endParaRPr lang="cs-CZ"/>
        </a:p>
      </dgm:t>
    </dgm:pt>
    <dgm:pt modelId="{3F5702F1-1387-4114-8642-C13C7B2BE80D}" type="pres">
      <dgm:prSet presAssocID="{8A40AE05-B5BA-4945-A38A-F52A94C87C3C}" presName="connectorText" presStyleLbl="sibTrans2D1" presStyleIdx="0" presStyleCnt="4"/>
      <dgm:spPr/>
      <dgm:t>
        <a:bodyPr/>
        <a:lstStyle/>
        <a:p>
          <a:endParaRPr lang="cs-CZ"/>
        </a:p>
      </dgm:t>
    </dgm:pt>
    <dgm:pt modelId="{097FD18C-B10F-4D65-B9CF-94EC9AA0CBAD}" type="pres">
      <dgm:prSet presAssocID="{16E3759B-9927-417F-A786-5E4EE360CC34}" presName="node" presStyleLbl="node1" presStyleIdx="1" presStyleCnt="4">
        <dgm:presLayoutVars>
          <dgm:bulletEnabled val="1"/>
        </dgm:presLayoutVars>
      </dgm:prSet>
      <dgm:spPr/>
      <dgm:t>
        <a:bodyPr/>
        <a:lstStyle/>
        <a:p>
          <a:endParaRPr lang="cs-CZ"/>
        </a:p>
      </dgm:t>
    </dgm:pt>
    <dgm:pt modelId="{5F901758-A9A7-4157-B686-02503BC9F0B0}" type="pres">
      <dgm:prSet presAssocID="{17B7CD13-44A7-4DD3-8903-B7A988D9DCFC}" presName="sibTrans" presStyleLbl="sibTrans2D1" presStyleIdx="1" presStyleCnt="4"/>
      <dgm:spPr/>
      <dgm:t>
        <a:bodyPr/>
        <a:lstStyle/>
        <a:p>
          <a:endParaRPr lang="cs-CZ"/>
        </a:p>
      </dgm:t>
    </dgm:pt>
    <dgm:pt modelId="{BD069FFF-111C-4DE7-9CEE-F920B265840B}" type="pres">
      <dgm:prSet presAssocID="{17B7CD13-44A7-4DD3-8903-B7A988D9DCFC}" presName="connectorText" presStyleLbl="sibTrans2D1" presStyleIdx="1" presStyleCnt="4"/>
      <dgm:spPr/>
      <dgm:t>
        <a:bodyPr/>
        <a:lstStyle/>
        <a:p>
          <a:endParaRPr lang="cs-CZ"/>
        </a:p>
      </dgm:t>
    </dgm:pt>
    <dgm:pt modelId="{706FA5EA-C50A-451A-895B-CBAE2FB37B47}" type="pres">
      <dgm:prSet presAssocID="{5A261B86-DB47-4879-AB03-ADF8DF56F285}" presName="node" presStyleLbl="node1" presStyleIdx="2" presStyleCnt="4">
        <dgm:presLayoutVars>
          <dgm:bulletEnabled val="1"/>
        </dgm:presLayoutVars>
      </dgm:prSet>
      <dgm:spPr/>
      <dgm:t>
        <a:bodyPr/>
        <a:lstStyle/>
        <a:p>
          <a:endParaRPr lang="cs-CZ"/>
        </a:p>
      </dgm:t>
    </dgm:pt>
    <dgm:pt modelId="{B3B74BC1-3D80-4D61-B102-1AAF06D831AC}" type="pres">
      <dgm:prSet presAssocID="{6F7EA813-AD03-4E91-8E85-99958CCAE3E9}" presName="sibTrans" presStyleLbl="sibTrans2D1" presStyleIdx="2" presStyleCnt="4"/>
      <dgm:spPr/>
      <dgm:t>
        <a:bodyPr/>
        <a:lstStyle/>
        <a:p>
          <a:endParaRPr lang="cs-CZ"/>
        </a:p>
      </dgm:t>
    </dgm:pt>
    <dgm:pt modelId="{895B2197-9FC1-4570-A9C9-B76A2E54C550}" type="pres">
      <dgm:prSet presAssocID="{6F7EA813-AD03-4E91-8E85-99958CCAE3E9}" presName="connectorText" presStyleLbl="sibTrans2D1" presStyleIdx="2" presStyleCnt="4"/>
      <dgm:spPr/>
      <dgm:t>
        <a:bodyPr/>
        <a:lstStyle/>
        <a:p>
          <a:endParaRPr lang="cs-CZ"/>
        </a:p>
      </dgm:t>
    </dgm:pt>
    <dgm:pt modelId="{5E6715BF-5972-43BA-90C7-46858732EF4B}" type="pres">
      <dgm:prSet presAssocID="{158B6377-FFFF-4284-9869-E9217ED37752}" presName="node" presStyleLbl="node1" presStyleIdx="3" presStyleCnt="4">
        <dgm:presLayoutVars>
          <dgm:bulletEnabled val="1"/>
        </dgm:presLayoutVars>
      </dgm:prSet>
      <dgm:spPr/>
      <dgm:t>
        <a:bodyPr/>
        <a:lstStyle/>
        <a:p>
          <a:endParaRPr lang="cs-CZ"/>
        </a:p>
      </dgm:t>
    </dgm:pt>
    <dgm:pt modelId="{4BD8B62B-6812-4902-98BD-BB90AC95671D}" type="pres">
      <dgm:prSet presAssocID="{12BC61E2-61EA-454C-A6F6-A6DDE26212DA}" presName="sibTrans" presStyleLbl="sibTrans2D1" presStyleIdx="3" presStyleCnt="4"/>
      <dgm:spPr/>
      <dgm:t>
        <a:bodyPr/>
        <a:lstStyle/>
        <a:p>
          <a:endParaRPr lang="cs-CZ"/>
        </a:p>
      </dgm:t>
    </dgm:pt>
    <dgm:pt modelId="{82896CEF-6210-4F96-864C-D8A1E8CCD23A}" type="pres">
      <dgm:prSet presAssocID="{12BC61E2-61EA-454C-A6F6-A6DDE26212DA}" presName="connectorText" presStyleLbl="sibTrans2D1" presStyleIdx="3" presStyleCnt="4"/>
      <dgm:spPr/>
      <dgm:t>
        <a:bodyPr/>
        <a:lstStyle/>
        <a:p>
          <a:endParaRPr lang="cs-CZ"/>
        </a:p>
      </dgm:t>
    </dgm:pt>
  </dgm:ptLst>
  <dgm:cxnLst>
    <dgm:cxn modelId="{C61053BA-74E1-4C34-BF4E-26BB99760B05}" type="presOf" srcId="{17B7CD13-44A7-4DD3-8903-B7A988D9DCFC}" destId="{5F901758-A9A7-4157-B686-02503BC9F0B0}" srcOrd="0" destOrd="0" presId="urn:microsoft.com/office/officeart/2005/8/layout/cycle2"/>
    <dgm:cxn modelId="{3654A603-A7D6-453C-8FD1-E741B26E962C}" type="presOf" srcId="{6F7EA813-AD03-4E91-8E85-99958CCAE3E9}" destId="{B3B74BC1-3D80-4D61-B102-1AAF06D831AC}" srcOrd="0" destOrd="0" presId="urn:microsoft.com/office/officeart/2005/8/layout/cycle2"/>
    <dgm:cxn modelId="{5E4C46FC-138A-4F94-8FEE-E960CC91BDAD}" type="presOf" srcId="{17B7CD13-44A7-4DD3-8903-B7A988D9DCFC}" destId="{BD069FFF-111C-4DE7-9CEE-F920B265840B}" srcOrd="1" destOrd="0" presId="urn:microsoft.com/office/officeart/2005/8/layout/cycle2"/>
    <dgm:cxn modelId="{2D165266-D67A-47EB-9E10-08ED9856E710}" srcId="{2C8EBF71-84C6-42A5-83CD-CAE2D48010E3}" destId="{7469B2B4-4688-4940-8B19-F30C77162886}" srcOrd="0" destOrd="0" parTransId="{002E55EB-C199-4F6A-86D6-AF35F683E07F}" sibTransId="{8A40AE05-B5BA-4945-A38A-F52A94C87C3C}"/>
    <dgm:cxn modelId="{08D7106C-FD77-4DA3-8D08-C9BD9732EC20}" type="presOf" srcId="{5A261B86-DB47-4879-AB03-ADF8DF56F285}" destId="{706FA5EA-C50A-451A-895B-CBAE2FB37B47}" srcOrd="0" destOrd="0" presId="urn:microsoft.com/office/officeart/2005/8/layout/cycle2"/>
    <dgm:cxn modelId="{C774A712-8585-4A65-867E-07B5EA6E4681}" type="presOf" srcId="{158B6377-FFFF-4284-9869-E9217ED37752}" destId="{5E6715BF-5972-43BA-90C7-46858732EF4B}" srcOrd="0" destOrd="0" presId="urn:microsoft.com/office/officeart/2005/8/layout/cycle2"/>
    <dgm:cxn modelId="{4076DAC1-C673-4F86-82F4-A6454C2302F6}" type="presOf" srcId="{6F7EA813-AD03-4E91-8E85-99958CCAE3E9}" destId="{895B2197-9FC1-4570-A9C9-B76A2E54C550}" srcOrd="1" destOrd="0" presId="urn:microsoft.com/office/officeart/2005/8/layout/cycle2"/>
    <dgm:cxn modelId="{A75A0E21-4B82-4CC5-AF11-F7AB1335C239}" type="presOf" srcId="{8A40AE05-B5BA-4945-A38A-F52A94C87C3C}" destId="{52FED6C3-F965-4728-B099-63D4B9F6E8EA}" srcOrd="0" destOrd="0" presId="urn:microsoft.com/office/officeart/2005/8/layout/cycle2"/>
    <dgm:cxn modelId="{8A48B4AA-6487-4E06-B928-2C539B17CD12}" type="presOf" srcId="{16E3759B-9927-417F-A786-5E4EE360CC34}" destId="{097FD18C-B10F-4D65-B9CF-94EC9AA0CBAD}" srcOrd="0" destOrd="0" presId="urn:microsoft.com/office/officeart/2005/8/layout/cycle2"/>
    <dgm:cxn modelId="{7328A987-5D79-4215-AFD7-6D2C641FC109}" type="presOf" srcId="{7469B2B4-4688-4940-8B19-F30C77162886}" destId="{4E9CFF3D-3068-4C1F-A68C-1D8396103F6D}" srcOrd="0" destOrd="0" presId="urn:microsoft.com/office/officeart/2005/8/layout/cycle2"/>
    <dgm:cxn modelId="{D426E839-AC3F-4659-90D7-7BF6DFE0E66E}" type="presOf" srcId="{12BC61E2-61EA-454C-A6F6-A6DDE26212DA}" destId="{82896CEF-6210-4F96-864C-D8A1E8CCD23A}" srcOrd="1" destOrd="0" presId="urn:microsoft.com/office/officeart/2005/8/layout/cycle2"/>
    <dgm:cxn modelId="{0630E3A5-7ABF-4D0B-89C6-268BEF8B87E5}" type="presOf" srcId="{2C8EBF71-84C6-42A5-83CD-CAE2D48010E3}" destId="{CCCE14C3-DBCA-4C85-B278-3D836C4CE5C5}" srcOrd="0" destOrd="0" presId="urn:microsoft.com/office/officeart/2005/8/layout/cycle2"/>
    <dgm:cxn modelId="{E0397A4B-C1E9-4D4E-A795-DBB1ED0B4B20}" srcId="{2C8EBF71-84C6-42A5-83CD-CAE2D48010E3}" destId="{158B6377-FFFF-4284-9869-E9217ED37752}" srcOrd="3" destOrd="0" parTransId="{A049F070-05CD-4FE5-B503-C92F4D4A81F9}" sibTransId="{12BC61E2-61EA-454C-A6F6-A6DDE26212DA}"/>
    <dgm:cxn modelId="{C8BE5E9E-40E0-4E73-B7B8-76476A6B1CFB}" srcId="{2C8EBF71-84C6-42A5-83CD-CAE2D48010E3}" destId="{5A261B86-DB47-4879-AB03-ADF8DF56F285}" srcOrd="2" destOrd="0" parTransId="{72BA19C3-F927-4F0D-8235-371952D83E51}" sibTransId="{6F7EA813-AD03-4E91-8E85-99958CCAE3E9}"/>
    <dgm:cxn modelId="{C67FB2DB-7478-4980-851D-99CAC3FBDE06}" srcId="{2C8EBF71-84C6-42A5-83CD-CAE2D48010E3}" destId="{16E3759B-9927-417F-A786-5E4EE360CC34}" srcOrd="1" destOrd="0" parTransId="{03D242B9-C350-4070-9367-8C67FCA061BE}" sibTransId="{17B7CD13-44A7-4DD3-8903-B7A988D9DCFC}"/>
    <dgm:cxn modelId="{381F54E8-BF3D-4B37-B6C4-BEEDC829E707}" type="presOf" srcId="{12BC61E2-61EA-454C-A6F6-A6DDE26212DA}" destId="{4BD8B62B-6812-4902-98BD-BB90AC95671D}" srcOrd="0" destOrd="0" presId="urn:microsoft.com/office/officeart/2005/8/layout/cycle2"/>
    <dgm:cxn modelId="{4457D91B-1E85-4B66-84BB-DCB845A74148}" type="presOf" srcId="{8A40AE05-B5BA-4945-A38A-F52A94C87C3C}" destId="{3F5702F1-1387-4114-8642-C13C7B2BE80D}" srcOrd="1" destOrd="0" presId="urn:microsoft.com/office/officeart/2005/8/layout/cycle2"/>
    <dgm:cxn modelId="{4E290AA7-82E5-4F40-B9B4-16C223AB5F1F}" type="presParOf" srcId="{CCCE14C3-DBCA-4C85-B278-3D836C4CE5C5}" destId="{4E9CFF3D-3068-4C1F-A68C-1D8396103F6D}" srcOrd="0" destOrd="0" presId="urn:microsoft.com/office/officeart/2005/8/layout/cycle2"/>
    <dgm:cxn modelId="{5BCDC12C-4602-480C-89B6-78663BF18235}" type="presParOf" srcId="{CCCE14C3-DBCA-4C85-B278-3D836C4CE5C5}" destId="{52FED6C3-F965-4728-B099-63D4B9F6E8EA}" srcOrd="1" destOrd="0" presId="urn:microsoft.com/office/officeart/2005/8/layout/cycle2"/>
    <dgm:cxn modelId="{3EE976CD-4580-481B-8FEE-9BA933C070FE}" type="presParOf" srcId="{52FED6C3-F965-4728-B099-63D4B9F6E8EA}" destId="{3F5702F1-1387-4114-8642-C13C7B2BE80D}" srcOrd="0" destOrd="0" presId="urn:microsoft.com/office/officeart/2005/8/layout/cycle2"/>
    <dgm:cxn modelId="{922AE8BF-33FC-45A0-B97C-6E2C7708008A}" type="presParOf" srcId="{CCCE14C3-DBCA-4C85-B278-3D836C4CE5C5}" destId="{097FD18C-B10F-4D65-B9CF-94EC9AA0CBAD}" srcOrd="2" destOrd="0" presId="urn:microsoft.com/office/officeart/2005/8/layout/cycle2"/>
    <dgm:cxn modelId="{D8E51A16-8BD1-4748-947F-E9983A714C10}" type="presParOf" srcId="{CCCE14C3-DBCA-4C85-B278-3D836C4CE5C5}" destId="{5F901758-A9A7-4157-B686-02503BC9F0B0}" srcOrd="3" destOrd="0" presId="urn:microsoft.com/office/officeart/2005/8/layout/cycle2"/>
    <dgm:cxn modelId="{DE90B1B2-AC4E-4A17-BB1B-15AE080050C6}" type="presParOf" srcId="{5F901758-A9A7-4157-B686-02503BC9F0B0}" destId="{BD069FFF-111C-4DE7-9CEE-F920B265840B}" srcOrd="0" destOrd="0" presId="urn:microsoft.com/office/officeart/2005/8/layout/cycle2"/>
    <dgm:cxn modelId="{7ECB4B67-C84D-47F0-9F01-6535C4E4E59D}" type="presParOf" srcId="{CCCE14C3-DBCA-4C85-B278-3D836C4CE5C5}" destId="{706FA5EA-C50A-451A-895B-CBAE2FB37B47}" srcOrd="4" destOrd="0" presId="urn:microsoft.com/office/officeart/2005/8/layout/cycle2"/>
    <dgm:cxn modelId="{9AF3C8FE-F23E-4B2F-9C75-23244D9F7E2D}" type="presParOf" srcId="{CCCE14C3-DBCA-4C85-B278-3D836C4CE5C5}" destId="{B3B74BC1-3D80-4D61-B102-1AAF06D831AC}" srcOrd="5" destOrd="0" presId="urn:microsoft.com/office/officeart/2005/8/layout/cycle2"/>
    <dgm:cxn modelId="{AE4ADE40-9A8A-4FAD-B5F5-965E5C693556}" type="presParOf" srcId="{B3B74BC1-3D80-4D61-B102-1AAF06D831AC}" destId="{895B2197-9FC1-4570-A9C9-B76A2E54C550}" srcOrd="0" destOrd="0" presId="urn:microsoft.com/office/officeart/2005/8/layout/cycle2"/>
    <dgm:cxn modelId="{9C6A4814-EA30-4BF6-A375-E8DDCA5CF568}" type="presParOf" srcId="{CCCE14C3-DBCA-4C85-B278-3D836C4CE5C5}" destId="{5E6715BF-5972-43BA-90C7-46858732EF4B}" srcOrd="6" destOrd="0" presId="urn:microsoft.com/office/officeart/2005/8/layout/cycle2"/>
    <dgm:cxn modelId="{6BE633F8-B40E-446E-ADB7-18BD3C6AEAC0}" type="presParOf" srcId="{CCCE14C3-DBCA-4C85-B278-3D836C4CE5C5}" destId="{4BD8B62B-6812-4902-98BD-BB90AC95671D}" srcOrd="7" destOrd="0" presId="urn:microsoft.com/office/officeart/2005/8/layout/cycle2"/>
    <dgm:cxn modelId="{00A207AB-01BA-456E-AE48-73043273905E}" type="presParOf" srcId="{4BD8B62B-6812-4902-98BD-BB90AC95671D}" destId="{82896CEF-6210-4F96-864C-D8A1E8CCD23A}"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7E8938-B492-48A2-AF9D-B1EB1CA1BD6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BEF26AE0-4524-4EA6-8B2A-D0A114652A95}">
      <dgm:prSet phldrT="[Text]"/>
      <dgm:spPr/>
      <dgm:t>
        <a:bodyPr/>
        <a:lstStyle/>
        <a:p>
          <a:r>
            <a:rPr lang="cs-CZ" b="1">
              <a:latin typeface="+mj-lt"/>
            </a:rPr>
            <a:t>Strategická oblast A:  </a:t>
          </a:r>
          <a:r>
            <a:rPr lang="cs-CZ">
              <a:latin typeface="+mj-lt"/>
            </a:rPr>
            <a:t>Ekonomický rozvoj města a cestovní ruch</a:t>
          </a:r>
        </a:p>
      </dgm:t>
    </dgm:pt>
    <dgm:pt modelId="{3C5A7921-8E0A-4571-B882-B08D8B24C466}" type="parTrans" cxnId="{BE88346E-4ECA-4C2C-B69A-66B007251371}">
      <dgm:prSet/>
      <dgm:spPr/>
      <dgm:t>
        <a:bodyPr/>
        <a:lstStyle/>
        <a:p>
          <a:endParaRPr lang="cs-CZ">
            <a:latin typeface="+mj-lt"/>
          </a:endParaRPr>
        </a:p>
      </dgm:t>
    </dgm:pt>
    <dgm:pt modelId="{C94DE895-47D2-48A4-A057-DA67FCD64179}" type="sibTrans" cxnId="{BE88346E-4ECA-4C2C-B69A-66B007251371}">
      <dgm:prSet/>
      <dgm:spPr/>
      <dgm:t>
        <a:bodyPr/>
        <a:lstStyle/>
        <a:p>
          <a:endParaRPr lang="cs-CZ">
            <a:latin typeface="+mj-lt"/>
          </a:endParaRPr>
        </a:p>
      </dgm:t>
    </dgm:pt>
    <dgm:pt modelId="{65280364-D212-479D-8F66-C7F2E7B76BC8}">
      <dgm:prSet phldrT="[Text]"/>
      <dgm:spPr/>
      <dgm:t>
        <a:bodyPr/>
        <a:lstStyle/>
        <a:p>
          <a:r>
            <a:rPr lang="cs-CZ" b="1">
              <a:latin typeface="+mj-lt"/>
            </a:rPr>
            <a:t>Strategický cíl A.1: </a:t>
          </a:r>
          <a:r>
            <a:rPr lang="cs-CZ" b="0">
              <a:latin typeface="+mj-lt"/>
            </a:rPr>
            <a:t>Podporovat ekonomický rozvoj města</a:t>
          </a:r>
        </a:p>
      </dgm:t>
    </dgm:pt>
    <dgm:pt modelId="{8919C673-2F83-4923-BADA-FEB2D06F67A7}" type="parTrans" cxnId="{4BBF6058-6A44-4CD4-A8D4-AD43D1790B9B}">
      <dgm:prSet/>
      <dgm:spPr/>
      <dgm:t>
        <a:bodyPr/>
        <a:lstStyle/>
        <a:p>
          <a:endParaRPr lang="cs-CZ">
            <a:latin typeface="+mj-lt"/>
          </a:endParaRPr>
        </a:p>
      </dgm:t>
    </dgm:pt>
    <dgm:pt modelId="{4184AA24-09D6-479E-A1CA-6169EE63560E}" type="sibTrans" cxnId="{4BBF6058-6A44-4CD4-A8D4-AD43D1790B9B}">
      <dgm:prSet/>
      <dgm:spPr/>
      <dgm:t>
        <a:bodyPr/>
        <a:lstStyle/>
        <a:p>
          <a:endParaRPr lang="cs-CZ">
            <a:latin typeface="+mj-lt"/>
          </a:endParaRPr>
        </a:p>
      </dgm:t>
    </dgm:pt>
    <dgm:pt modelId="{C73C0CB0-FC95-40E6-85F1-81A9B11071C1}">
      <dgm:prSet phldrT="[Text]"/>
      <dgm:spPr/>
      <dgm:t>
        <a:bodyPr/>
        <a:lstStyle/>
        <a:p>
          <a:r>
            <a:rPr lang="cs-CZ" b="1" u="none" baseline="0">
              <a:latin typeface="+mj-lt"/>
            </a:rPr>
            <a:t>Opatření  A.1.1 </a:t>
          </a:r>
          <a:r>
            <a:rPr lang="cs-CZ" u="none" baseline="0">
              <a:latin typeface="+mj-lt"/>
            </a:rPr>
            <a:t>Podpora místní ekonomiky a zaměstnanosti </a:t>
          </a:r>
        </a:p>
      </dgm:t>
    </dgm:pt>
    <dgm:pt modelId="{F7D570CD-78F3-441F-91F4-BF682FB2D754}" type="parTrans" cxnId="{E6BA5787-C0D2-4B8C-9A05-81388E789CB8}">
      <dgm:prSet/>
      <dgm:spPr/>
      <dgm:t>
        <a:bodyPr/>
        <a:lstStyle/>
        <a:p>
          <a:endParaRPr lang="cs-CZ">
            <a:latin typeface="+mj-lt"/>
          </a:endParaRPr>
        </a:p>
      </dgm:t>
    </dgm:pt>
    <dgm:pt modelId="{78D5B461-D96A-42CC-8DFA-1E702AC959A5}" type="sibTrans" cxnId="{E6BA5787-C0D2-4B8C-9A05-81388E789CB8}">
      <dgm:prSet/>
      <dgm:spPr/>
      <dgm:t>
        <a:bodyPr/>
        <a:lstStyle/>
        <a:p>
          <a:endParaRPr lang="cs-CZ">
            <a:latin typeface="+mj-lt"/>
          </a:endParaRPr>
        </a:p>
      </dgm:t>
    </dgm:pt>
    <dgm:pt modelId="{8DE0F6EA-37AF-45C2-AF32-665E05852469}">
      <dgm:prSet phldrT="[Text]"/>
      <dgm:spPr/>
      <dgm:t>
        <a:bodyPr/>
        <a:lstStyle/>
        <a:p>
          <a:r>
            <a:rPr lang="cs-CZ" b="1" u="none" baseline="0">
              <a:latin typeface="+mj-lt"/>
            </a:rPr>
            <a:t>Opatření A.1.3 </a:t>
          </a:r>
          <a:r>
            <a:rPr lang="cs-CZ" u="none" baseline="0">
              <a:latin typeface="+mj-lt"/>
            </a:rPr>
            <a:t>Stabilizace finančních zdrojů města</a:t>
          </a:r>
        </a:p>
      </dgm:t>
    </dgm:pt>
    <dgm:pt modelId="{FB814ADF-B44E-45B0-8D13-AB46DE67F9B2}" type="parTrans" cxnId="{A5EDEDB1-32D4-46AC-8ADB-992E633A4F53}">
      <dgm:prSet/>
      <dgm:spPr/>
      <dgm:t>
        <a:bodyPr/>
        <a:lstStyle/>
        <a:p>
          <a:endParaRPr lang="cs-CZ">
            <a:latin typeface="+mj-lt"/>
          </a:endParaRPr>
        </a:p>
      </dgm:t>
    </dgm:pt>
    <dgm:pt modelId="{18D157AF-F83C-41A9-BAE5-2940C9567443}" type="sibTrans" cxnId="{A5EDEDB1-32D4-46AC-8ADB-992E633A4F53}">
      <dgm:prSet/>
      <dgm:spPr/>
      <dgm:t>
        <a:bodyPr/>
        <a:lstStyle/>
        <a:p>
          <a:endParaRPr lang="cs-CZ">
            <a:latin typeface="+mj-lt"/>
          </a:endParaRPr>
        </a:p>
      </dgm:t>
    </dgm:pt>
    <dgm:pt modelId="{0216CB43-0CE0-4803-8433-4409C9FC0BA1}">
      <dgm:prSet phldrT="[Text]"/>
      <dgm:spPr/>
      <dgm:t>
        <a:bodyPr/>
        <a:lstStyle/>
        <a:p>
          <a:r>
            <a:rPr lang="cs-CZ" b="1" u="none" baseline="0">
              <a:latin typeface="+mj-lt"/>
            </a:rPr>
            <a:t>Opatření A.2.1 </a:t>
          </a:r>
          <a:r>
            <a:rPr lang="cs-CZ" u="none" baseline="0">
              <a:latin typeface="+mj-lt"/>
            </a:rPr>
            <a:t>Podpora propagace a řízení v oblasti cestovního ruchu</a:t>
          </a:r>
        </a:p>
      </dgm:t>
    </dgm:pt>
    <dgm:pt modelId="{E276BB04-5A2A-4772-8FC3-F018E270AD78}" type="parTrans" cxnId="{5F75EA63-AA81-4676-9FA0-235699666945}">
      <dgm:prSet/>
      <dgm:spPr/>
      <dgm:t>
        <a:bodyPr/>
        <a:lstStyle/>
        <a:p>
          <a:endParaRPr lang="cs-CZ">
            <a:latin typeface="+mj-lt"/>
          </a:endParaRPr>
        </a:p>
      </dgm:t>
    </dgm:pt>
    <dgm:pt modelId="{42CE0645-8D0B-4B20-B632-923FF0545A37}" type="sibTrans" cxnId="{5F75EA63-AA81-4676-9FA0-235699666945}">
      <dgm:prSet/>
      <dgm:spPr/>
      <dgm:t>
        <a:bodyPr/>
        <a:lstStyle/>
        <a:p>
          <a:endParaRPr lang="cs-CZ">
            <a:latin typeface="+mj-lt"/>
          </a:endParaRPr>
        </a:p>
      </dgm:t>
    </dgm:pt>
    <dgm:pt modelId="{E3E35E2E-45C6-41B8-AD83-04EC03D26D2B}">
      <dgm:prSet/>
      <dgm:spPr/>
      <dgm:t>
        <a:bodyPr/>
        <a:lstStyle/>
        <a:p>
          <a:r>
            <a:rPr lang="cs-CZ" b="1" u="none" baseline="0">
              <a:latin typeface="+mj-lt"/>
            </a:rPr>
            <a:t>Opatření A.1.2 </a:t>
          </a:r>
          <a:r>
            <a:rPr lang="cs-CZ" u="none" baseline="0">
              <a:latin typeface="+mj-lt"/>
            </a:rPr>
            <a:t>Rozvoj ploch pro podnikání a bydlení</a:t>
          </a:r>
        </a:p>
      </dgm:t>
    </dgm:pt>
    <dgm:pt modelId="{E469369F-C727-4CCF-888E-50E8F4541234}" type="parTrans" cxnId="{484D49CE-A55C-4B3B-92FE-CF77C09042F5}">
      <dgm:prSet/>
      <dgm:spPr/>
      <dgm:t>
        <a:bodyPr/>
        <a:lstStyle/>
        <a:p>
          <a:endParaRPr lang="cs-CZ">
            <a:latin typeface="+mj-lt"/>
          </a:endParaRPr>
        </a:p>
      </dgm:t>
    </dgm:pt>
    <dgm:pt modelId="{3149CF2C-E7AC-4738-BE79-6A9848E898C5}" type="sibTrans" cxnId="{484D49CE-A55C-4B3B-92FE-CF77C09042F5}">
      <dgm:prSet/>
      <dgm:spPr/>
      <dgm:t>
        <a:bodyPr/>
        <a:lstStyle/>
        <a:p>
          <a:endParaRPr lang="cs-CZ">
            <a:latin typeface="+mj-lt"/>
          </a:endParaRPr>
        </a:p>
      </dgm:t>
    </dgm:pt>
    <dgm:pt modelId="{8E55AC64-0C52-48C5-864A-416E59071992}">
      <dgm:prSet phldrT="[Text]"/>
      <dgm:spPr/>
      <dgm:t>
        <a:bodyPr/>
        <a:lstStyle/>
        <a:p>
          <a:r>
            <a:rPr lang="cs-CZ" b="1">
              <a:latin typeface="+mj-lt"/>
            </a:rPr>
            <a:t>Strategický cíl A.2: </a:t>
          </a:r>
          <a:r>
            <a:rPr lang="cs-CZ">
              <a:latin typeface="+mj-lt"/>
            </a:rPr>
            <a:t>Zkvalitnit služby v cestovním ruchu </a:t>
          </a:r>
        </a:p>
      </dgm:t>
    </dgm:pt>
    <dgm:pt modelId="{B3CDA430-B6A0-4E3A-A52A-7F514BF3669B}" type="sibTrans" cxnId="{B3D2D2DE-2AE1-4BA4-9010-15ACA3AE5794}">
      <dgm:prSet/>
      <dgm:spPr/>
      <dgm:t>
        <a:bodyPr/>
        <a:lstStyle/>
        <a:p>
          <a:endParaRPr lang="cs-CZ">
            <a:latin typeface="+mj-lt"/>
          </a:endParaRPr>
        </a:p>
      </dgm:t>
    </dgm:pt>
    <dgm:pt modelId="{0E84FE04-7EF4-4BF4-AB6C-2E0B98BE4378}" type="parTrans" cxnId="{B3D2D2DE-2AE1-4BA4-9010-15ACA3AE5794}">
      <dgm:prSet/>
      <dgm:spPr/>
      <dgm:t>
        <a:bodyPr/>
        <a:lstStyle/>
        <a:p>
          <a:endParaRPr lang="cs-CZ">
            <a:latin typeface="+mj-lt"/>
          </a:endParaRPr>
        </a:p>
      </dgm:t>
    </dgm:pt>
    <dgm:pt modelId="{01E28C35-22D8-4A74-BC8E-72C55C58D725}">
      <dgm:prSet/>
      <dgm:spPr/>
      <dgm:t>
        <a:bodyPr/>
        <a:lstStyle/>
        <a:p>
          <a:r>
            <a:rPr lang="cs-CZ" b="1" u="none" baseline="0">
              <a:latin typeface="+mj-lt"/>
            </a:rPr>
            <a:t>Opatření</a:t>
          </a:r>
          <a:r>
            <a:rPr lang="cs-CZ" b="1" u="none">
              <a:latin typeface="+mj-lt"/>
            </a:rPr>
            <a:t> A.2.2</a:t>
          </a:r>
          <a:r>
            <a:rPr lang="cs-CZ" u="none">
              <a:latin typeface="+mj-lt"/>
            </a:rPr>
            <a:t> Rozvoj infrastruktury a služeb v cestovním ruchu</a:t>
          </a:r>
        </a:p>
      </dgm:t>
    </dgm:pt>
    <dgm:pt modelId="{0328F0ED-84B3-45C8-B048-EA9FD3701435}" type="parTrans" cxnId="{0C0EC64E-AE9E-477F-AAB1-9E7F515FB2BD}">
      <dgm:prSet/>
      <dgm:spPr/>
      <dgm:t>
        <a:bodyPr/>
        <a:lstStyle/>
        <a:p>
          <a:endParaRPr lang="cs-CZ">
            <a:latin typeface="+mj-lt"/>
          </a:endParaRPr>
        </a:p>
      </dgm:t>
    </dgm:pt>
    <dgm:pt modelId="{228151CD-97A6-426E-9E5A-8768DFA4ADE2}" type="sibTrans" cxnId="{0C0EC64E-AE9E-477F-AAB1-9E7F515FB2BD}">
      <dgm:prSet/>
      <dgm:spPr/>
      <dgm:t>
        <a:bodyPr/>
        <a:lstStyle/>
        <a:p>
          <a:endParaRPr lang="cs-CZ">
            <a:latin typeface="+mj-lt"/>
          </a:endParaRPr>
        </a:p>
      </dgm:t>
    </dgm:pt>
    <dgm:pt modelId="{7778C370-DC1E-42D9-89F0-59529866B571}" type="pres">
      <dgm:prSet presAssocID="{AF7E8938-B492-48A2-AF9D-B1EB1CA1BD65}" presName="diagram" presStyleCnt="0">
        <dgm:presLayoutVars>
          <dgm:chPref val="1"/>
          <dgm:dir/>
          <dgm:animOne val="branch"/>
          <dgm:animLvl val="lvl"/>
          <dgm:resizeHandles val="exact"/>
        </dgm:presLayoutVars>
      </dgm:prSet>
      <dgm:spPr/>
      <dgm:t>
        <a:bodyPr/>
        <a:lstStyle/>
        <a:p>
          <a:endParaRPr lang="cs-CZ"/>
        </a:p>
      </dgm:t>
    </dgm:pt>
    <dgm:pt modelId="{A9650E63-5D2F-4430-8596-77C1F63E925B}" type="pres">
      <dgm:prSet presAssocID="{BEF26AE0-4524-4EA6-8B2A-D0A114652A95}" presName="root1" presStyleCnt="0"/>
      <dgm:spPr/>
    </dgm:pt>
    <dgm:pt modelId="{50C918A2-04B0-46F9-90F2-70058F0AD28A}" type="pres">
      <dgm:prSet presAssocID="{BEF26AE0-4524-4EA6-8B2A-D0A114652A95}" presName="LevelOneTextNode" presStyleLbl="node0" presStyleIdx="0" presStyleCnt="1">
        <dgm:presLayoutVars>
          <dgm:chPref val="3"/>
        </dgm:presLayoutVars>
      </dgm:prSet>
      <dgm:spPr/>
      <dgm:t>
        <a:bodyPr/>
        <a:lstStyle/>
        <a:p>
          <a:endParaRPr lang="cs-CZ"/>
        </a:p>
      </dgm:t>
    </dgm:pt>
    <dgm:pt modelId="{13A90EE9-4C23-4C6D-B35C-F13F4632B204}" type="pres">
      <dgm:prSet presAssocID="{BEF26AE0-4524-4EA6-8B2A-D0A114652A95}" presName="level2hierChild" presStyleCnt="0"/>
      <dgm:spPr/>
    </dgm:pt>
    <dgm:pt modelId="{A40D1AE3-F4E7-405F-BD84-CE032FB91E92}" type="pres">
      <dgm:prSet presAssocID="{8919C673-2F83-4923-BADA-FEB2D06F67A7}" presName="conn2-1" presStyleLbl="parChTrans1D2" presStyleIdx="0" presStyleCnt="2"/>
      <dgm:spPr/>
      <dgm:t>
        <a:bodyPr/>
        <a:lstStyle/>
        <a:p>
          <a:endParaRPr lang="cs-CZ"/>
        </a:p>
      </dgm:t>
    </dgm:pt>
    <dgm:pt modelId="{7C964648-4FB7-43E9-8256-5043FDEAF47C}" type="pres">
      <dgm:prSet presAssocID="{8919C673-2F83-4923-BADA-FEB2D06F67A7}" presName="connTx" presStyleLbl="parChTrans1D2" presStyleIdx="0" presStyleCnt="2"/>
      <dgm:spPr/>
      <dgm:t>
        <a:bodyPr/>
        <a:lstStyle/>
        <a:p>
          <a:endParaRPr lang="cs-CZ"/>
        </a:p>
      </dgm:t>
    </dgm:pt>
    <dgm:pt modelId="{3C8872AA-7039-47A9-BE83-A5D40EA3CBAF}" type="pres">
      <dgm:prSet presAssocID="{65280364-D212-479D-8F66-C7F2E7B76BC8}" presName="root2" presStyleCnt="0"/>
      <dgm:spPr/>
    </dgm:pt>
    <dgm:pt modelId="{2778DBA4-30B8-4956-A52D-09B2F5AB8844}" type="pres">
      <dgm:prSet presAssocID="{65280364-D212-479D-8F66-C7F2E7B76BC8}" presName="LevelTwoTextNode" presStyleLbl="node2" presStyleIdx="0" presStyleCnt="2">
        <dgm:presLayoutVars>
          <dgm:chPref val="3"/>
        </dgm:presLayoutVars>
      </dgm:prSet>
      <dgm:spPr/>
      <dgm:t>
        <a:bodyPr/>
        <a:lstStyle/>
        <a:p>
          <a:endParaRPr lang="cs-CZ"/>
        </a:p>
      </dgm:t>
    </dgm:pt>
    <dgm:pt modelId="{45E2828A-A1DC-4F7C-AEC0-B004561639D1}" type="pres">
      <dgm:prSet presAssocID="{65280364-D212-479D-8F66-C7F2E7B76BC8}" presName="level3hierChild" presStyleCnt="0"/>
      <dgm:spPr/>
    </dgm:pt>
    <dgm:pt modelId="{925E18BD-5EC6-496A-8A83-4219FB3FE6E4}" type="pres">
      <dgm:prSet presAssocID="{F7D570CD-78F3-441F-91F4-BF682FB2D754}" presName="conn2-1" presStyleLbl="parChTrans1D3" presStyleIdx="0" presStyleCnt="5"/>
      <dgm:spPr/>
      <dgm:t>
        <a:bodyPr/>
        <a:lstStyle/>
        <a:p>
          <a:endParaRPr lang="cs-CZ"/>
        </a:p>
      </dgm:t>
    </dgm:pt>
    <dgm:pt modelId="{BA83DEF5-9DDC-47C3-85F4-E091E6744A57}" type="pres">
      <dgm:prSet presAssocID="{F7D570CD-78F3-441F-91F4-BF682FB2D754}" presName="connTx" presStyleLbl="parChTrans1D3" presStyleIdx="0" presStyleCnt="5"/>
      <dgm:spPr/>
      <dgm:t>
        <a:bodyPr/>
        <a:lstStyle/>
        <a:p>
          <a:endParaRPr lang="cs-CZ"/>
        </a:p>
      </dgm:t>
    </dgm:pt>
    <dgm:pt modelId="{CF89E13D-53EA-4CDD-88F9-517AC4C69617}" type="pres">
      <dgm:prSet presAssocID="{C73C0CB0-FC95-40E6-85F1-81A9B11071C1}" presName="root2" presStyleCnt="0"/>
      <dgm:spPr/>
    </dgm:pt>
    <dgm:pt modelId="{BF18004C-9B9B-4992-AFEA-0208C2CA4814}" type="pres">
      <dgm:prSet presAssocID="{C73C0CB0-FC95-40E6-85F1-81A9B11071C1}" presName="LevelTwoTextNode" presStyleLbl="node3" presStyleIdx="0" presStyleCnt="5">
        <dgm:presLayoutVars>
          <dgm:chPref val="3"/>
        </dgm:presLayoutVars>
      </dgm:prSet>
      <dgm:spPr/>
      <dgm:t>
        <a:bodyPr/>
        <a:lstStyle/>
        <a:p>
          <a:endParaRPr lang="cs-CZ"/>
        </a:p>
      </dgm:t>
    </dgm:pt>
    <dgm:pt modelId="{D1D0E5E9-C7CC-4788-9BA2-DBB6B8C4BBFE}" type="pres">
      <dgm:prSet presAssocID="{C73C0CB0-FC95-40E6-85F1-81A9B11071C1}" presName="level3hierChild" presStyleCnt="0"/>
      <dgm:spPr/>
    </dgm:pt>
    <dgm:pt modelId="{ABD4FE85-91CB-4A32-A8F6-D087E3B4326E}" type="pres">
      <dgm:prSet presAssocID="{E469369F-C727-4CCF-888E-50E8F4541234}" presName="conn2-1" presStyleLbl="parChTrans1D3" presStyleIdx="1" presStyleCnt="5"/>
      <dgm:spPr/>
      <dgm:t>
        <a:bodyPr/>
        <a:lstStyle/>
        <a:p>
          <a:endParaRPr lang="cs-CZ"/>
        </a:p>
      </dgm:t>
    </dgm:pt>
    <dgm:pt modelId="{D190000A-7C80-498F-A935-278314E58F3F}" type="pres">
      <dgm:prSet presAssocID="{E469369F-C727-4CCF-888E-50E8F4541234}" presName="connTx" presStyleLbl="parChTrans1D3" presStyleIdx="1" presStyleCnt="5"/>
      <dgm:spPr/>
      <dgm:t>
        <a:bodyPr/>
        <a:lstStyle/>
        <a:p>
          <a:endParaRPr lang="cs-CZ"/>
        </a:p>
      </dgm:t>
    </dgm:pt>
    <dgm:pt modelId="{5FD6E85C-65FF-42A4-8386-B06A053816D8}" type="pres">
      <dgm:prSet presAssocID="{E3E35E2E-45C6-41B8-AD83-04EC03D26D2B}" presName="root2" presStyleCnt="0"/>
      <dgm:spPr/>
    </dgm:pt>
    <dgm:pt modelId="{8365ADCB-2AD2-483A-B8FE-E3B2C6D568C3}" type="pres">
      <dgm:prSet presAssocID="{E3E35E2E-45C6-41B8-AD83-04EC03D26D2B}" presName="LevelTwoTextNode" presStyleLbl="node3" presStyleIdx="1" presStyleCnt="5">
        <dgm:presLayoutVars>
          <dgm:chPref val="3"/>
        </dgm:presLayoutVars>
      </dgm:prSet>
      <dgm:spPr/>
      <dgm:t>
        <a:bodyPr/>
        <a:lstStyle/>
        <a:p>
          <a:endParaRPr lang="cs-CZ"/>
        </a:p>
      </dgm:t>
    </dgm:pt>
    <dgm:pt modelId="{9E54D29C-11B4-4443-BED2-95F6CD68A1DF}" type="pres">
      <dgm:prSet presAssocID="{E3E35E2E-45C6-41B8-AD83-04EC03D26D2B}" presName="level3hierChild" presStyleCnt="0"/>
      <dgm:spPr/>
    </dgm:pt>
    <dgm:pt modelId="{A52284BF-E4B7-4D8D-B1FB-A5AFB9508E2D}" type="pres">
      <dgm:prSet presAssocID="{FB814ADF-B44E-45B0-8D13-AB46DE67F9B2}" presName="conn2-1" presStyleLbl="parChTrans1D3" presStyleIdx="2" presStyleCnt="5"/>
      <dgm:spPr/>
      <dgm:t>
        <a:bodyPr/>
        <a:lstStyle/>
        <a:p>
          <a:endParaRPr lang="cs-CZ"/>
        </a:p>
      </dgm:t>
    </dgm:pt>
    <dgm:pt modelId="{5D495EE6-16D4-4DD4-8037-8D72142C118F}" type="pres">
      <dgm:prSet presAssocID="{FB814ADF-B44E-45B0-8D13-AB46DE67F9B2}" presName="connTx" presStyleLbl="parChTrans1D3" presStyleIdx="2" presStyleCnt="5"/>
      <dgm:spPr/>
      <dgm:t>
        <a:bodyPr/>
        <a:lstStyle/>
        <a:p>
          <a:endParaRPr lang="cs-CZ"/>
        </a:p>
      </dgm:t>
    </dgm:pt>
    <dgm:pt modelId="{7664297C-0064-4DA9-A8D5-A9398CDBA64B}" type="pres">
      <dgm:prSet presAssocID="{8DE0F6EA-37AF-45C2-AF32-665E05852469}" presName="root2" presStyleCnt="0"/>
      <dgm:spPr/>
    </dgm:pt>
    <dgm:pt modelId="{3965514A-D059-4BEF-8EA1-107E75FB1BCF}" type="pres">
      <dgm:prSet presAssocID="{8DE0F6EA-37AF-45C2-AF32-665E05852469}" presName="LevelTwoTextNode" presStyleLbl="node3" presStyleIdx="2" presStyleCnt="5">
        <dgm:presLayoutVars>
          <dgm:chPref val="3"/>
        </dgm:presLayoutVars>
      </dgm:prSet>
      <dgm:spPr/>
      <dgm:t>
        <a:bodyPr/>
        <a:lstStyle/>
        <a:p>
          <a:endParaRPr lang="cs-CZ"/>
        </a:p>
      </dgm:t>
    </dgm:pt>
    <dgm:pt modelId="{29A255B0-E783-4D98-9E23-F07D5B03431F}" type="pres">
      <dgm:prSet presAssocID="{8DE0F6EA-37AF-45C2-AF32-665E05852469}" presName="level3hierChild" presStyleCnt="0"/>
      <dgm:spPr/>
    </dgm:pt>
    <dgm:pt modelId="{23426AE3-56F3-4ED8-A162-AF583CCB2636}" type="pres">
      <dgm:prSet presAssocID="{0E84FE04-7EF4-4BF4-AB6C-2E0B98BE4378}" presName="conn2-1" presStyleLbl="parChTrans1D2" presStyleIdx="1" presStyleCnt="2"/>
      <dgm:spPr/>
      <dgm:t>
        <a:bodyPr/>
        <a:lstStyle/>
        <a:p>
          <a:endParaRPr lang="cs-CZ"/>
        </a:p>
      </dgm:t>
    </dgm:pt>
    <dgm:pt modelId="{251B0754-D0EB-45CF-91DD-A5C8D40AB178}" type="pres">
      <dgm:prSet presAssocID="{0E84FE04-7EF4-4BF4-AB6C-2E0B98BE4378}" presName="connTx" presStyleLbl="parChTrans1D2" presStyleIdx="1" presStyleCnt="2"/>
      <dgm:spPr/>
      <dgm:t>
        <a:bodyPr/>
        <a:lstStyle/>
        <a:p>
          <a:endParaRPr lang="cs-CZ"/>
        </a:p>
      </dgm:t>
    </dgm:pt>
    <dgm:pt modelId="{D50FD491-3E5C-4BE6-9D3E-38EBB9033229}" type="pres">
      <dgm:prSet presAssocID="{8E55AC64-0C52-48C5-864A-416E59071992}" presName="root2" presStyleCnt="0"/>
      <dgm:spPr/>
    </dgm:pt>
    <dgm:pt modelId="{A5CEEBA5-50FF-4855-9200-1F80B6BF958A}" type="pres">
      <dgm:prSet presAssocID="{8E55AC64-0C52-48C5-864A-416E59071992}" presName="LevelTwoTextNode" presStyleLbl="node2" presStyleIdx="1" presStyleCnt="2">
        <dgm:presLayoutVars>
          <dgm:chPref val="3"/>
        </dgm:presLayoutVars>
      </dgm:prSet>
      <dgm:spPr/>
      <dgm:t>
        <a:bodyPr/>
        <a:lstStyle/>
        <a:p>
          <a:endParaRPr lang="cs-CZ"/>
        </a:p>
      </dgm:t>
    </dgm:pt>
    <dgm:pt modelId="{8F4FDCF1-B9FA-482D-9F8B-B25978B51483}" type="pres">
      <dgm:prSet presAssocID="{8E55AC64-0C52-48C5-864A-416E59071992}" presName="level3hierChild" presStyleCnt="0"/>
      <dgm:spPr/>
    </dgm:pt>
    <dgm:pt modelId="{79BBA84B-936C-467C-8447-F30683ABD449}" type="pres">
      <dgm:prSet presAssocID="{E276BB04-5A2A-4772-8FC3-F018E270AD78}" presName="conn2-1" presStyleLbl="parChTrans1D3" presStyleIdx="3" presStyleCnt="5"/>
      <dgm:spPr/>
      <dgm:t>
        <a:bodyPr/>
        <a:lstStyle/>
        <a:p>
          <a:endParaRPr lang="cs-CZ"/>
        </a:p>
      </dgm:t>
    </dgm:pt>
    <dgm:pt modelId="{EFFC2CA7-44A3-4B88-8813-348C8DAD9DCC}" type="pres">
      <dgm:prSet presAssocID="{E276BB04-5A2A-4772-8FC3-F018E270AD78}" presName="connTx" presStyleLbl="parChTrans1D3" presStyleIdx="3" presStyleCnt="5"/>
      <dgm:spPr/>
      <dgm:t>
        <a:bodyPr/>
        <a:lstStyle/>
        <a:p>
          <a:endParaRPr lang="cs-CZ"/>
        </a:p>
      </dgm:t>
    </dgm:pt>
    <dgm:pt modelId="{8457D6A4-C5CD-47B7-8571-1A143FBEE1E0}" type="pres">
      <dgm:prSet presAssocID="{0216CB43-0CE0-4803-8433-4409C9FC0BA1}" presName="root2" presStyleCnt="0"/>
      <dgm:spPr/>
    </dgm:pt>
    <dgm:pt modelId="{A01A8608-A085-43EF-8F54-A8BC11C7538B}" type="pres">
      <dgm:prSet presAssocID="{0216CB43-0CE0-4803-8433-4409C9FC0BA1}" presName="LevelTwoTextNode" presStyleLbl="node3" presStyleIdx="3" presStyleCnt="5">
        <dgm:presLayoutVars>
          <dgm:chPref val="3"/>
        </dgm:presLayoutVars>
      </dgm:prSet>
      <dgm:spPr/>
      <dgm:t>
        <a:bodyPr/>
        <a:lstStyle/>
        <a:p>
          <a:endParaRPr lang="cs-CZ"/>
        </a:p>
      </dgm:t>
    </dgm:pt>
    <dgm:pt modelId="{DBABFFAE-5517-49EA-BF3E-6AE945AB6399}" type="pres">
      <dgm:prSet presAssocID="{0216CB43-0CE0-4803-8433-4409C9FC0BA1}" presName="level3hierChild" presStyleCnt="0"/>
      <dgm:spPr/>
    </dgm:pt>
    <dgm:pt modelId="{54F6CD1F-A3EB-4477-A93F-71D479FC3159}" type="pres">
      <dgm:prSet presAssocID="{0328F0ED-84B3-45C8-B048-EA9FD3701435}" presName="conn2-1" presStyleLbl="parChTrans1D3" presStyleIdx="4" presStyleCnt="5"/>
      <dgm:spPr/>
      <dgm:t>
        <a:bodyPr/>
        <a:lstStyle/>
        <a:p>
          <a:endParaRPr lang="cs-CZ"/>
        </a:p>
      </dgm:t>
    </dgm:pt>
    <dgm:pt modelId="{49F8D5AD-4A54-448D-BAE1-7A9B35241A48}" type="pres">
      <dgm:prSet presAssocID="{0328F0ED-84B3-45C8-B048-EA9FD3701435}" presName="connTx" presStyleLbl="parChTrans1D3" presStyleIdx="4" presStyleCnt="5"/>
      <dgm:spPr/>
      <dgm:t>
        <a:bodyPr/>
        <a:lstStyle/>
        <a:p>
          <a:endParaRPr lang="cs-CZ"/>
        </a:p>
      </dgm:t>
    </dgm:pt>
    <dgm:pt modelId="{412B8666-79F2-4F79-93A4-B17758CB7BE0}" type="pres">
      <dgm:prSet presAssocID="{01E28C35-22D8-4A74-BC8E-72C55C58D725}" presName="root2" presStyleCnt="0"/>
      <dgm:spPr/>
    </dgm:pt>
    <dgm:pt modelId="{DB030E72-7D70-4372-BD49-2E97B73D7759}" type="pres">
      <dgm:prSet presAssocID="{01E28C35-22D8-4A74-BC8E-72C55C58D725}" presName="LevelTwoTextNode" presStyleLbl="node3" presStyleIdx="4" presStyleCnt="5">
        <dgm:presLayoutVars>
          <dgm:chPref val="3"/>
        </dgm:presLayoutVars>
      </dgm:prSet>
      <dgm:spPr/>
      <dgm:t>
        <a:bodyPr/>
        <a:lstStyle/>
        <a:p>
          <a:endParaRPr lang="cs-CZ"/>
        </a:p>
      </dgm:t>
    </dgm:pt>
    <dgm:pt modelId="{0BB37BD9-F4AC-45A8-92A2-5D3C702E9DED}" type="pres">
      <dgm:prSet presAssocID="{01E28C35-22D8-4A74-BC8E-72C55C58D725}" presName="level3hierChild" presStyleCnt="0"/>
      <dgm:spPr/>
    </dgm:pt>
  </dgm:ptLst>
  <dgm:cxnLst>
    <dgm:cxn modelId="{BE88346E-4ECA-4C2C-B69A-66B007251371}" srcId="{AF7E8938-B492-48A2-AF9D-B1EB1CA1BD65}" destId="{BEF26AE0-4524-4EA6-8B2A-D0A114652A95}" srcOrd="0" destOrd="0" parTransId="{3C5A7921-8E0A-4571-B882-B08D8B24C466}" sibTransId="{C94DE895-47D2-48A4-A057-DA67FCD64179}"/>
    <dgm:cxn modelId="{F5EFBADF-A8BB-450E-A165-5228DBEC2ED2}" type="presOf" srcId="{FB814ADF-B44E-45B0-8D13-AB46DE67F9B2}" destId="{5D495EE6-16D4-4DD4-8037-8D72142C118F}" srcOrd="1" destOrd="0" presId="urn:microsoft.com/office/officeart/2005/8/layout/hierarchy2"/>
    <dgm:cxn modelId="{586431A0-035B-443D-B54E-AA9F02DDE8E3}" type="presOf" srcId="{8919C673-2F83-4923-BADA-FEB2D06F67A7}" destId="{A40D1AE3-F4E7-405F-BD84-CE032FB91E92}" srcOrd="0" destOrd="0" presId="urn:microsoft.com/office/officeart/2005/8/layout/hierarchy2"/>
    <dgm:cxn modelId="{C55638FF-ACD4-4A88-B68C-B9C9E0C0BB3C}" type="presOf" srcId="{8E55AC64-0C52-48C5-864A-416E59071992}" destId="{A5CEEBA5-50FF-4855-9200-1F80B6BF958A}" srcOrd="0" destOrd="0" presId="urn:microsoft.com/office/officeart/2005/8/layout/hierarchy2"/>
    <dgm:cxn modelId="{484D49CE-A55C-4B3B-92FE-CF77C09042F5}" srcId="{65280364-D212-479D-8F66-C7F2E7B76BC8}" destId="{E3E35E2E-45C6-41B8-AD83-04EC03D26D2B}" srcOrd="1" destOrd="0" parTransId="{E469369F-C727-4CCF-888E-50E8F4541234}" sibTransId="{3149CF2C-E7AC-4738-BE79-6A9848E898C5}"/>
    <dgm:cxn modelId="{3A80A44C-0804-45EF-A32D-3EB593BAFEEB}" type="presOf" srcId="{0216CB43-0CE0-4803-8433-4409C9FC0BA1}" destId="{A01A8608-A085-43EF-8F54-A8BC11C7538B}" srcOrd="0" destOrd="0" presId="urn:microsoft.com/office/officeart/2005/8/layout/hierarchy2"/>
    <dgm:cxn modelId="{87F23EE7-971D-494C-B371-41DE548833AB}" type="presOf" srcId="{BEF26AE0-4524-4EA6-8B2A-D0A114652A95}" destId="{50C918A2-04B0-46F9-90F2-70058F0AD28A}" srcOrd="0" destOrd="0" presId="urn:microsoft.com/office/officeart/2005/8/layout/hierarchy2"/>
    <dgm:cxn modelId="{E6BA5787-C0D2-4B8C-9A05-81388E789CB8}" srcId="{65280364-D212-479D-8F66-C7F2E7B76BC8}" destId="{C73C0CB0-FC95-40E6-85F1-81A9B11071C1}" srcOrd="0" destOrd="0" parTransId="{F7D570CD-78F3-441F-91F4-BF682FB2D754}" sibTransId="{78D5B461-D96A-42CC-8DFA-1E702AC959A5}"/>
    <dgm:cxn modelId="{CDF41305-6358-422F-B144-BECF80C1758A}" type="presOf" srcId="{8919C673-2F83-4923-BADA-FEB2D06F67A7}" destId="{7C964648-4FB7-43E9-8256-5043FDEAF47C}" srcOrd="1" destOrd="0" presId="urn:microsoft.com/office/officeart/2005/8/layout/hierarchy2"/>
    <dgm:cxn modelId="{AFA61FBA-EA94-4D37-A836-6D8E83797FA0}" type="presOf" srcId="{E469369F-C727-4CCF-888E-50E8F4541234}" destId="{D190000A-7C80-498F-A935-278314E58F3F}" srcOrd="1" destOrd="0" presId="urn:microsoft.com/office/officeart/2005/8/layout/hierarchy2"/>
    <dgm:cxn modelId="{B3D2D2DE-2AE1-4BA4-9010-15ACA3AE5794}" srcId="{BEF26AE0-4524-4EA6-8B2A-D0A114652A95}" destId="{8E55AC64-0C52-48C5-864A-416E59071992}" srcOrd="1" destOrd="0" parTransId="{0E84FE04-7EF4-4BF4-AB6C-2E0B98BE4378}" sibTransId="{B3CDA430-B6A0-4E3A-A52A-7F514BF3669B}"/>
    <dgm:cxn modelId="{0C0EC64E-AE9E-477F-AAB1-9E7F515FB2BD}" srcId="{8E55AC64-0C52-48C5-864A-416E59071992}" destId="{01E28C35-22D8-4A74-BC8E-72C55C58D725}" srcOrd="1" destOrd="0" parTransId="{0328F0ED-84B3-45C8-B048-EA9FD3701435}" sibTransId="{228151CD-97A6-426E-9E5A-8768DFA4ADE2}"/>
    <dgm:cxn modelId="{0294726C-B980-4D7B-95B3-846E8876E411}" type="presOf" srcId="{8DE0F6EA-37AF-45C2-AF32-665E05852469}" destId="{3965514A-D059-4BEF-8EA1-107E75FB1BCF}" srcOrd="0" destOrd="0" presId="urn:microsoft.com/office/officeart/2005/8/layout/hierarchy2"/>
    <dgm:cxn modelId="{264C40F6-E84D-4C2B-BD13-91311120A5F5}" type="presOf" srcId="{F7D570CD-78F3-441F-91F4-BF682FB2D754}" destId="{925E18BD-5EC6-496A-8A83-4219FB3FE6E4}" srcOrd="0" destOrd="0" presId="urn:microsoft.com/office/officeart/2005/8/layout/hierarchy2"/>
    <dgm:cxn modelId="{DC0D7BCB-6703-443B-A925-5A554DD4F017}" type="presOf" srcId="{01E28C35-22D8-4A74-BC8E-72C55C58D725}" destId="{DB030E72-7D70-4372-BD49-2E97B73D7759}" srcOrd="0" destOrd="0" presId="urn:microsoft.com/office/officeart/2005/8/layout/hierarchy2"/>
    <dgm:cxn modelId="{6991C8FF-8448-4A1E-8F1C-2A7B01A86DE8}" type="presOf" srcId="{0E84FE04-7EF4-4BF4-AB6C-2E0B98BE4378}" destId="{23426AE3-56F3-4ED8-A162-AF583CCB2636}" srcOrd="0" destOrd="0" presId="urn:microsoft.com/office/officeart/2005/8/layout/hierarchy2"/>
    <dgm:cxn modelId="{5F75EA63-AA81-4676-9FA0-235699666945}" srcId="{8E55AC64-0C52-48C5-864A-416E59071992}" destId="{0216CB43-0CE0-4803-8433-4409C9FC0BA1}" srcOrd="0" destOrd="0" parTransId="{E276BB04-5A2A-4772-8FC3-F018E270AD78}" sibTransId="{42CE0645-8D0B-4B20-B632-923FF0545A37}"/>
    <dgm:cxn modelId="{7BB3CC4E-D08B-4DF3-9A01-16714B3CED17}" type="presOf" srcId="{0E84FE04-7EF4-4BF4-AB6C-2E0B98BE4378}" destId="{251B0754-D0EB-45CF-91DD-A5C8D40AB178}" srcOrd="1" destOrd="0" presId="urn:microsoft.com/office/officeart/2005/8/layout/hierarchy2"/>
    <dgm:cxn modelId="{1ADAE951-7759-4345-A74C-1556841EF667}" type="presOf" srcId="{AF7E8938-B492-48A2-AF9D-B1EB1CA1BD65}" destId="{7778C370-DC1E-42D9-89F0-59529866B571}" srcOrd="0" destOrd="0" presId="urn:microsoft.com/office/officeart/2005/8/layout/hierarchy2"/>
    <dgm:cxn modelId="{4BBF6058-6A44-4CD4-A8D4-AD43D1790B9B}" srcId="{BEF26AE0-4524-4EA6-8B2A-D0A114652A95}" destId="{65280364-D212-479D-8F66-C7F2E7B76BC8}" srcOrd="0" destOrd="0" parTransId="{8919C673-2F83-4923-BADA-FEB2D06F67A7}" sibTransId="{4184AA24-09D6-479E-A1CA-6169EE63560E}"/>
    <dgm:cxn modelId="{1934F38C-70AD-4E7B-B249-2D491CC12C8A}" type="presOf" srcId="{E469369F-C727-4CCF-888E-50E8F4541234}" destId="{ABD4FE85-91CB-4A32-A8F6-D087E3B4326E}" srcOrd="0" destOrd="0" presId="urn:microsoft.com/office/officeart/2005/8/layout/hierarchy2"/>
    <dgm:cxn modelId="{0F91B7B7-0DA3-4527-B531-D643703091FF}" type="presOf" srcId="{E276BB04-5A2A-4772-8FC3-F018E270AD78}" destId="{EFFC2CA7-44A3-4B88-8813-348C8DAD9DCC}" srcOrd="1" destOrd="0" presId="urn:microsoft.com/office/officeart/2005/8/layout/hierarchy2"/>
    <dgm:cxn modelId="{DF32667C-BA46-4F8A-842F-16C80C53E64D}" type="presOf" srcId="{F7D570CD-78F3-441F-91F4-BF682FB2D754}" destId="{BA83DEF5-9DDC-47C3-85F4-E091E6744A57}" srcOrd="1" destOrd="0" presId="urn:microsoft.com/office/officeart/2005/8/layout/hierarchy2"/>
    <dgm:cxn modelId="{A5EDEDB1-32D4-46AC-8ADB-992E633A4F53}" srcId="{65280364-D212-479D-8F66-C7F2E7B76BC8}" destId="{8DE0F6EA-37AF-45C2-AF32-665E05852469}" srcOrd="2" destOrd="0" parTransId="{FB814ADF-B44E-45B0-8D13-AB46DE67F9B2}" sibTransId="{18D157AF-F83C-41A9-BAE5-2940C9567443}"/>
    <dgm:cxn modelId="{21E114E7-C8DE-4DD5-8BB5-15F8EEA33E6A}" type="presOf" srcId="{0328F0ED-84B3-45C8-B048-EA9FD3701435}" destId="{54F6CD1F-A3EB-4477-A93F-71D479FC3159}" srcOrd="0" destOrd="0" presId="urn:microsoft.com/office/officeart/2005/8/layout/hierarchy2"/>
    <dgm:cxn modelId="{11213185-B7C1-4274-A365-1A24E1C17158}" type="presOf" srcId="{E276BB04-5A2A-4772-8FC3-F018E270AD78}" destId="{79BBA84B-936C-467C-8447-F30683ABD449}" srcOrd="0" destOrd="0" presId="urn:microsoft.com/office/officeart/2005/8/layout/hierarchy2"/>
    <dgm:cxn modelId="{8C89F679-C718-4DD4-9232-9FF127D2C401}" type="presOf" srcId="{65280364-D212-479D-8F66-C7F2E7B76BC8}" destId="{2778DBA4-30B8-4956-A52D-09B2F5AB8844}" srcOrd="0" destOrd="0" presId="urn:microsoft.com/office/officeart/2005/8/layout/hierarchy2"/>
    <dgm:cxn modelId="{46E23091-EB60-4658-B924-54D08EABC0F1}" type="presOf" srcId="{C73C0CB0-FC95-40E6-85F1-81A9B11071C1}" destId="{BF18004C-9B9B-4992-AFEA-0208C2CA4814}" srcOrd="0" destOrd="0" presId="urn:microsoft.com/office/officeart/2005/8/layout/hierarchy2"/>
    <dgm:cxn modelId="{5A84B745-506D-4F81-AD1B-776EC9810CE6}" type="presOf" srcId="{0328F0ED-84B3-45C8-B048-EA9FD3701435}" destId="{49F8D5AD-4A54-448D-BAE1-7A9B35241A48}" srcOrd="1" destOrd="0" presId="urn:microsoft.com/office/officeart/2005/8/layout/hierarchy2"/>
    <dgm:cxn modelId="{31AC07F5-7CFD-4F38-BDC5-A557E22AB4EE}" type="presOf" srcId="{E3E35E2E-45C6-41B8-AD83-04EC03D26D2B}" destId="{8365ADCB-2AD2-483A-B8FE-E3B2C6D568C3}" srcOrd="0" destOrd="0" presId="urn:microsoft.com/office/officeart/2005/8/layout/hierarchy2"/>
    <dgm:cxn modelId="{576FC84E-EF87-4978-B7E2-D07726CDBD01}" type="presOf" srcId="{FB814ADF-B44E-45B0-8D13-AB46DE67F9B2}" destId="{A52284BF-E4B7-4D8D-B1FB-A5AFB9508E2D}" srcOrd="0" destOrd="0" presId="urn:microsoft.com/office/officeart/2005/8/layout/hierarchy2"/>
    <dgm:cxn modelId="{8C855114-7568-4C15-B79F-6FEE1723C798}" type="presParOf" srcId="{7778C370-DC1E-42D9-89F0-59529866B571}" destId="{A9650E63-5D2F-4430-8596-77C1F63E925B}" srcOrd="0" destOrd="0" presId="urn:microsoft.com/office/officeart/2005/8/layout/hierarchy2"/>
    <dgm:cxn modelId="{F3D83319-5F9D-4259-AE5D-F656E09C6600}" type="presParOf" srcId="{A9650E63-5D2F-4430-8596-77C1F63E925B}" destId="{50C918A2-04B0-46F9-90F2-70058F0AD28A}" srcOrd="0" destOrd="0" presId="urn:microsoft.com/office/officeart/2005/8/layout/hierarchy2"/>
    <dgm:cxn modelId="{172BB527-7BB6-47D3-BFF1-58D176669A18}" type="presParOf" srcId="{A9650E63-5D2F-4430-8596-77C1F63E925B}" destId="{13A90EE9-4C23-4C6D-B35C-F13F4632B204}" srcOrd="1" destOrd="0" presId="urn:microsoft.com/office/officeart/2005/8/layout/hierarchy2"/>
    <dgm:cxn modelId="{E0A5D4B7-D102-4F9E-8A35-946A6A3B6C3E}" type="presParOf" srcId="{13A90EE9-4C23-4C6D-B35C-F13F4632B204}" destId="{A40D1AE3-F4E7-405F-BD84-CE032FB91E92}" srcOrd="0" destOrd="0" presId="urn:microsoft.com/office/officeart/2005/8/layout/hierarchy2"/>
    <dgm:cxn modelId="{A8BD3A55-C0DF-43C2-A2A7-5355B34AA765}" type="presParOf" srcId="{A40D1AE3-F4E7-405F-BD84-CE032FB91E92}" destId="{7C964648-4FB7-43E9-8256-5043FDEAF47C}" srcOrd="0" destOrd="0" presId="urn:microsoft.com/office/officeart/2005/8/layout/hierarchy2"/>
    <dgm:cxn modelId="{23DFD88D-1A1A-4B55-950D-8EE65E747965}" type="presParOf" srcId="{13A90EE9-4C23-4C6D-B35C-F13F4632B204}" destId="{3C8872AA-7039-47A9-BE83-A5D40EA3CBAF}" srcOrd="1" destOrd="0" presId="urn:microsoft.com/office/officeart/2005/8/layout/hierarchy2"/>
    <dgm:cxn modelId="{21CD5EB7-E0C9-45FF-B3B7-DF4845BF0F84}" type="presParOf" srcId="{3C8872AA-7039-47A9-BE83-A5D40EA3CBAF}" destId="{2778DBA4-30B8-4956-A52D-09B2F5AB8844}" srcOrd="0" destOrd="0" presId="urn:microsoft.com/office/officeart/2005/8/layout/hierarchy2"/>
    <dgm:cxn modelId="{61D50820-2CE1-4DCF-A3A1-19AC089DFC14}" type="presParOf" srcId="{3C8872AA-7039-47A9-BE83-A5D40EA3CBAF}" destId="{45E2828A-A1DC-4F7C-AEC0-B004561639D1}" srcOrd="1" destOrd="0" presId="urn:microsoft.com/office/officeart/2005/8/layout/hierarchy2"/>
    <dgm:cxn modelId="{C6DC75C6-A0AF-4A85-9400-FC8FF3F78CCB}" type="presParOf" srcId="{45E2828A-A1DC-4F7C-AEC0-B004561639D1}" destId="{925E18BD-5EC6-496A-8A83-4219FB3FE6E4}" srcOrd="0" destOrd="0" presId="urn:microsoft.com/office/officeart/2005/8/layout/hierarchy2"/>
    <dgm:cxn modelId="{8A0F98D9-0FC7-47CA-A3A5-59919CA37599}" type="presParOf" srcId="{925E18BD-5EC6-496A-8A83-4219FB3FE6E4}" destId="{BA83DEF5-9DDC-47C3-85F4-E091E6744A57}" srcOrd="0" destOrd="0" presId="urn:microsoft.com/office/officeart/2005/8/layout/hierarchy2"/>
    <dgm:cxn modelId="{6FD9FA48-1F1E-43EC-9BDC-0F77C1A93257}" type="presParOf" srcId="{45E2828A-A1DC-4F7C-AEC0-B004561639D1}" destId="{CF89E13D-53EA-4CDD-88F9-517AC4C69617}" srcOrd="1" destOrd="0" presId="urn:microsoft.com/office/officeart/2005/8/layout/hierarchy2"/>
    <dgm:cxn modelId="{A1875FCA-B13D-4A8B-AD51-E15A01021F1B}" type="presParOf" srcId="{CF89E13D-53EA-4CDD-88F9-517AC4C69617}" destId="{BF18004C-9B9B-4992-AFEA-0208C2CA4814}" srcOrd="0" destOrd="0" presId="urn:microsoft.com/office/officeart/2005/8/layout/hierarchy2"/>
    <dgm:cxn modelId="{F96EA57C-89AA-4482-93EA-38CB861BC509}" type="presParOf" srcId="{CF89E13D-53EA-4CDD-88F9-517AC4C69617}" destId="{D1D0E5E9-C7CC-4788-9BA2-DBB6B8C4BBFE}" srcOrd="1" destOrd="0" presId="urn:microsoft.com/office/officeart/2005/8/layout/hierarchy2"/>
    <dgm:cxn modelId="{A87EA9A0-1EE8-417C-9EF1-E815DB9E457C}" type="presParOf" srcId="{45E2828A-A1DC-4F7C-AEC0-B004561639D1}" destId="{ABD4FE85-91CB-4A32-A8F6-D087E3B4326E}" srcOrd="2" destOrd="0" presId="urn:microsoft.com/office/officeart/2005/8/layout/hierarchy2"/>
    <dgm:cxn modelId="{B5AAEB3E-73E1-4C53-A8B8-97AA5F571F24}" type="presParOf" srcId="{ABD4FE85-91CB-4A32-A8F6-D087E3B4326E}" destId="{D190000A-7C80-498F-A935-278314E58F3F}" srcOrd="0" destOrd="0" presId="urn:microsoft.com/office/officeart/2005/8/layout/hierarchy2"/>
    <dgm:cxn modelId="{9E649CD4-6236-4F4E-867B-81FD21981170}" type="presParOf" srcId="{45E2828A-A1DC-4F7C-AEC0-B004561639D1}" destId="{5FD6E85C-65FF-42A4-8386-B06A053816D8}" srcOrd="3" destOrd="0" presId="urn:microsoft.com/office/officeart/2005/8/layout/hierarchy2"/>
    <dgm:cxn modelId="{203C859F-1460-4C38-834F-9CA8F52B97E4}" type="presParOf" srcId="{5FD6E85C-65FF-42A4-8386-B06A053816D8}" destId="{8365ADCB-2AD2-483A-B8FE-E3B2C6D568C3}" srcOrd="0" destOrd="0" presId="urn:microsoft.com/office/officeart/2005/8/layout/hierarchy2"/>
    <dgm:cxn modelId="{6C6C96EB-C0C7-4699-9959-7EAEDF0C779A}" type="presParOf" srcId="{5FD6E85C-65FF-42A4-8386-B06A053816D8}" destId="{9E54D29C-11B4-4443-BED2-95F6CD68A1DF}" srcOrd="1" destOrd="0" presId="urn:microsoft.com/office/officeart/2005/8/layout/hierarchy2"/>
    <dgm:cxn modelId="{84924759-B605-4B56-A858-60C12F6975F1}" type="presParOf" srcId="{45E2828A-A1DC-4F7C-AEC0-B004561639D1}" destId="{A52284BF-E4B7-4D8D-B1FB-A5AFB9508E2D}" srcOrd="4" destOrd="0" presId="urn:microsoft.com/office/officeart/2005/8/layout/hierarchy2"/>
    <dgm:cxn modelId="{2F2D6BB3-D985-48A4-9B5E-9E4CA4DBBBF1}" type="presParOf" srcId="{A52284BF-E4B7-4D8D-B1FB-A5AFB9508E2D}" destId="{5D495EE6-16D4-4DD4-8037-8D72142C118F}" srcOrd="0" destOrd="0" presId="urn:microsoft.com/office/officeart/2005/8/layout/hierarchy2"/>
    <dgm:cxn modelId="{CDE269D1-C957-41E9-8F1E-A1D640871578}" type="presParOf" srcId="{45E2828A-A1DC-4F7C-AEC0-B004561639D1}" destId="{7664297C-0064-4DA9-A8D5-A9398CDBA64B}" srcOrd="5" destOrd="0" presId="urn:microsoft.com/office/officeart/2005/8/layout/hierarchy2"/>
    <dgm:cxn modelId="{FFC97674-8AE8-4E4A-880D-B76C5C5D7C38}" type="presParOf" srcId="{7664297C-0064-4DA9-A8D5-A9398CDBA64B}" destId="{3965514A-D059-4BEF-8EA1-107E75FB1BCF}" srcOrd="0" destOrd="0" presId="urn:microsoft.com/office/officeart/2005/8/layout/hierarchy2"/>
    <dgm:cxn modelId="{5A2DED40-C19F-4267-AF3B-E91B97A9DD69}" type="presParOf" srcId="{7664297C-0064-4DA9-A8D5-A9398CDBA64B}" destId="{29A255B0-E783-4D98-9E23-F07D5B03431F}" srcOrd="1" destOrd="0" presId="urn:microsoft.com/office/officeart/2005/8/layout/hierarchy2"/>
    <dgm:cxn modelId="{54820825-57BD-4395-A758-5EC197E2FD56}" type="presParOf" srcId="{13A90EE9-4C23-4C6D-B35C-F13F4632B204}" destId="{23426AE3-56F3-4ED8-A162-AF583CCB2636}" srcOrd="2" destOrd="0" presId="urn:microsoft.com/office/officeart/2005/8/layout/hierarchy2"/>
    <dgm:cxn modelId="{145E6AAA-2CA5-47B5-93F1-D42161191088}" type="presParOf" srcId="{23426AE3-56F3-4ED8-A162-AF583CCB2636}" destId="{251B0754-D0EB-45CF-91DD-A5C8D40AB178}" srcOrd="0" destOrd="0" presId="urn:microsoft.com/office/officeart/2005/8/layout/hierarchy2"/>
    <dgm:cxn modelId="{DECE8128-5B4C-41DD-B152-C7A2330DC2D0}" type="presParOf" srcId="{13A90EE9-4C23-4C6D-B35C-F13F4632B204}" destId="{D50FD491-3E5C-4BE6-9D3E-38EBB9033229}" srcOrd="3" destOrd="0" presId="urn:microsoft.com/office/officeart/2005/8/layout/hierarchy2"/>
    <dgm:cxn modelId="{B70E387A-DE96-44DA-9822-78EA647AF9A5}" type="presParOf" srcId="{D50FD491-3E5C-4BE6-9D3E-38EBB9033229}" destId="{A5CEEBA5-50FF-4855-9200-1F80B6BF958A}" srcOrd="0" destOrd="0" presId="urn:microsoft.com/office/officeart/2005/8/layout/hierarchy2"/>
    <dgm:cxn modelId="{B4751987-C0B3-47CC-9D29-36032C8C8E92}" type="presParOf" srcId="{D50FD491-3E5C-4BE6-9D3E-38EBB9033229}" destId="{8F4FDCF1-B9FA-482D-9F8B-B25978B51483}" srcOrd="1" destOrd="0" presId="urn:microsoft.com/office/officeart/2005/8/layout/hierarchy2"/>
    <dgm:cxn modelId="{9CD446F4-669A-4DF2-9572-034B66D7E073}" type="presParOf" srcId="{8F4FDCF1-B9FA-482D-9F8B-B25978B51483}" destId="{79BBA84B-936C-467C-8447-F30683ABD449}" srcOrd="0" destOrd="0" presId="urn:microsoft.com/office/officeart/2005/8/layout/hierarchy2"/>
    <dgm:cxn modelId="{9325E6E8-9304-464B-B2C4-0B1D27972B92}" type="presParOf" srcId="{79BBA84B-936C-467C-8447-F30683ABD449}" destId="{EFFC2CA7-44A3-4B88-8813-348C8DAD9DCC}" srcOrd="0" destOrd="0" presId="urn:microsoft.com/office/officeart/2005/8/layout/hierarchy2"/>
    <dgm:cxn modelId="{3AF1A9BC-36D7-4991-BE84-EC3A0B9C9C65}" type="presParOf" srcId="{8F4FDCF1-B9FA-482D-9F8B-B25978B51483}" destId="{8457D6A4-C5CD-47B7-8571-1A143FBEE1E0}" srcOrd="1" destOrd="0" presId="urn:microsoft.com/office/officeart/2005/8/layout/hierarchy2"/>
    <dgm:cxn modelId="{543B7449-E37C-4494-85E4-228DB8AA8CB9}" type="presParOf" srcId="{8457D6A4-C5CD-47B7-8571-1A143FBEE1E0}" destId="{A01A8608-A085-43EF-8F54-A8BC11C7538B}" srcOrd="0" destOrd="0" presId="urn:microsoft.com/office/officeart/2005/8/layout/hierarchy2"/>
    <dgm:cxn modelId="{7F8DC5D1-2DAD-4C81-88CB-1E7D1881A818}" type="presParOf" srcId="{8457D6A4-C5CD-47B7-8571-1A143FBEE1E0}" destId="{DBABFFAE-5517-49EA-BF3E-6AE945AB6399}" srcOrd="1" destOrd="0" presId="urn:microsoft.com/office/officeart/2005/8/layout/hierarchy2"/>
    <dgm:cxn modelId="{210C67DD-F5D4-41D2-811E-13482FF5D373}" type="presParOf" srcId="{8F4FDCF1-B9FA-482D-9F8B-B25978B51483}" destId="{54F6CD1F-A3EB-4477-A93F-71D479FC3159}" srcOrd="2" destOrd="0" presId="urn:microsoft.com/office/officeart/2005/8/layout/hierarchy2"/>
    <dgm:cxn modelId="{00552E88-BCFA-47E2-A357-3949CE1CA129}" type="presParOf" srcId="{54F6CD1F-A3EB-4477-A93F-71D479FC3159}" destId="{49F8D5AD-4A54-448D-BAE1-7A9B35241A48}" srcOrd="0" destOrd="0" presId="urn:microsoft.com/office/officeart/2005/8/layout/hierarchy2"/>
    <dgm:cxn modelId="{E6781C7D-234F-4F0D-8E06-4D4E22913DB6}" type="presParOf" srcId="{8F4FDCF1-B9FA-482D-9F8B-B25978B51483}" destId="{412B8666-79F2-4F79-93A4-B17758CB7BE0}" srcOrd="3" destOrd="0" presId="urn:microsoft.com/office/officeart/2005/8/layout/hierarchy2"/>
    <dgm:cxn modelId="{F91B5CB3-780B-468E-BB01-7A48DF1E9023}" type="presParOf" srcId="{412B8666-79F2-4F79-93A4-B17758CB7BE0}" destId="{DB030E72-7D70-4372-BD49-2E97B73D7759}" srcOrd="0" destOrd="0" presId="urn:microsoft.com/office/officeart/2005/8/layout/hierarchy2"/>
    <dgm:cxn modelId="{ECD65DE4-F7E4-4079-81A3-6FC36227706A}" type="presParOf" srcId="{412B8666-79F2-4F79-93A4-B17758CB7BE0}" destId="{0BB37BD9-F4AC-45A8-92A2-5D3C702E9DED}"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7E8938-B492-48A2-AF9D-B1EB1CA1BD6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BEF26AE0-4524-4EA6-8B2A-D0A114652A95}">
      <dgm:prSet phldrT="[Text]"/>
      <dgm:spPr/>
      <dgm:t>
        <a:bodyPr/>
        <a:lstStyle/>
        <a:p>
          <a:r>
            <a:rPr lang="cs-CZ" b="1">
              <a:latin typeface="+mj-lt"/>
            </a:rPr>
            <a:t>Strategická oblast  B:  </a:t>
          </a:r>
          <a:r>
            <a:rPr lang="cs-CZ" b="0">
              <a:latin typeface="+mj-lt"/>
            </a:rPr>
            <a:t>Infrastruktura města a životní prostředí</a:t>
          </a:r>
        </a:p>
      </dgm:t>
    </dgm:pt>
    <dgm:pt modelId="{3C5A7921-8E0A-4571-B882-B08D8B24C466}" type="parTrans" cxnId="{BE88346E-4ECA-4C2C-B69A-66B007251371}">
      <dgm:prSet/>
      <dgm:spPr/>
      <dgm:t>
        <a:bodyPr/>
        <a:lstStyle/>
        <a:p>
          <a:endParaRPr lang="cs-CZ">
            <a:latin typeface="+mj-lt"/>
          </a:endParaRPr>
        </a:p>
      </dgm:t>
    </dgm:pt>
    <dgm:pt modelId="{C94DE895-47D2-48A4-A057-DA67FCD64179}" type="sibTrans" cxnId="{BE88346E-4ECA-4C2C-B69A-66B007251371}">
      <dgm:prSet/>
      <dgm:spPr/>
      <dgm:t>
        <a:bodyPr/>
        <a:lstStyle/>
        <a:p>
          <a:endParaRPr lang="cs-CZ">
            <a:latin typeface="+mj-lt"/>
          </a:endParaRPr>
        </a:p>
      </dgm:t>
    </dgm:pt>
    <dgm:pt modelId="{65280364-D212-479D-8F66-C7F2E7B76BC8}">
      <dgm:prSet phldrT="[Text]"/>
      <dgm:spPr/>
      <dgm:t>
        <a:bodyPr/>
        <a:lstStyle/>
        <a:p>
          <a:r>
            <a:rPr lang="cs-CZ" b="1">
              <a:latin typeface="+mj-lt"/>
            </a:rPr>
            <a:t>Strategický cíl B.1: </a:t>
          </a:r>
          <a:r>
            <a:rPr lang="cs-CZ" b="0">
              <a:latin typeface="+mj-lt"/>
            </a:rPr>
            <a:t>Podporovat rozvoj infrastruktury</a:t>
          </a:r>
        </a:p>
      </dgm:t>
    </dgm:pt>
    <dgm:pt modelId="{8919C673-2F83-4923-BADA-FEB2D06F67A7}" type="parTrans" cxnId="{4BBF6058-6A44-4CD4-A8D4-AD43D1790B9B}">
      <dgm:prSet/>
      <dgm:spPr/>
      <dgm:t>
        <a:bodyPr/>
        <a:lstStyle/>
        <a:p>
          <a:endParaRPr lang="cs-CZ">
            <a:latin typeface="+mj-lt"/>
          </a:endParaRPr>
        </a:p>
      </dgm:t>
    </dgm:pt>
    <dgm:pt modelId="{4184AA24-09D6-479E-A1CA-6169EE63560E}" type="sibTrans" cxnId="{4BBF6058-6A44-4CD4-A8D4-AD43D1790B9B}">
      <dgm:prSet/>
      <dgm:spPr/>
      <dgm:t>
        <a:bodyPr/>
        <a:lstStyle/>
        <a:p>
          <a:endParaRPr lang="cs-CZ">
            <a:latin typeface="+mj-lt"/>
          </a:endParaRPr>
        </a:p>
      </dgm:t>
    </dgm:pt>
    <dgm:pt modelId="{C73C0CB0-FC95-40E6-85F1-81A9B11071C1}">
      <dgm:prSet phldrT="[Text]"/>
      <dgm:spPr/>
      <dgm:t>
        <a:bodyPr/>
        <a:lstStyle/>
        <a:p>
          <a:r>
            <a:rPr lang="cs-CZ" b="1" u="none" baseline="0">
              <a:latin typeface="+mj-lt"/>
            </a:rPr>
            <a:t>Opatření  B.1.1</a:t>
          </a:r>
          <a:r>
            <a:rPr lang="cs-CZ" u="none" baseline="0">
              <a:latin typeface="+mj-lt"/>
            </a:rPr>
            <a:t> Zlepšení dopravní infrastruktury, veřejné dopravy a dopravy v klidu </a:t>
          </a:r>
          <a:endParaRPr lang="cs-CZ" b="0" i="0" u="none" baseline="0">
            <a:latin typeface="+mj-lt"/>
          </a:endParaRPr>
        </a:p>
      </dgm:t>
    </dgm:pt>
    <dgm:pt modelId="{F7D570CD-78F3-441F-91F4-BF682FB2D754}" type="parTrans" cxnId="{E6BA5787-C0D2-4B8C-9A05-81388E789CB8}">
      <dgm:prSet/>
      <dgm:spPr/>
      <dgm:t>
        <a:bodyPr/>
        <a:lstStyle/>
        <a:p>
          <a:endParaRPr lang="cs-CZ">
            <a:latin typeface="+mj-lt"/>
          </a:endParaRPr>
        </a:p>
      </dgm:t>
    </dgm:pt>
    <dgm:pt modelId="{78D5B461-D96A-42CC-8DFA-1E702AC959A5}" type="sibTrans" cxnId="{E6BA5787-C0D2-4B8C-9A05-81388E789CB8}">
      <dgm:prSet/>
      <dgm:spPr/>
      <dgm:t>
        <a:bodyPr/>
        <a:lstStyle/>
        <a:p>
          <a:endParaRPr lang="cs-CZ">
            <a:latin typeface="+mj-lt"/>
          </a:endParaRPr>
        </a:p>
      </dgm:t>
    </dgm:pt>
    <dgm:pt modelId="{8DE0F6EA-37AF-45C2-AF32-665E05852469}">
      <dgm:prSet phldrT="[Text]"/>
      <dgm:spPr/>
      <dgm:t>
        <a:bodyPr/>
        <a:lstStyle/>
        <a:p>
          <a:r>
            <a:rPr lang="cs-CZ" b="1" u="none" baseline="0">
              <a:latin typeface="+mj-lt"/>
            </a:rPr>
            <a:t>Opatření B.1.2 </a:t>
          </a:r>
          <a:r>
            <a:rPr lang="cs-CZ" u="none" baseline="0">
              <a:latin typeface="+mj-lt"/>
            </a:rPr>
            <a:t>Rozvoj nemotorové dopravy</a:t>
          </a:r>
        </a:p>
      </dgm:t>
    </dgm:pt>
    <dgm:pt modelId="{FB814ADF-B44E-45B0-8D13-AB46DE67F9B2}" type="parTrans" cxnId="{A5EDEDB1-32D4-46AC-8ADB-992E633A4F53}">
      <dgm:prSet/>
      <dgm:spPr/>
      <dgm:t>
        <a:bodyPr/>
        <a:lstStyle/>
        <a:p>
          <a:endParaRPr lang="cs-CZ">
            <a:latin typeface="+mj-lt"/>
          </a:endParaRPr>
        </a:p>
      </dgm:t>
    </dgm:pt>
    <dgm:pt modelId="{18D157AF-F83C-41A9-BAE5-2940C9567443}" type="sibTrans" cxnId="{A5EDEDB1-32D4-46AC-8ADB-992E633A4F53}">
      <dgm:prSet/>
      <dgm:spPr/>
      <dgm:t>
        <a:bodyPr/>
        <a:lstStyle/>
        <a:p>
          <a:endParaRPr lang="cs-CZ">
            <a:latin typeface="+mj-lt"/>
          </a:endParaRPr>
        </a:p>
      </dgm:t>
    </dgm:pt>
    <dgm:pt modelId="{0216CB43-0CE0-4803-8433-4409C9FC0BA1}">
      <dgm:prSet phldrT="[Text]"/>
      <dgm:spPr/>
      <dgm:t>
        <a:bodyPr/>
        <a:lstStyle/>
        <a:p>
          <a:r>
            <a:rPr lang="cs-CZ" b="1" u="none" baseline="0">
              <a:latin typeface="+mj-lt"/>
            </a:rPr>
            <a:t>Opatření B.2.1 </a:t>
          </a:r>
          <a:r>
            <a:rPr lang="cs-CZ" u="none" baseline="0">
              <a:latin typeface="+mj-lt"/>
            </a:rPr>
            <a:t>Rozvoj odpadového hospodářsví</a:t>
          </a:r>
        </a:p>
      </dgm:t>
    </dgm:pt>
    <dgm:pt modelId="{E276BB04-5A2A-4772-8FC3-F018E270AD78}" type="parTrans" cxnId="{5F75EA63-AA81-4676-9FA0-235699666945}">
      <dgm:prSet/>
      <dgm:spPr/>
      <dgm:t>
        <a:bodyPr/>
        <a:lstStyle/>
        <a:p>
          <a:endParaRPr lang="cs-CZ">
            <a:latin typeface="+mj-lt"/>
          </a:endParaRPr>
        </a:p>
      </dgm:t>
    </dgm:pt>
    <dgm:pt modelId="{42CE0645-8D0B-4B20-B632-923FF0545A37}" type="sibTrans" cxnId="{5F75EA63-AA81-4676-9FA0-235699666945}">
      <dgm:prSet/>
      <dgm:spPr/>
      <dgm:t>
        <a:bodyPr/>
        <a:lstStyle/>
        <a:p>
          <a:endParaRPr lang="cs-CZ">
            <a:latin typeface="+mj-lt"/>
          </a:endParaRPr>
        </a:p>
      </dgm:t>
    </dgm:pt>
    <dgm:pt modelId="{8E55AC64-0C52-48C5-864A-416E59071992}">
      <dgm:prSet phldrT="[Text]"/>
      <dgm:spPr/>
      <dgm:t>
        <a:bodyPr/>
        <a:lstStyle/>
        <a:p>
          <a:r>
            <a:rPr lang="cs-CZ" b="1">
              <a:latin typeface="+mj-lt"/>
            </a:rPr>
            <a:t>Strategický cíl B.2: </a:t>
          </a:r>
          <a:r>
            <a:rPr lang="cs-CZ">
              <a:latin typeface="+mj-lt"/>
            </a:rPr>
            <a:t>Zlepšovat životní prostředí</a:t>
          </a:r>
        </a:p>
      </dgm:t>
    </dgm:pt>
    <dgm:pt modelId="{B3CDA430-B6A0-4E3A-A52A-7F514BF3669B}" type="sibTrans" cxnId="{B3D2D2DE-2AE1-4BA4-9010-15ACA3AE5794}">
      <dgm:prSet/>
      <dgm:spPr/>
      <dgm:t>
        <a:bodyPr/>
        <a:lstStyle/>
        <a:p>
          <a:endParaRPr lang="cs-CZ">
            <a:latin typeface="+mj-lt"/>
          </a:endParaRPr>
        </a:p>
      </dgm:t>
    </dgm:pt>
    <dgm:pt modelId="{0E84FE04-7EF4-4BF4-AB6C-2E0B98BE4378}" type="parTrans" cxnId="{B3D2D2DE-2AE1-4BA4-9010-15ACA3AE5794}">
      <dgm:prSet/>
      <dgm:spPr/>
      <dgm:t>
        <a:bodyPr/>
        <a:lstStyle/>
        <a:p>
          <a:endParaRPr lang="cs-CZ">
            <a:latin typeface="+mj-lt"/>
          </a:endParaRPr>
        </a:p>
      </dgm:t>
    </dgm:pt>
    <dgm:pt modelId="{01E28C35-22D8-4A74-BC8E-72C55C58D725}">
      <dgm:prSet/>
      <dgm:spPr/>
      <dgm:t>
        <a:bodyPr/>
        <a:lstStyle/>
        <a:p>
          <a:r>
            <a:rPr lang="cs-CZ" b="1" u="none" baseline="0">
              <a:latin typeface="+mj-lt"/>
            </a:rPr>
            <a:t>Opatření</a:t>
          </a:r>
          <a:r>
            <a:rPr lang="cs-CZ" b="1" u="none">
              <a:latin typeface="+mj-lt"/>
            </a:rPr>
            <a:t> B.2.2 </a:t>
          </a:r>
          <a:r>
            <a:rPr lang="cs-CZ" u="none">
              <a:latin typeface="+mj-lt"/>
            </a:rPr>
            <a:t>Údržba a revitalizace  veřejné zeleně  a veřejného prostranství</a:t>
          </a:r>
        </a:p>
      </dgm:t>
    </dgm:pt>
    <dgm:pt modelId="{0328F0ED-84B3-45C8-B048-EA9FD3701435}" type="parTrans" cxnId="{0C0EC64E-AE9E-477F-AAB1-9E7F515FB2BD}">
      <dgm:prSet/>
      <dgm:spPr/>
      <dgm:t>
        <a:bodyPr/>
        <a:lstStyle/>
        <a:p>
          <a:endParaRPr lang="cs-CZ">
            <a:latin typeface="+mj-lt"/>
          </a:endParaRPr>
        </a:p>
      </dgm:t>
    </dgm:pt>
    <dgm:pt modelId="{228151CD-97A6-426E-9E5A-8768DFA4ADE2}" type="sibTrans" cxnId="{0C0EC64E-AE9E-477F-AAB1-9E7F515FB2BD}">
      <dgm:prSet/>
      <dgm:spPr/>
      <dgm:t>
        <a:bodyPr/>
        <a:lstStyle/>
        <a:p>
          <a:endParaRPr lang="cs-CZ">
            <a:latin typeface="+mj-lt"/>
          </a:endParaRPr>
        </a:p>
      </dgm:t>
    </dgm:pt>
    <dgm:pt modelId="{277A7ED1-FCF5-4BD2-BC88-0DC85B3F88E4}">
      <dgm:prSet/>
      <dgm:spPr/>
      <dgm:t>
        <a:bodyPr/>
        <a:lstStyle/>
        <a:p>
          <a:r>
            <a:rPr lang="cs-CZ" b="1">
              <a:latin typeface="+mj-lt"/>
            </a:rPr>
            <a:t>Opatření B.1.3  </a:t>
          </a:r>
          <a:r>
            <a:rPr lang="cs-CZ">
              <a:latin typeface="+mj-lt"/>
            </a:rPr>
            <a:t>Rozvoj technické infrastrukty</a:t>
          </a:r>
        </a:p>
      </dgm:t>
    </dgm:pt>
    <dgm:pt modelId="{996414B2-25BB-439B-9C98-E7912161FC87}" type="parTrans" cxnId="{CF478FD8-891E-4DA8-AECC-8E6F9FCD21B2}">
      <dgm:prSet/>
      <dgm:spPr/>
      <dgm:t>
        <a:bodyPr/>
        <a:lstStyle/>
        <a:p>
          <a:endParaRPr lang="cs-CZ">
            <a:latin typeface="+mj-lt"/>
          </a:endParaRPr>
        </a:p>
      </dgm:t>
    </dgm:pt>
    <dgm:pt modelId="{F0746A1B-7A43-47EB-8B5A-B15C4577C87B}" type="sibTrans" cxnId="{CF478FD8-891E-4DA8-AECC-8E6F9FCD21B2}">
      <dgm:prSet/>
      <dgm:spPr/>
      <dgm:t>
        <a:bodyPr/>
        <a:lstStyle/>
        <a:p>
          <a:endParaRPr lang="cs-CZ">
            <a:latin typeface="+mj-lt"/>
          </a:endParaRPr>
        </a:p>
      </dgm:t>
    </dgm:pt>
    <dgm:pt modelId="{7778C370-DC1E-42D9-89F0-59529866B571}" type="pres">
      <dgm:prSet presAssocID="{AF7E8938-B492-48A2-AF9D-B1EB1CA1BD65}" presName="diagram" presStyleCnt="0">
        <dgm:presLayoutVars>
          <dgm:chPref val="1"/>
          <dgm:dir/>
          <dgm:animOne val="branch"/>
          <dgm:animLvl val="lvl"/>
          <dgm:resizeHandles val="exact"/>
        </dgm:presLayoutVars>
      </dgm:prSet>
      <dgm:spPr/>
      <dgm:t>
        <a:bodyPr/>
        <a:lstStyle/>
        <a:p>
          <a:endParaRPr lang="cs-CZ"/>
        </a:p>
      </dgm:t>
    </dgm:pt>
    <dgm:pt modelId="{A9650E63-5D2F-4430-8596-77C1F63E925B}" type="pres">
      <dgm:prSet presAssocID="{BEF26AE0-4524-4EA6-8B2A-D0A114652A95}" presName="root1" presStyleCnt="0"/>
      <dgm:spPr/>
    </dgm:pt>
    <dgm:pt modelId="{50C918A2-04B0-46F9-90F2-70058F0AD28A}" type="pres">
      <dgm:prSet presAssocID="{BEF26AE0-4524-4EA6-8B2A-D0A114652A95}" presName="LevelOneTextNode" presStyleLbl="node0" presStyleIdx="0" presStyleCnt="1">
        <dgm:presLayoutVars>
          <dgm:chPref val="3"/>
        </dgm:presLayoutVars>
      </dgm:prSet>
      <dgm:spPr/>
      <dgm:t>
        <a:bodyPr/>
        <a:lstStyle/>
        <a:p>
          <a:endParaRPr lang="cs-CZ"/>
        </a:p>
      </dgm:t>
    </dgm:pt>
    <dgm:pt modelId="{13A90EE9-4C23-4C6D-B35C-F13F4632B204}" type="pres">
      <dgm:prSet presAssocID="{BEF26AE0-4524-4EA6-8B2A-D0A114652A95}" presName="level2hierChild" presStyleCnt="0"/>
      <dgm:spPr/>
    </dgm:pt>
    <dgm:pt modelId="{A40D1AE3-F4E7-405F-BD84-CE032FB91E92}" type="pres">
      <dgm:prSet presAssocID="{8919C673-2F83-4923-BADA-FEB2D06F67A7}" presName="conn2-1" presStyleLbl="parChTrans1D2" presStyleIdx="0" presStyleCnt="2"/>
      <dgm:spPr/>
      <dgm:t>
        <a:bodyPr/>
        <a:lstStyle/>
        <a:p>
          <a:endParaRPr lang="cs-CZ"/>
        </a:p>
      </dgm:t>
    </dgm:pt>
    <dgm:pt modelId="{7C964648-4FB7-43E9-8256-5043FDEAF47C}" type="pres">
      <dgm:prSet presAssocID="{8919C673-2F83-4923-BADA-FEB2D06F67A7}" presName="connTx" presStyleLbl="parChTrans1D2" presStyleIdx="0" presStyleCnt="2"/>
      <dgm:spPr/>
      <dgm:t>
        <a:bodyPr/>
        <a:lstStyle/>
        <a:p>
          <a:endParaRPr lang="cs-CZ"/>
        </a:p>
      </dgm:t>
    </dgm:pt>
    <dgm:pt modelId="{3C8872AA-7039-47A9-BE83-A5D40EA3CBAF}" type="pres">
      <dgm:prSet presAssocID="{65280364-D212-479D-8F66-C7F2E7B76BC8}" presName="root2" presStyleCnt="0"/>
      <dgm:spPr/>
    </dgm:pt>
    <dgm:pt modelId="{2778DBA4-30B8-4956-A52D-09B2F5AB8844}" type="pres">
      <dgm:prSet presAssocID="{65280364-D212-479D-8F66-C7F2E7B76BC8}" presName="LevelTwoTextNode" presStyleLbl="node2" presStyleIdx="0" presStyleCnt="2">
        <dgm:presLayoutVars>
          <dgm:chPref val="3"/>
        </dgm:presLayoutVars>
      </dgm:prSet>
      <dgm:spPr/>
      <dgm:t>
        <a:bodyPr/>
        <a:lstStyle/>
        <a:p>
          <a:endParaRPr lang="cs-CZ"/>
        </a:p>
      </dgm:t>
    </dgm:pt>
    <dgm:pt modelId="{45E2828A-A1DC-4F7C-AEC0-B004561639D1}" type="pres">
      <dgm:prSet presAssocID="{65280364-D212-479D-8F66-C7F2E7B76BC8}" presName="level3hierChild" presStyleCnt="0"/>
      <dgm:spPr/>
    </dgm:pt>
    <dgm:pt modelId="{925E18BD-5EC6-496A-8A83-4219FB3FE6E4}" type="pres">
      <dgm:prSet presAssocID="{F7D570CD-78F3-441F-91F4-BF682FB2D754}" presName="conn2-1" presStyleLbl="parChTrans1D3" presStyleIdx="0" presStyleCnt="5"/>
      <dgm:spPr/>
      <dgm:t>
        <a:bodyPr/>
        <a:lstStyle/>
        <a:p>
          <a:endParaRPr lang="cs-CZ"/>
        </a:p>
      </dgm:t>
    </dgm:pt>
    <dgm:pt modelId="{BA83DEF5-9DDC-47C3-85F4-E091E6744A57}" type="pres">
      <dgm:prSet presAssocID="{F7D570CD-78F3-441F-91F4-BF682FB2D754}" presName="connTx" presStyleLbl="parChTrans1D3" presStyleIdx="0" presStyleCnt="5"/>
      <dgm:spPr/>
      <dgm:t>
        <a:bodyPr/>
        <a:lstStyle/>
        <a:p>
          <a:endParaRPr lang="cs-CZ"/>
        </a:p>
      </dgm:t>
    </dgm:pt>
    <dgm:pt modelId="{CF89E13D-53EA-4CDD-88F9-517AC4C69617}" type="pres">
      <dgm:prSet presAssocID="{C73C0CB0-FC95-40E6-85F1-81A9B11071C1}" presName="root2" presStyleCnt="0"/>
      <dgm:spPr/>
    </dgm:pt>
    <dgm:pt modelId="{BF18004C-9B9B-4992-AFEA-0208C2CA4814}" type="pres">
      <dgm:prSet presAssocID="{C73C0CB0-FC95-40E6-85F1-81A9B11071C1}" presName="LevelTwoTextNode" presStyleLbl="node3" presStyleIdx="0" presStyleCnt="5">
        <dgm:presLayoutVars>
          <dgm:chPref val="3"/>
        </dgm:presLayoutVars>
      </dgm:prSet>
      <dgm:spPr/>
      <dgm:t>
        <a:bodyPr/>
        <a:lstStyle/>
        <a:p>
          <a:endParaRPr lang="cs-CZ"/>
        </a:p>
      </dgm:t>
    </dgm:pt>
    <dgm:pt modelId="{D1D0E5E9-C7CC-4788-9BA2-DBB6B8C4BBFE}" type="pres">
      <dgm:prSet presAssocID="{C73C0CB0-FC95-40E6-85F1-81A9B11071C1}" presName="level3hierChild" presStyleCnt="0"/>
      <dgm:spPr/>
    </dgm:pt>
    <dgm:pt modelId="{A52284BF-E4B7-4D8D-B1FB-A5AFB9508E2D}" type="pres">
      <dgm:prSet presAssocID="{FB814ADF-B44E-45B0-8D13-AB46DE67F9B2}" presName="conn2-1" presStyleLbl="parChTrans1D3" presStyleIdx="1" presStyleCnt="5"/>
      <dgm:spPr/>
      <dgm:t>
        <a:bodyPr/>
        <a:lstStyle/>
        <a:p>
          <a:endParaRPr lang="cs-CZ"/>
        </a:p>
      </dgm:t>
    </dgm:pt>
    <dgm:pt modelId="{5D495EE6-16D4-4DD4-8037-8D72142C118F}" type="pres">
      <dgm:prSet presAssocID="{FB814ADF-B44E-45B0-8D13-AB46DE67F9B2}" presName="connTx" presStyleLbl="parChTrans1D3" presStyleIdx="1" presStyleCnt="5"/>
      <dgm:spPr/>
      <dgm:t>
        <a:bodyPr/>
        <a:lstStyle/>
        <a:p>
          <a:endParaRPr lang="cs-CZ"/>
        </a:p>
      </dgm:t>
    </dgm:pt>
    <dgm:pt modelId="{7664297C-0064-4DA9-A8D5-A9398CDBA64B}" type="pres">
      <dgm:prSet presAssocID="{8DE0F6EA-37AF-45C2-AF32-665E05852469}" presName="root2" presStyleCnt="0"/>
      <dgm:spPr/>
    </dgm:pt>
    <dgm:pt modelId="{3965514A-D059-4BEF-8EA1-107E75FB1BCF}" type="pres">
      <dgm:prSet presAssocID="{8DE0F6EA-37AF-45C2-AF32-665E05852469}" presName="LevelTwoTextNode" presStyleLbl="node3" presStyleIdx="1" presStyleCnt="5">
        <dgm:presLayoutVars>
          <dgm:chPref val="3"/>
        </dgm:presLayoutVars>
      </dgm:prSet>
      <dgm:spPr/>
      <dgm:t>
        <a:bodyPr/>
        <a:lstStyle/>
        <a:p>
          <a:endParaRPr lang="cs-CZ"/>
        </a:p>
      </dgm:t>
    </dgm:pt>
    <dgm:pt modelId="{29A255B0-E783-4D98-9E23-F07D5B03431F}" type="pres">
      <dgm:prSet presAssocID="{8DE0F6EA-37AF-45C2-AF32-665E05852469}" presName="level3hierChild" presStyleCnt="0"/>
      <dgm:spPr/>
    </dgm:pt>
    <dgm:pt modelId="{35BB8F29-C7C0-4F33-988E-CEF395CD4487}" type="pres">
      <dgm:prSet presAssocID="{996414B2-25BB-439B-9C98-E7912161FC87}" presName="conn2-1" presStyleLbl="parChTrans1D3" presStyleIdx="2" presStyleCnt="5"/>
      <dgm:spPr/>
      <dgm:t>
        <a:bodyPr/>
        <a:lstStyle/>
        <a:p>
          <a:endParaRPr lang="cs-CZ"/>
        </a:p>
      </dgm:t>
    </dgm:pt>
    <dgm:pt modelId="{3D1D8CA8-6FFD-4C88-B3E7-F67B5D868563}" type="pres">
      <dgm:prSet presAssocID="{996414B2-25BB-439B-9C98-E7912161FC87}" presName="connTx" presStyleLbl="parChTrans1D3" presStyleIdx="2" presStyleCnt="5"/>
      <dgm:spPr/>
      <dgm:t>
        <a:bodyPr/>
        <a:lstStyle/>
        <a:p>
          <a:endParaRPr lang="cs-CZ"/>
        </a:p>
      </dgm:t>
    </dgm:pt>
    <dgm:pt modelId="{3C518CEA-C3DE-45B5-95D3-2889050818CD}" type="pres">
      <dgm:prSet presAssocID="{277A7ED1-FCF5-4BD2-BC88-0DC85B3F88E4}" presName="root2" presStyleCnt="0"/>
      <dgm:spPr/>
    </dgm:pt>
    <dgm:pt modelId="{F127836D-53DF-43BA-B8BF-BDDB9A7FB38C}" type="pres">
      <dgm:prSet presAssocID="{277A7ED1-FCF5-4BD2-BC88-0DC85B3F88E4}" presName="LevelTwoTextNode" presStyleLbl="node3" presStyleIdx="2" presStyleCnt="5">
        <dgm:presLayoutVars>
          <dgm:chPref val="3"/>
        </dgm:presLayoutVars>
      </dgm:prSet>
      <dgm:spPr/>
      <dgm:t>
        <a:bodyPr/>
        <a:lstStyle/>
        <a:p>
          <a:endParaRPr lang="cs-CZ"/>
        </a:p>
      </dgm:t>
    </dgm:pt>
    <dgm:pt modelId="{9E977359-ED85-4741-88F9-50394EE466A2}" type="pres">
      <dgm:prSet presAssocID="{277A7ED1-FCF5-4BD2-BC88-0DC85B3F88E4}" presName="level3hierChild" presStyleCnt="0"/>
      <dgm:spPr/>
    </dgm:pt>
    <dgm:pt modelId="{23426AE3-56F3-4ED8-A162-AF583CCB2636}" type="pres">
      <dgm:prSet presAssocID="{0E84FE04-7EF4-4BF4-AB6C-2E0B98BE4378}" presName="conn2-1" presStyleLbl="parChTrans1D2" presStyleIdx="1" presStyleCnt="2"/>
      <dgm:spPr/>
      <dgm:t>
        <a:bodyPr/>
        <a:lstStyle/>
        <a:p>
          <a:endParaRPr lang="cs-CZ"/>
        </a:p>
      </dgm:t>
    </dgm:pt>
    <dgm:pt modelId="{251B0754-D0EB-45CF-91DD-A5C8D40AB178}" type="pres">
      <dgm:prSet presAssocID="{0E84FE04-7EF4-4BF4-AB6C-2E0B98BE4378}" presName="connTx" presStyleLbl="parChTrans1D2" presStyleIdx="1" presStyleCnt="2"/>
      <dgm:spPr/>
      <dgm:t>
        <a:bodyPr/>
        <a:lstStyle/>
        <a:p>
          <a:endParaRPr lang="cs-CZ"/>
        </a:p>
      </dgm:t>
    </dgm:pt>
    <dgm:pt modelId="{D50FD491-3E5C-4BE6-9D3E-38EBB9033229}" type="pres">
      <dgm:prSet presAssocID="{8E55AC64-0C52-48C5-864A-416E59071992}" presName="root2" presStyleCnt="0"/>
      <dgm:spPr/>
    </dgm:pt>
    <dgm:pt modelId="{A5CEEBA5-50FF-4855-9200-1F80B6BF958A}" type="pres">
      <dgm:prSet presAssocID="{8E55AC64-0C52-48C5-864A-416E59071992}" presName="LevelTwoTextNode" presStyleLbl="node2" presStyleIdx="1" presStyleCnt="2">
        <dgm:presLayoutVars>
          <dgm:chPref val="3"/>
        </dgm:presLayoutVars>
      </dgm:prSet>
      <dgm:spPr/>
      <dgm:t>
        <a:bodyPr/>
        <a:lstStyle/>
        <a:p>
          <a:endParaRPr lang="cs-CZ"/>
        </a:p>
      </dgm:t>
    </dgm:pt>
    <dgm:pt modelId="{8F4FDCF1-B9FA-482D-9F8B-B25978B51483}" type="pres">
      <dgm:prSet presAssocID="{8E55AC64-0C52-48C5-864A-416E59071992}" presName="level3hierChild" presStyleCnt="0"/>
      <dgm:spPr/>
    </dgm:pt>
    <dgm:pt modelId="{79BBA84B-936C-467C-8447-F30683ABD449}" type="pres">
      <dgm:prSet presAssocID="{E276BB04-5A2A-4772-8FC3-F018E270AD78}" presName="conn2-1" presStyleLbl="parChTrans1D3" presStyleIdx="3" presStyleCnt="5"/>
      <dgm:spPr/>
      <dgm:t>
        <a:bodyPr/>
        <a:lstStyle/>
        <a:p>
          <a:endParaRPr lang="cs-CZ"/>
        </a:p>
      </dgm:t>
    </dgm:pt>
    <dgm:pt modelId="{EFFC2CA7-44A3-4B88-8813-348C8DAD9DCC}" type="pres">
      <dgm:prSet presAssocID="{E276BB04-5A2A-4772-8FC3-F018E270AD78}" presName="connTx" presStyleLbl="parChTrans1D3" presStyleIdx="3" presStyleCnt="5"/>
      <dgm:spPr/>
      <dgm:t>
        <a:bodyPr/>
        <a:lstStyle/>
        <a:p>
          <a:endParaRPr lang="cs-CZ"/>
        </a:p>
      </dgm:t>
    </dgm:pt>
    <dgm:pt modelId="{8457D6A4-C5CD-47B7-8571-1A143FBEE1E0}" type="pres">
      <dgm:prSet presAssocID="{0216CB43-0CE0-4803-8433-4409C9FC0BA1}" presName="root2" presStyleCnt="0"/>
      <dgm:spPr/>
    </dgm:pt>
    <dgm:pt modelId="{A01A8608-A085-43EF-8F54-A8BC11C7538B}" type="pres">
      <dgm:prSet presAssocID="{0216CB43-0CE0-4803-8433-4409C9FC0BA1}" presName="LevelTwoTextNode" presStyleLbl="node3" presStyleIdx="3" presStyleCnt="5">
        <dgm:presLayoutVars>
          <dgm:chPref val="3"/>
        </dgm:presLayoutVars>
      </dgm:prSet>
      <dgm:spPr/>
      <dgm:t>
        <a:bodyPr/>
        <a:lstStyle/>
        <a:p>
          <a:endParaRPr lang="cs-CZ"/>
        </a:p>
      </dgm:t>
    </dgm:pt>
    <dgm:pt modelId="{DBABFFAE-5517-49EA-BF3E-6AE945AB6399}" type="pres">
      <dgm:prSet presAssocID="{0216CB43-0CE0-4803-8433-4409C9FC0BA1}" presName="level3hierChild" presStyleCnt="0"/>
      <dgm:spPr/>
    </dgm:pt>
    <dgm:pt modelId="{54F6CD1F-A3EB-4477-A93F-71D479FC3159}" type="pres">
      <dgm:prSet presAssocID="{0328F0ED-84B3-45C8-B048-EA9FD3701435}" presName="conn2-1" presStyleLbl="parChTrans1D3" presStyleIdx="4" presStyleCnt="5"/>
      <dgm:spPr/>
      <dgm:t>
        <a:bodyPr/>
        <a:lstStyle/>
        <a:p>
          <a:endParaRPr lang="cs-CZ"/>
        </a:p>
      </dgm:t>
    </dgm:pt>
    <dgm:pt modelId="{49F8D5AD-4A54-448D-BAE1-7A9B35241A48}" type="pres">
      <dgm:prSet presAssocID="{0328F0ED-84B3-45C8-B048-EA9FD3701435}" presName="connTx" presStyleLbl="parChTrans1D3" presStyleIdx="4" presStyleCnt="5"/>
      <dgm:spPr/>
      <dgm:t>
        <a:bodyPr/>
        <a:lstStyle/>
        <a:p>
          <a:endParaRPr lang="cs-CZ"/>
        </a:p>
      </dgm:t>
    </dgm:pt>
    <dgm:pt modelId="{412B8666-79F2-4F79-93A4-B17758CB7BE0}" type="pres">
      <dgm:prSet presAssocID="{01E28C35-22D8-4A74-BC8E-72C55C58D725}" presName="root2" presStyleCnt="0"/>
      <dgm:spPr/>
    </dgm:pt>
    <dgm:pt modelId="{DB030E72-7D70-4372-BD49-2E97B73D7759}" type="pres">
      <dgm:prSet presAssocID="{01E28C35-22D8-4A74-BC8E-72C55C58D725}" presName="LevelTwoTextNode" presStyleLbl="node3" presStyleIdx="4" presStyleCnt="5">
        <dgm:presLayoutVars>
          <dgm:chPref val="3"/>
        </dgm:presLayoutVars>
      </dgm:prSet>
      <dgm:spPr/>
      <dgm:t>
        <a:bodyPr/>
        <a:lstStyle/>
        <a:p>
          <a:endParaRPr lang="cs-CZ"/>
        </a:p>
      </dgm:t>
    </dgm:pt>
    <dgm:pt modelId="{0BB37BD9-F4AC-45A8-92A2-5D3C702E9DED}" type="pres">
      <dgm:prSet presAssocID="{01E28C35-22D8-4A74-BC8E-72C55C58D725}" presName="level3hierChild" presStyleCnt="0"/>
      <dgm:spPr/>
    </dgm:pt>
  </dgm:ptLst>
  <dgm:cxnLst>
    <dgm:cxn modelId="{F1A767F9-CB76-4A3A-BC04-F63151B3899C}" type="presOf" srcId="{0328F0ED-84B3-45C8-B048-EA9FD3701435}" destId="{49F8D5AD-4A54-448D-BAE1-7A9B35241A48}" srcOrd="1" destOrd="0" presId="urn:microsoft.com/office/officeart/2005/8/layout/hierarchy2"/>
    <dgm:cxn modelId="{DC557527-2AB0-4EEF-A9EA-8F012294A285}" type="presOf" srcId="{8919C673-2F83-4923-BADA-FEB2D06F67A7}" destId="{7C964648-4FB7-43E9-8256-5043FDEAF47C}" srcOrd="1" destOrd="0" presId="urn:microsoft.com/office/officeart/2005/8/layout/hierarchy2"/>
    <dgm:cxn modelId="{8244108D-FA10-466A-A5B1-BFA26E989F36}" type="presOf" srcId="{8E55AC64-0C52-48C5-864A-416E59071992}" destId="{A5CEEBA5-50FF-4855-9200-1F80B6BF958A}" srcOrd="0" destOrd="0" presId="urn:microsoft.com/office/officeart/2005/8/layout/hierarchy2"/>
    <dgm:cxn modelId="{0C938B13-E2C4-4B1D-A4C0-04D112841E84}" type="presOf" srcId="{F7D570CD-78F3-441F-91F4-BF682FB2D754}" destId="{BA83DEF5-9DDC-47C3-85F4-E091E6744A57}" srcOrd="1" destOrd="0" presId="urn:microsoft.com/office/officeart/2005/8/layout/hierarchy2"/>
    <dgm:cxn modelId="{4BBF6058-6A44-4CD4-A8D4-AD43D1790B9B}" srcId="{BEF26AE0-4524-4EA6-8B2A-D0A114652A95}" destId="{65280364-D212-479D-8F66-C7F2E7B76BC8}" srcOrd="0" destOrd="0" parTransId="{8919C673-2F83-4923-BADA-FEB2D06F67A7}" sibTransId="{4184AA24-09D6-479E-A1CA-6169EE63560E}"/>
    <dgm:cxn modelId="{B3D2D2DE-2AE1-4BA4-9010-15ACA3AE5794}" srcId="{BEF26AE0-4524-4EA6-8B2A-D0A114652A95}" destId="{8E55AC64-0C52-48C5-864A-416E59071992}" srcOrd="1" destOrd="0" parTransId="{0E84FE04-7EF4-4BF4-AB6C-2E0B98BE4378}" sibTransId="{B3CDA430-B6A0-4E3A-A52A-7F514BF3669B}"/>
    <dgm:cxn modelId="{0C0EC64E-AE9E-477F-AAB1-9E7F515FB2BD}" srcId="{8E55AC64-0C52-48C5-864A-416E59071992}" destId="{01E28C35-22D8-4A74-BC8E-72C55C58D725}" srcOrd="1" destOrd="0" parTransId="{0328F0ED-84B3-45C8-B048-EA9FD3701435}" sibTransId="{228151CD-97A6-426E-9E5A-8768DFA4ADE2}"/>
    <dgm:cxn modelId="{1D8DE9F6-CFF6-4A51-B7D3-2F8665C4F563}" type="presOf" srcId="{FB814ADF-B44E-45B0-8D13-AB46DE67F9B2}" destId="{5D495EE6-16D4-4DD4-8037-8D72142C118F}" srcOrd="1" destOrd="0" presId="urn:microsoft.com/office/officeart/2005/8/layout/hierarchy2"/>
    <dgm:cxn modelId="{446A8CC6-3129-48C2-AF48-9E708FBB2EFC}" type="presOf" srcId="{996414B2-25BB-439B-9C98-E7912161FC87}" destId="{3D1D8CA8-6FFD-4C88-B3E7-F67B5D868563}" srcOrd="1" destOrd="0" presId="urn:microsoft.com/office/officeart/2005/8/layout/hierarchy2"/>
    <dgm:cxn modelId="{0F6F42F6-B3CE-4778-9031-FD880F3DF33B}" type="presOf" srcId="{0E84FE04-7EF4-4BF4-AB6C-2E0B98BE4378}" destId="{251B0754-D0EB-45CF-91DD-A5C8D40AB178}" srcOrd="1" destOrd="0" presId="urn:microsoft.com/office/officeart/2005/8/layout/hierarchy2"/>
    <dgm:cxn modelId="{E6BA5787-C0D2-4B8C-9A05-81388E789CB8}" srcId="{65280364-D212-479D-8F66-C7F2E7B76BC8}" destId="{C73C0CB0-FC95-40E6-85F1-81A9B11071C1}" srcOrd="0" destOrd="0" parTransId="{F7D570CD-78F3-441F-91F4-BF682FB2D754}" sibTransId="{78D5B461-D96A-42CC-8DFA-1E702AC959A5}"/>
    <dgm:cxn modelId="{7CDCEE74-20B3-4ED2-A795-871C2D86CD01}" type="presOf" srcId="{8DE0F6EA-37AF-45C2-AF32-665E05852469}" destId="{3965514A-D059-4BEF-8EA1-107E75FB1BCF}" srcOrd="0" destOrd="0" presId="urn:microsoft.com/office/officeart/2005/8/layout/hierarchy2"/>
    <dgm:cxn modelId="{BAB7AF8C-359C-43A5-84DD-FF4EC81B28A2}" type="presOf" srcId="{8919C673-2F83-4923-BADA-FEB2D06F67A7}" destId="{A40D1AE3-F4E7-405F-BD84-CE032FB91E92}" srcOrd="0" destOrd="0" presId="urn:microsoft.com/office/officeart/2005/8/layout/hierarchy2"/>
    <dgm:cxn modelId="{540BB38E-2B9B-4965-8575-4C5F5DA36D41}" type="presOf" srcId="{E276BB04-5A2A-4772-8FC3-F018E270AD78}" destId="{EFFC2CA7-44A3-4B88-8813-348C8DAD9DCC}" srcOrd="1" destOrd="0" presId="urn:microsoft.com/office/officeart/2005/8/layout/hierarchy2"/>
    <dgm:cxn modelId="{C21FE83E-9038-4BBC-A92B-A3DC90B42872}" type="presOf" srcId="{C73C0CB0-FC95-40E6-85F1-81A9B11071C1}" destId="{BF18004C-9B9B-4992-AFEA-0208C2CA4814}" srcOrd="0" destOrd="0" presId="urn:microsoft.com/office/officeart/2005/8/layout/hierarchy2"/>
    <dgm:cxn modelId="{96A0499B-F577-4F8C-BA47-5AC95288D8F7}" type="presOf" srcId="{996414B2-25BB-439B-9C98-E7912161FC87}" destId="{35BB8F29-C7C0-4F33-988E-CEF395CD4487}" srcOrd="0" destOrd="0" presId="urn:microsoft.com/office/officeart/2005/8/layout/hierarchy2"/>
    <dgm:cxn modelId="{44E6C108-1FFC-4290-8F40-4C9D851C75DE}" type="presOf" srcId="{0E84FE04-7EF4-4BF4-AB6C-2E0B98BE4378}" destId="{23426AE3-56F3-4ED8-A162-AF583CCB2636}" srcOrd="0" destOrd="0" presId="urn:microsoft.com/office/officeart/2005/8/layout/hierarchy2"/>
    <dgm:cxn modelId="{69B2BEFD-6FB5-4ABE-8A9B-47A116055528}" type="presOf" srcId="{0216CB43-0CE0-4803-8433-4409C9FC0BA1}" destId="{A01A8608-A085-43EF-8F54-A8BC11C7538B}" srcOrd="0" destOrd="0" presId="urn:microsoft.com/office/officeart/2005/8/layout/hierarchy2"/>
    <dgm:cxn modelId="{BE88346E-4ECA-4C2C-B69A-66B007251371}" srcId="{AF7E8938-B492-48A2-AF9D-B1EB1CA1BD65}" destId="{BEF26AE0-4524-4EA6-8B2A-D0A114652A95}" srcOrd="0" destOrd="0" parTransId="{3C5A7921-8E0A-4571-B882-B08D8B24C466}" sibTransId="{C94DE895-47D2-48A4-A057-DA67FCD64179}"/>
    <dgm:cxn modelId="{E257136B-1CDD-4A37-95D8-73F481092DE4}" type="presOf" srcId="{0328F0ED-84B3-45C8-B048-EA9FD3701435}" destId="{54F6CD1F-A3EB-4477-A93F-71D479FC3159}" srcOrd="0" destOrd="0" presId="urn:microsoft.com/office/officeart/2005/8/layout/hierarchy2"/>
    <dgm:cxn modelId="{5F75EA63-AA81-4676-9FA0-235699666945}" srcId="{8E55AC64-0C52-48C5-864A-416E59071992}" destId="{0216CB43-0CE0-4803-8433-4409C9FC0BA1}" srcOrd="0" destOrd="0" parTransId="{E276BB04-5A2A-4772-8FC3-F018E270AD78}" sibTransId="{42CE0645-8D0B-4B20-B632-923FF0545A37}"/>
    <dgm:cxn modelId="{A5EDEDB1-32D4-46AC-8ADB-992E633A4F53}" srcId="{65280364-D212-479D-8F66-C7F2E7B76BC8}" destId="{8DE0F6EA-37AF-45C2-AF32-665E05852469}" srcOrd="1" destOrd="0" parTransId="{FB814ADF-B44E-45B0-8D13-AB46DE67F9B2}" sibTransId="{18D157AF-F83C-41A9-BAE5-2940C9567443}"/>
    <dgm:cxn modelId="{CF478FD8-891E-4DA8-AECC-8E6F9FCD21B2}" srcId="{65280364-D212-479D-8F66-C7F2E7B76BC8}" destId="{277A7ED1-FCF5-4BD2-BC88-0DC85B3F88E4}" srcOrd="2" destOrd="0" parTransId="{996414B2-25BB-439B-9C98-E7912161FC87}" sibTransId="{F0746A1B-7A43-47EB-8B5A-B15C4577C87B}"/>
    <dgm:cxn modelId="{F26A2F21-0C84-44B7-8590-1D234651DEE8}" type="presOf" srcId="{BEF26AE0-4524-4EA6-8B2A-D0A114652A95}" destId="{50C918A2-04B0-46F9-90F2-70058F0AD28A}" srcOrd="0" destOrd="0" presId="urn:microsoft.com/office/officeart/2005/8/layout/hierarchy2"/>
    <dgm:cxn modelId="{FB8CE75C-62AD-4989-9995-2C9C8BDB173A}" type="presOf" srcId="{277A7ED1-FCF5-4BD2-BC88-0DC85B3F88E4}" destId="{F127836D-53DF-43BA-B8BF-BDDB9A7FB38C}" srcOrd="0" destOrd="0" presId="urn:microsoft.com/office/officeart/2005/8/layout/hierarchy2"/>
    <dgm:cxn modelId="{348D6875-0EB6-4EE3-B365-2C6B92EB6CE4}" type="presOf" srcId="{AF7E8938-B492-48A2-AF9D-B1EB1CA1BD65}" destId="{7778C370-DC1E-42D9-89F0-59529866B571}" srcOrd="0" destOrd="0" presId="urn:microsoft.com/office/officeart/2005/8/layout/hierarchy2"/>
    <dgm:cxn modelId="{CA415849-1039-425E-894A-58D8DCEC51A4}" type="presOf" srcId="{F7D570CD-78F3-441F-91F4-BF682FB2D754}" destId="{925E18BD-5EC6-496A-8A83-4219FB3FE6E4}" srcOrd="0" destOrd="0" presId="urn:microsoft.com/office/officeart/2005/8/layout/hierarchy2"/>
    <dgm:cxn modelId="{DD7108D4-DA07-44AE-8B71-D7917CD361EC}" type="presOf" srcId="{FB814ADF-B44E-45B0-8D13-AB46DE67F9B2}" destId="{A52284BF-E4B7-4D8D-B1FB-A5AFB9508E2D}" srcOrd="0" destOrd="0" presId="urn:microsoft.com/office/officeart/2005/8/layout/hierarchy2"/>
    <dgm:cxn modelId="{0F124060-7029-4D0A-BCDF-A85DCCAD0841}" type="presOf" srcId="{01E28C35-22D8-4A74-BC8E-72C55C58D725}" destId="{DB030E72-7D70-4372-BD49-2E97B73D7759}" srcOrd="0" destOrd="0" presId="urn:microsoft.com/office/officeart/2005/8/layout/hierarchy2"/>
    <dgm:cxn modelId="{1D8AF1FC-A7B6-402A-9818-58E9A13DB063}" type="presOf" srcId="{65280364-D212-479D-8F66-C7F2E7B76BC8}" destId="{2778DBA4-30B8-4956-A52D-09B2F5AB8844}" srcOrd="0" destOrd="0" presId="urn:microsoft.com/office/officeart/2005/8/layout/hierarchy2"/>
    <dgm:cxn modelId="{B40CA6D4-0FBB-4CEB-B4B3-1B851FF34002}" type="presOf" srcId="{E276BB04-5A2A-4772-8FC3-F018E270AD78}" destId="{79BBA84B-936C-467C-8447-F30683ABD449}" srcOrd="0" destOrd="0" presId="urn:microsoft.com/office/officeart/2005/8/layout/hierarchy2"/>
    <dgm:cxn modelId="{EB65CA8C-3F13-4C04-BF9E-D21B36C8D4C3}" type="presParOf" srcId="{7778C370-DC1E-42D9-89F0-59529866B571}" destId="{A9650E63-5D2F-4430-8596-77C1F63E925B}" srcOrd="0" destOrd="0" presId="urn:microsoft.com/office/officeart/2005/8/layout/hierarchy2"/>
    <dgm:cxn modelId="{8B1F916E-91FE-490B-BE78-CB1CDE917B37}" type="presParOf" srcId="{A9650E63-5D2F-4430-8596-77C1F63E925B}" destId="{50C918A2-04B0-46F9-90F2-70058F0AD28A}" srcOrd="0" destOrd="0" presId="urn:microsoft.com/office/officeart/2005/8/layout/hierarchy2"/>
    <dgm:cxn modelId="{B9455939-9879-47B5-B886-5EAB080C2838}" type="presParOf" srcId="{A9650E63-5D2F-4430-8596-77C1F63E925B}" destId="{13A90EE9-4C23-4C6D-B35C-F13F4632B204}" srcOrd="1" destOrd="0" presId="urn:microsoft.com/office/officeart/2005/8/layout/hierarchy2"/>
    <dgm:cxn modelId="{61CB8F2E-3DFA-47AB-A90A-59EBC873D2D5}" type="presParOf" srcId="{13A90EE9-4C23-4C6D-B35C-F13F4632B204}" destId="{A40D1AE3-F4E7-405F-BD84-CE032FB91E92}" srcOrd="0" destOrd="0" presId="urn:microsoft.com/office/officeart/2005/8/layout/hierarchy2"/>
    <dgm:cxn modelId="{41B59C7C-F6D8-4852-95C5-2E96C3AAFF11}" type="presParOf" srcId="{A40D1AE3-F4E7-405F-BD84-CE032FB91E92}" destId="{7C964648-4FB7-43E9-8256-5043FDEAF47C}" srcOrd="0" destOrd="0" presId="urn:microsoft.com/office/officeart/2005/8/layout/hierarchy2"/>
    <dgm:cxn modelId="{D1796211-A67E-4BE2-9D74-1CC1E069B562}" type="presParOf" srcId="{13A90EE9-4C23-4C6D-B35C-F13F4632B204}" destId="{3C8872AA-7039-47A9-BE83-A5D40EA3CBAF}" srcOrd="1" destOrd="0" presId="urn:microsoft.com/office/officeart/2005/8/layout/hierarchy2"/>
    <dgm:cxn modelId="{48F20FF7-8972-4739-B0B0-08B2924C5C9C}" type="presParOf" srcId="{3C8872AA-7039-47A9-BE83-A5D40EA3CBAF}" destId="{2778DBA4-30B8-4956-A52D-09B2F5AB8844}" srcOrd="0" destOrd="0" presId="urn:microsoft.com/office/officeart/2005/8/layout/hierarchy2"/>
    <dgm:cxn modelId="{55E7503A-7701-4C35-AF46-22E01C4D10B6}" type="presParOf" srcId="{3C8872AA-7039-47A9-BE83-A5D40EA3CBAF}" destId="{45E2828A-A1DC-4F7C-AEC0-B004561639D1}" srcOrd="1" destOrd="0" presId="urn:microsoft.com/office/officeart/2005/8/layout/hierarchy2"/>
    <dgm:cxn modelId="{20289DD8-823B-4AA9-A3F7-DA9E0228F7AE}" type="presParOf" srcId="{45E2828A-A1DC-4F7C-AEC0-B004561639D1}" destId="{925E18BD-5EC6-496A-8A83-4219FB3FE6E4}" srcOrd="0" destOrd="0" presId="urn:microsoft.com/office/officeart/2005/8/layout/hierarchy2"/>
    <dgm:cxn modelId="{D0D39E7B-3A36-4989-B68F-83BEE857553E}" type="presParOf" srcId="{925E18BD-5EC6-496A-8A83-4219FB3FE6E4}" destId="{BA83DEF5-9DDC-47C3-85F4-E091E6744A57}" srcOrd="0" destOrd="0" presId="urn:microsoft.com/office/officeart/2005/8/layout/hierarchy2"/>
    <dgm:cxn modelId="{678785A5-4D67-4C90-A0C1-1CCD41E6DFE7}" type="presParOf" srcId="{45E2828A-A1DC-4F7C-AEC0-B004561639D1}" destId="{CF89E13D-53EA-4CDD-88F9-517AC4C69617}" srcOrd="1" destOrd="0" presId="urn:microsoft.com/office/officeart/2005/8/layout/hierarchy2"/>
    <dgm:cxn modelId="{23918F2F-CA19-4D36-90EA-009EADD55427}" type="presParOf" srcId="{CF89E13D-53EA-4CDD-88F9-517AC4C69617}" destId="{BF18004C-9B9B-4992-AFEA-0208C2CA4814}" srcOrd="0" destOrd="0" presId="urn:microsoft.com/office/officeart/2005/8/layout/hierarchy2"/>
    <dgm:cxn modelId="{8CA1064F-A168-4BC5-AF86-1D9E2FEE4EA0}" type="presParOf" srcId="{CF89E13D-53EA-4CDD-88F9-517AC4C69617}" destId="{D1D0E5E9-C7CC-4788-9BA2-DBB6B8C4BBFE}" srcOrd="1" destOrd="0" presId="urn:microsoft.com/office/officeart/2005/8/layout/hierarchy2"/>
    <dgm:cxn modelId="{4D35683C-0744-4A9D-839D-EEEF17F349D7}" type="presParOf" srcId="{45E2828A-A1DC-4F7C-AEC0-B004561639D1}" destId="{A52284BF-E4B7-4D8D-B1FB-A5AFB9508E2D}" srcOrd="2" destOrd="0" presId="urn:microsoft.com/office/officeart/2005/8/layout/hierarchy2"/>
    <dgm:cxn modelId="{B23FD444-2C78-4C1C-A92E-8BFF1184F6E6}" type="presParOf" srcId="{A52284BF-E4B7-4D8D-B1FB-A5AFB9508E2D}" destId="{5D495EE6-16D4-4DD4-8037-8D72142C118F}" srcOrd="0" destOrd="0" presId="urn:microsoft.com/office/officeart/2005/8/layout/hierarchy2"/>
    <dgm:cxn modelId="{7A004B34-0617-4D5C-9874-F51E33454E9A}" type="presParOf" srcId="{45E2828A-A1DC-4F7C-AEC0-B004561639D1}" destId="{7664297C-0064-4DA9-A8D5-A9398CDBA64B}" srcOrd="3" destOrd="0" presId="urn:microsoft.com/office/officeart/2005/8/layout/hierarchy2"/>
    <dgm:cxn modelId="{E9FBEE19-535A-4AAA-943E-8EC2E91D7BB3}" type="presParOf" srcId="{7664297C-0064-4DA9-A8D5-A9398CDBA64B}" destId="{3965514A-D059-4BEF-8EA1-107E75FB1BCF}" srcOrd="0" destOrd="0" presId="urn:microsoft.com/office/officeart/2005/8/layout/hierarchy2"/>
    <dgm:cxn modelId="{3D265991-7F08-4B97-85B5-C6E7D85C4CFD}" type="presParOf" srcId="{7664297C-0064-4DA9-A8D5-A9398CDBA64B}" destId="{29A255B0-E783-4D98-9E23-F07D5B03431F}" srcOrd="1" destOrd="0" presId="urn:microsoft.com/office/officeart/2005/8/layout/hierarchy2"/>
    <dgm:cxn modelId="{AFB9F378-6C4D-4CF1-BA8E-8E70A85DE16C}" type="presParOf" srcId="{45E2828A-A1DC-4F7C-AEC0-B004561639D1}" destId="{35BB8F29-C7C0-4F33-988E-CEF395CD4487}" srcOrd="4" destOrd="0" presId="urn:microsoft.com/office/officeart/2005/8/layout/hierarchy2"/>
    <dgm:cxn modelId="{D224325C-885C-45DD-A739-BD662AEBACE8}" type="presParOf" srcId="{35BB8F29-C7C0-4F33-988E-CEF395CD4487}" destId="{3D1D8CA8-6FFD-4C88-B3E7-F67B5D868563}" srcOrd="0" destOrd="0" presId="urn:microsoft.com/office/officeart/2005/8/layout/hierarchy2"/>
    <dgm:cxn modelId="{94AD26D5-1B7F-41FE-A593-803A67BA0EA7}" type="presParOf" srcId="{45E2828A-A1DC-4F7C-AEC0-B004561639D1}" destId="{3C518CEA-C3DE-45B5-95D3-2889050818CD}" srcOrd="5" destOrd="0" presId="urn:microsoft.com/office/officeart/2005/8/layout/hierarchy2"/>
    <dgm:cxn modelId="{630A4F96-B6F1-422B-BD6D-9A34C0BFA5E9}" type="presParOf" srcId="{3C518CEA-C3DE-45B5-95D3-2889050818CD}" destId="{F127836D-53DF-43BA-B8BF-BDDB9A7FB38C}" srcOrd="0" destOrd="0" presId="urn:microsoft.com/office/officeart/2005/8/layout/hierarchy2"/>
    <dgm:cxn modelId="{3C15031A-0665-441F-A660-C8ACA5C90480}" type="presParOf" srcId="{3C518CEA-C3DE-45B5-95D3-2889050818CD}" destId="{9E977359-ED85-4741-88F9-50394EE466A2}" srcOrd="1" destOrd="0" presId="urn:microsoft.com/office/officeart/2005/8/layout/hierarchy2"/>
    <dgm:cxn modelId="{F82E0980-3B15-492E-A9F8-546AE68A23A0}" type="presParOf" srcId="{13A90EE9-4C23-4C6D-B35C-F13F4632B204}" destId="{23426AE3-56F3-4ED8-A162-AF583CCB2636}" srcOrd="2" destOrd="0" presId="urn:microsoft.com/office/officeart/2005/8/layout/hierarchy2"/>
    <dgm:cxn modelId="{2B346E79-39F1-490C-BED0-11B0A5C87294}" type="presParOf" srcId="{23426AE3-56F3-4ED8-A162-AF583CCB2636}" destId="{251B0754-D0EB-45CF-91DD-A5C8D40AB178}" srcOrd="0" destOrd="0" presId="urn:microsoft.com/office/officeart/2005/8/layout/hierarchy2"/>
    <dgm:cxn modelId="{B2F62E51-BAA7-48C8-9683-7F22F1E9F6DD}" type="presParOf" srcId="{13A90EE9-4C23-4C6D-B35C-F13F4632B204}" destId="{D50FD491-3E5C-4BE6-9D3E-38EBB9033229}" srcOrd="3" destOrd="0" presId="urn:microsoft.com/office/officeart/2005/8/layout/hierarchy2"/>
    <dgm:cxn modelId="{2946FBD7-9775-494B-9CE1-34895A2086F1}" type="presParOf" srcId="{D50FD491-3E5C-4BE6-9D3E-38EBB9033229}" destId="{A5CEEBA5-50FF-4855-9200-1F80B6BF958A}" srcOrd="0" destOrd="0" presId="urn:microsoft.com/office/officeart/2005/8/layout/hierarchy2"/>
    <dgm:cxn modelId="{2ECF526C-F2B7-43A5-B6F6-52DCF8336410}" type="presParOf" srcId="{D50FD491-3E5C-4BE6-9D3E-38EBB9033229}" destId="{8F4FDCF1-B9FA-482D-9F8B-B25978B51483}" srcOrd="1" destOrd="0" presId="urn:microsoft.com/office/officeart/2005/8/layout/hierarchy2"/>
    <dgm:cxn modelId="{53948BEF-BCBA-4DCE-98FE-24151FB8C466}" type="presParOf" srcId="{8F4FDCF1-B9FA-482D-9F8B-B25978B51483}" destId="{79BBA84B-936C-467C-8447-F30683ABD449}" srcOrd="0" destOrd="0" presId="urn:microsoft.com/office/officeart/2005/8/layout/hierarchy2"/>
    <dgm:cxn modelId="{3991A811-B792-4BB3-9275-9BAD05E34FA9}" type="presParOf" srcId="{79BBA84B-936C-467C-8447-F30683ABD449}" destId="{EFFC2CA7-44A3-4B88-8813-348C8DAD9DCC}" srcOrd="0" destOrd="0" presId="urn:microsoft.com/office/officeart/2005/8/layout/hierarchy2"/>
    <dgm:cxn modelId="{0B1AD36C-E32E-4784-A0C2-C5002D7D212B}" type="presParOf" srcId="{8F4FDCF1-B9FA-482D-9F8B-B25978B51483}" destId="{8457D6A4-C5CD-47B7-8571-1A143FBEE1E0}" srcOrd="1" destOrd="0" presId="urn:microsoft.com/office/officeart/2005/8/layout/hierarchy2"/>
    <dgm:cxn modelId="{38C8BAE5-8438-4929-9290-502D5B846677}" type="presParOf" srcId="{8457D6A4-C5CD-47B7-8571-1A143FBEE1E0}" destId="{A01A8608-A085-43EF-8F54-A8BC11C7538B}" srcOrd="0" destOrd="0" presId="urn:microsoft.com/office/officeart/2005/8/layout/hierarchy2"/>
    <dgm:cxn modelId="{3E1C3266-7B3C-4D4D-8DDB-710486415C4E}" type="presParOf" srcId="{8457D6A4-C5CD-47B7-8571-1A143FBEE1E0}" destId="{DBABFFAE-5517-49EA-BF3E-6AE945AB6399}" srcOrd="1" destOrd="0" presId="urn:microsoft.com/office/officeart/2005/8/layout/hierarchy2"/>
    <dgm:cxn modelId="{1C62E607-71BE-479A-924B-74892901CBEB}" type="presParOf" srcId="{8F4FDCF1-B9FA-482D-9F8B-B25978B51483}" destId="{54F6CD1F-A3EB-4477-A93F-71D479FC3159}" srcOrd="2" destOrd="0" presId="urn:microsoft.com/office/officeart/2005/8/layout/hierarchy2"/>
    <dgm:cxn modelId="{C166FAB3-BBDF-4B3A-9A42-6D534ECA7E96}" type="presParOf" srcId="{54F6CD1F-A3EB-4477-A93F-71D479FC3159}" destId="{49F8D5AD-4A54-448D-BAE1-7A9B35241A48}" srcOrd="0" destOrd="0" presId="urn:microsoft.com/office/officeart/2005/8/layout/hierarchy2"/>
    <dgm:cxn modelId="{6653BA55-47F1-41CA-BFB1-20217557F91E}" type="presParOf" srcId="{8F4FDCF1-B9FA-482D-9F8B-B25978B51483}" destId="{412B8666-79F2-4F79-93A4-B17758CB7BE0}" srcOrd="3" destOrd="0" presId="urn:microsoft.com/office/officeart/2005/8/layout/hierarchy2"/>
    <dgm:cxn modelId="{545BF2B6-610E-43A9-B186-A148869AD139}" type="presParOf" srcId="{412B8666-79F2-4F79-93A4-B17758CB7BE0}" destId="{DB030E72-7D70-4372-BD49-2E97B73D7759}" srcOrd="0" destOrd="0" presId="urn:microsoft.com/office/officeart/2005/8/layout/hierarchy2"/>
    <dgm:cxn modelId="{5C5794EF-CD6E-41FD-B495-B838B761D209}" type="presParOf" srcId="{412B8666-79F2-4F79-93A4-B17758CB7BE0}" destId="{0BB37BD9-F4AC-45A8-92A2-5D3C702E9DED}"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7E8938-B492-48A2-AF9D-B1EB1CA1BD6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BEF26AE0-4524-4EA6-8B2A-D0A114652A95}">
      <dgm:prSet phldrT="[Text]"/>
      <dgm:spPr/>
      <dgm:t>
        <a:bodyPr/>
        <a:lstStyle/>
        <a:p>
          <a:r>
            <a:rPr lang="cs-CZ" b="1">
              <a:latin typeface="+mj-lt"/>
            </a:rPr>
            <a:t>Strategická oblast  C:  </a:t>
          </a:r>
          <a:r>
            <a:rPr lang="cs-CZ" b="0">
              <a:latin typeface="+mj-lt"/>
            </a:rPr>
            <a:t>Kvalita života</a:t>
          </a:r>
        </a:p>
      </dgm:t>
    </dgm:pt>
    <dgm:pt modelId="{3C5A7921-8E0A-4571-B882-B08D8B24C466}" type="parTrans" cxnId="{BE88346E-4ECA-4C2C-B69A-66B007251371}">
      <dgm:prSet/>
      <dgm:spPr/>
      <dgm:t>
        <a:bodyPr/>
        <a:lstStyle/>
        <a:p>
          <a:endParaRPr lang="cs-CZ">
            <a:latin typeface="+mj-lt"/>
          </a:endParaRPr>
        </a:p>
      </dgm:t>
    </dgm:pt>
    <dgm:pt modelId="{C94DE895-47D2-48A4-A057-DA67FCD64179}" type="sibTrans" cxnId="{BE88346E-4ECA-4C2C-B69A-66B007251371}">
      <dgm:prSet/>
      <dgm:spPr/>
      <dgm:t>
        <a:bodyPr/>
        <a:lstStyle/>
        <a:p>
          <a:endParaRPr lang="cs-CZ">
            <a:latin typeface="+mj-lt"/>
          </a:endParaRPr>
        </a:p>
      </dgm:t>
    </dgm:pt>
    <dgm:pt modelId="{65280364-D212-479D-8F66-C7F2E7B76BC8}">
      <dgm:prSet phldrT="[Text]"/>
      <dgm:spPr/>
      <dgm:t>
        <a:bodyPr/>
        <a:lstStyle/>
        <a:p>
          <a:r>
            <a:rPr lang="cs-CZ" b="1">
              <a:latin typeface="+mj-lt"/>
            </a:rPr>
            <a:t>Strategický cíl C.1: </a:t>
          </a:r>
          <a:r>
            <a:rPr lang="cs-CZ" b="0">
              <a:latin typeface="+mj-lt"/>
            </a:rPr>
            <a:t>Posilovat bezpečnost ve městě</a:t>
          </a:r>
        </a:p>
      </dgm:t>
    </dgm:pt>
    <dgm:pt modelId="{8919C673-2F83-4923-BADA-FEB2D06F67A7}" type="parTrans" cxnId="{4BBF6058-6A44-4CD4-A8D4-AD43D1790B9B}">
      <dgm:prSet/>
      <dgm:spPr/>
      <dgm:t>
        <a:bodyPr/>
        <a:lstStyle/>
        <a:p>
          <a:endParaRPr lang="cs-CZ">
            <a:latin typeface="+mj-lt"/>
          </a:endParaRPr>
        </a:p>
      </dgm:t>
    </dgm:pt>
    <dgm:pt modelId="{4184AA24-09D6-479E-A1CA-6169EE63560E}" type="sibTrans" cxnId="{4BBF6058-6A44-4CD4-A8D4-AD43D1790B9B}">
      <dgm:prSet/>
      <dgm:spPr/>
      <dgm:t>
        <a:bodyPr/>
        <a:lstStyle/>
        <a:p>
          <a:endParaRPr lang="cs-CZ">
            <a:latin typeface="+mj-lt"/>
          </a:endParaRPr>
        </a:p>
      </dgm:t>
    </dgm:pt>
    <dgm:pt modelId="{C73C0CB0-FC95-40E6-85F1-81A9B11071C1}">
      <dgm:prSet phldrT="[Text]"/>
      <dgm:spPr/>
      <dgm:t>
        <a:bodyPr/>
        <a:lstStyle/>
        <a:p>
          <a:r>
            <a:rPr lang="cs-CZ" b="1" u="none" baseline="0">
              <a:latin typeface="+mj-lt"/>
            </a:rPr>
            <a:t>Opatření  C.1.1 </a:t>
          </a:r>
          <a:r>
            <a:rPr lang="cs-CZ" u="none" baseline="0">
              <a:latin typeface="+mj-lt"/>
            </a:rPr>
            <a:t>Zlepšení bezpečnosti ve městě</a:t>
          </a:r>
          <a:endParaRPr lang="cs-CZ" b="0" i="0" u="none" baseline="0">
            <a:latin typeface="+mj-lt"/>
          </a:endParaRPr>
        </a:p>
      </dgm:t>
    </dgm:pt>
    <dgm:pt modelId="{F7D570CD-78F3-441F-91F4-BF682FB2D754}" type="parTrans" cxnId="{E6BA5787-C0D2-4B8C-9A05-81388E789CB8}">
      <dgm:prSet/>
      <dgm:spPr/>
      <dgm:t>
        <a:bodyPr/>
        <a:lstStyle/>
        <a:p>
          <a:endParaRPr lang="cs-CZ">
            <a:latin typeface="+mj-lt"/>
          </a:endParaRPr>
        </a:p>
      </dgm:t>
    </dgm:pt>
    <dgm:pt modelId="{78D5B461-D96A-42CC-8DFA-1E702AC959A5}" type="sibTrans" cxnId="{E6BA5787-C0D2-4B8C-9A05-81388E789CB8}">
      <dgm:prSet/>
      <dgm:spPr/>
      <dgm:t>
        <a:bodyPr/>
        <a:lstStyle/>
        <a:p>
          <a:endParaRPr lang="cs-CZ">
            <a:latin typeface="+mj-lt"/>
          </a:endParaRPr>
        </a:p>
      </dgm:t>
    </dgm:pt>
    <dgm:pt modelId="{0216CB43-0CE0-4803-8433-4409C9FC0BA1}">
      <dgm:prSet phldrT="[Text]"/>
      <dgm:spPr/>
      <dgm:t>
        <a:bodyPr/>
        <a:lstStyle/>
        <a:p>
          <a:r>
            <a:rPr lang="cs-CZ" b="1" u="none" baseline="0">
              <a:latin typeface="+mj-lt"/>
            </a:rPr>
            <a:t>Opatření C.2.1 </a:t>
          </a:r>
          <a:r>
            <a:rPr lang="cs-CZ" u="none" baseline="0">
              <a:latin typeface="+mj-lt"/>
            </a:rPr>
            <a:t>Dostupné sociální a zdravotní služby</a:t>
          </a:r>
        </a:p>
      </dgm:t>
    </dgm:pt>
    <dgm:pt modelId="{E276BB04-5A2A-4772-8FC3-F018E270AD78}" type="parTrans" cxnId="{5F75EA63-AA81-4676-9FA0-235699666945}">
      <dgm:prSet/>
      <dgm:spPr/>
      <dgm:t>
        <a:bodyPr/>
        <a:lstStyle/>
        <a:p>
          <a:endParaRPr lang="cs-CZ">
            <a:latin typeface="+mj-lt"/>
          </a:endParaRPr>
        </a:p>
      </dgm:t>
    </dgm:pt>
    <dgm:pt modelId="{42CE0645-8D0B-4B20-B632-923FF0545A37}" type="sibTrans" cxnId="{5F75EA63-AA81-4676-9FA0-235699666945}">
      <dgm:prSet/>
      <dgm:spPr/>
      <dgm:t>
        <a:bodyPr/>
        <a:lstStyle/>
        <a:p>
          <a:endParaRPr lang="cs-CZ">
            <a:latin typeface="+mj-lt"/>
          </a:endParaRPr>
        </a:p>
      </dgm:t>
    </dgm:pt>
    <dgm:pt modelId="{8E55AC64-0C52-48C5-864A-416E59071992}">
      <dgm:prSet phldrT="[Text]"/>
      <dgm:spPr/>
      <dgm:t>
        <a:bodyPr/>
        <a:lstStyle/>
        <a:p>
          <a:r>
            <a:rPr lang="cs-CZ" b="1">
              <a:latin typeface="+mj-lt"/>
            </a:rPr>
            <a:t>Strategický cíl C.2: </a:t>
          </a:r>
          <a:r>
            <a:rPr lang="cs-CZ">
              <a:latin typeface="+mj-lt"/>
            </a:rPr>
            <a:t>Zvyšovat kvalitu života ve městě</a:t>
          </a:r>
        </a:p>
      </dgm:t>
    </dgm:pt>
    <dgm:pt modelId="{B3CDA430-B6A0-4E3A-A52A-7F514BF3669B}" type="sibTrans" cxnId="{B3D2D2DE-2AE1-4BA4-9010-15ACA3AE5794}">
      <dgm:prSet/>
      <dgm:spPr/>
      <dgm:t>
        <a:bodyPr/>
        <a:lstStyle/>
        <a:p>
          <a:endParaRPr lang="cs-CZ">
            <a:latin typeface="+mj-lt"/>
          </a:endParaRPr>
        </a:p>
      </dgm:t>
    </dgm:pt>
    <dgm:pt modelId="{0E84FE04-7EF4-4BF4-AB6C-2E0B98BE4378}" type="parTrans" cxnId="{B3D2D2DE-2AE1-4BA4-9010-15ACA3AE5794}">
      <dgm:prSet/>
      <dgm:spPr/>
      <dgm:t>
        <a:bodyPr/>
        <a:lstStyle/>
        <a:p>
          <a:endParaRPr lang="cs-CZ">
            <a:latin typeface="+mj-lt"/>
          </a:endParaRPr>
        </a:p>
      </dgm:t>
    </dgm:pt>
    <dgm:pt modelId="{0267AD47-51FF-4E91-A32A-FD7364BDDFDA}">
      <dgm:prSet/>
      <dgm:spPr/>
      <dgm:t>
        <a:bodyPr/>
        <a:lstStyle/>
        <a:p>
          <a:r>
            <a:rPr lang="cs-CZ" b="1">
              <a:latin typeface="+mj-lt"/>
            </a:rPr>
            <a:t>Opatření C.2.2 </a:t>
          </a:r>
          <a:r>
            <a:rPr lang="cs-CZ">
              <a:latin typeface="+mj-lt"/>
            </a:rPr>
            <a:t>Podpora vzdělávání a rozvoje lidských zdrojů</a:t>
          </a:r>
        </a:p>
      </dgm:t>
    </dgm:pt>
    <dgm:pt modelId="{EF1F8363-9468-4AEC-8865-585671095B94}" type="parTrans" cxnId="{F62051BA-CCD1-42B7-885A-38162577B226}">
      <dgm:prSet/>
      <dgm:spPr/>
      <dgm:t>
        <a:bodyPr/>
        <a:lstStyle/>
        <a:p>
          <a:endParaRPr lang="cs-CZ">
            <a:latin typeface="+mj-lt"/>
          </a:endParaRPr>
        </a:p>
      </dgm:t>
    </dgm:pt>
    <dgm:pt modelId="{51F89650-ABC5-4C3C-B8CD-636F9C16A336}" type="sibTrans" cxnId="{F62051BA-CCD1-42B7-885A-38162577B226}">
      <dgm:prSet/>
      <dgm:spPr/>
      <dgm:t>
        <a:bodyPr/>
        <a:lstStyle/>
        <a:p>
          <a:endParaRPr lang="cs-CZ">
            <a:latin typeface="+mj-lt"/>
          </a:endParaRPr>
        </a:p>
      </dgm:t>
    </dgm:pt>
    <dgm:pt modelId="{4CB34AC8-9DDD-4248-AB80-8929D55256B1}">
      <dgm:prSet/>
      <dgm:spPr/>
      <dgm:t>
        <a:bodyPr/>
        <a:lstStyle/>
        <a:p>
          <a:r>
            <a:rPr lang="cs-CZ" b="1">
              <a:latin typeface="+mj-lt"/>
            </a:rPr>
            <a:t>Opatření C.2.3</a:t>
          </a:r>
          <a:r>
            <a:rPr lang="cs-CZ">
              <a:latin typeface="+mj-lt"/>
            </a:rPr>
            <a:t> Rozvoj kultury a sportu</a:t>
          </a:r>
        </a:p>
      </dgm:t>
    </dgm:pt>
    <dgm:pt modelId="{B6E773CA-2948-4FD5-96B7-D8D7C609912F}" type="parTrans" cxnId="{6F885352-9244-4CC1-9FAC-EA12D22138F3}">
      <dgm:prSet/>
      <dgm:spPr/>
      <dgm:t>
        <a:bodyPr/>
        <a:lstStyle/>
        <a:p>
          <a:endParaRPr lang="cs-CZ">
            <a:latin typeface="+mj-lt"/>
          </a:endParaRPr>
        </a:p>
      </dgm:t>
    </dgm:pt>
    <dgm:pt modelId="{7D97F02F-BA03-4A0A-A3F8-37E297A976C4}" type="sibTrans" cxnId="{6F885352-9244-4CC1-9FAC-EA12D22138F3}">
      <dgm:prSet/>
      <dgm:spPr/>
      <dgm:t>
        <a:bodyPr/>
        <a:lstStyle/>
        <a:p>
          <a:endParaRPr lang="cs-CZ">
            <a:latin typeface="+mj-lt"/>
          </a:endParaRPr>
        </a:p>
      </dgm:t>
    </dgm:pt>
    <dgm:pt modelId="{D4F316FF-8287-42A0-8408-68D8E08E3B83}">
      <dgm:prSet/>
      <dgm:spPr/>
      <dgm:t>
        <a:bodyPr/>
        <a:lstStyle/>
        <a:p>
          <a:r>
            <a:rPr lang="cs-CZ" b="1">
              <a:latin typeface="+mj-lt"/>
            </a:rPr>
            <a:t>Opatření C.2.4 </a:t>
          </a:r>
          <a:r>
            <a:rPr lang="cs-CZ">
              <a:latin typeface="+mj-lt"/>
            </a:rPr>
            <a:t>Urbanismus a bydlení</a:t>
          </a:r>
        </a:p>
      </dgm:t>
    </dgm:pt>
    <dgm:pt modelId="{44A2A38B-8AC4-429A-8FC2-5ACE2EE23A46}" type="parTrans" cxnId="{A240787A-72B0-49B0-954F-7588E178E613}">
      <dgm:prSet/>
      <dgm:spPr/>
      <dgm:t>
        <a:bodyPr/>
        <a:lstStyle/>
        <a:p>
          <a:endParaRPr lang="cs-CZ">
            <a:latin typeface="+mj-lt"/>
          </a:endParaRPr>
        </a:p>
      </dgm:t>
    </dgm:pt>
    <dgm:pt modelId="{5111E0D1-C074-4F31-9963-0FC03E97F14B}" type="sibTrans" cxnId="{A240787A-72B0-49B0-954F-7588E178E613}">
      <dgm:prSet/>
      <dgm:spPr/>
      <dgm:t>
        <a:bodyPr/>
        <a:lstStyle/>
        <a:p>
          <a:endParaRPr lang="cs-CZ">
            <a:latin typeface="+mj-lt"/>
          </a:endParaRPr>
        </a:p>
      </dgm:t>
    </dgm:pt>
    <dgm:pt modelId="{7778C370-DC1E-42D9-89F0-59529866B571}" type="pres">
      <dgm:prSet presAssocID="{AF7E8938-B492-48A2-AF9D-B1EB1CA1BD65}" presName="diagram" presStyleCnt="0">
        <dgm:presLayoutVars>
          <dgm:chPref val="1"/>
          <dgm:dir/>
          <dgm:animOne val="branch"/>
          <dgm:animLvl val="lvl"/>
          <dgm:resizeHandles val="exact"/>
        </dgm:presLayoutVars>
      </dgm:prSet>
      <dgm:spPr/>
      <dgm:t>
        <a:bodyPr/>
        <a:lstStyle/>
        <a:p>
          <a:endParaRPr lang="cs-CZ"/>
        </a:p>
      </dgm:t>
    </dgm:pt>
    <dgm:pt modelId="{A9650E63-5D2F-4430-8596-77C1F63E925B}" type="pres">
      <dgm:prSet presAssocID="{BEF26AE0-4524-4EA6-8B2A-D0A114652A95}" presName="root1" presStyleCnt="0"/>
      <dgm:spPr/>
    </dgm:pt>
    <dgm:pt modelId="{50C918A2-04B0-46F9-90F2-70058F0AD28A}" type="pres">
      <dgm:prSet presAssocID="{BEF26AE0-4524-4EA6-8B2A-D0A114652A95}" presName="LevelOneTextNode" presStyleLbl="node0" presStyleIdx="0" presStyleCnt="1">
        <dgm:presLayoutVars>
          <dgm:chPref val="3"/>
        </dgm:presLayoutVars>
      </dgm:prSet>
      <dgm:spPr/>
      <dgm:t>
        <a:bodyPr/>
        <a:lstStyle/>
        <a:p>
          <a:endParaRPr lang="cs-CZ"/>
        </a:p>
      </dgm:t>
    </dgm:pt>
    <dgm:pt modelId="{13A90EE9-4C23-4C6D-B35C-F13F4632B204}" type="pres">
      <dgm:prSet presAssocID="{BEF26AE0-4524-4EA6-8B2A-D0A114652A95}" presName="level2hierChild" presStyleCnt="0"/>
      <dgm:spPr/>
    </dgm:pt>
    <dgm:pt modelId="{A40D1AE3-F4E7-405F-BD84-CE032FB91E92}" type="pres">
      <dgm:prSet presAssocID="{8919C673-2F83-4923-BADA-FEB2D06F67A7}" presName="conn2-1" presStyleLbl="parChTrans1D2" presStyleIdx="0" presStyleCnt="2"/>
      <dgm:spPr/>
      <dgm:t>
        <a:bodyPr/>
        <a:lstStyle/>
        <a:p>
          <a:endParaRPr lang="cs-CZ"/>
        </a:p>
      </dgm:t>
    </dgm:pt>
    <dgm:pt modelId="{7C964648-4FB7-43E9-8256-5043FDEAF47C}" type="pres">
      <dgm:prSet presAssocID="{8919C673-2F83-4923-BADA-FEB2D06F67A7}" presName="connTx" presStyleLbl="parChTrans1D2" presStyleIdx="0" presStyleCnt="2"/>
      <dgm:spPr/>
      <dgm:t>
        <a:bodyPr/>
        <a:lstStyle/>
        <a:p>
          <a:endParaRPr lang="cs-CZ"/>
        </a:p>
      </dgm:t>
    </dgm:pt>
    <dgm:pt modelId="{3C8872AA-7039-47A9-BE83-A5D40EA3CBAF}" type="pres">
      <dgm:prSet presAssocID="{65280364-D212-479D-8F66-C7F2E7B76BC8}" presName="root2" presStyleCnt="0"/>
      <dgm:spPr/>
    </dgm:pt>
    <dgm:pt modelId="{2778DBA4-30B8-4956-A52D-09B2F5AB8844}" type="pres">
      <dgm:prSet presAssocID="{65280364-D212-479D-8F66-C7F2E7B76BC8}" presName="LevelTwoTextNode" presStyleLbl="node2" presStyleIdx="0" presStyleCnt="2">
        <dgm:presLayoutVars>
          <dgm:chPref val="3"/>
        </dgm:presLayoutVars>
      </dgm:prSet>
      <dgm:spPr/>
      <dgm:t>
        <a:bodyPr/>
        <a:lstStyle/>
        <a:p>
          <a:endParaRPr lang="cs-CZ"/>
        </a:p>
      </dgm:t>
    </dgm:pt>
    <dgm:pt modelId="{45E2828A-A1DC-4F7C-AEC0-B004561639D1}" type="pres">
      <dgm:prSet presAssocID="{65280364-D212-479D-8F66-C7F2E7B76BC8}" presName="level3hierChild" presStyleCnt="0"/>
      <dgm:spPr/>
    </dgm:pt>
    <dgm:pt modelId="{925E18BD-5EC6-496A-8A83-4219FB3FE6E4}" type="pres">
      <dgm:prSet presAssocID="{F7D570CD-78F3-441F-91F4-BF682FB2D754}" presName="conn2-1" presStyleLbl="parChTrans1D3" presStyleIdx="0" presStyleCnt="5"/>
      <dgm:spPr/>
      <dgm:t>
        <a:bodyPr/>
        <a:lstStyle/>
        <a:p>
          <a:endParaRPr lang="cs-CZ"/>
        </a:p>
      </dgm:t>
    </dgm:pt>
    <dgm:pt modelId="{BA83DEF5-9DDC-47C3-85F4-E091E6744A57}" type="pres">
      <dgm:prSet presAssocID="{F7D570CD-78F3-441F-91F4-BF682FB2D754}" presName="connTx" presStyleLbl="parChTrans1D3" presStyleIdx="0" presStyleCnt="5"/>
      <dgm:spPr/>
      <dgm:t>
        <a:bodyPr/>
        <a:lstStyle/>
        <a:p>
          <a:endParaRPr lang="cs-CZ"/>
        </a:p>
      </dgm:t>
    </dgm:pt>
    <dgm:pt modelId="{CF89E13D-53EA-4CDD-88F9-517AC4C69617}" type="pres">
      <dgm:prSet presAssocID="{C73C0CB0-FC95-40E6-85F1-81A9B11071C1}" presName="root2" presStyleCnt="0"/>
      <dgm:spPr/>
    </dgm:pt>
    <dgm:pt modelId="{BF18004C-9B9B-4992-AFEA-0208C2CA4814}" type="pres">
      <dgm:prSet presAssocID="{C73C0CB0-FC95-40E6-85F1-81A9B11071C1}" presName="LevelTwoTextNode" presStyleLbl="node3" presStyleIdx="0" presStyleCnt="5">
        <dgm:presLayoutVars>
          <dgm:chPref val="3"/>
        </dgm:presLayoutVars>
      </dgm:prSet>
      <dgm:spPr/>
      <dgm:t>
        <a:bodyPr/>
        <a:lstStyle/>
        <a:p>
          <a:endParaRPr lang="cs-CZ"/>
        </a:p>
      </dgm:t>
    </dgm:pt>
    <dgm:pt modelId="{D1D0E5E9-C7CC-4788-9BA2-DBB6B8C4BBFE}" type="pres">
      <dgm:prSet presAssocID="{C73C0CB0-FC95-40E6-85F1-81A9B11071C1}" presName="level3hierChild" presStyleCnt="0"/>
      <dgm:spPr/>
    </dgm:pt>
    <dgm:pt modelId="{23426AE3-56F3-4ED8-A162-AF583CCB2636}" type="pres">
      <dgm:prSet presAssocID="{0E84FE04-7EF4-4BF4-AB6C-2E0B98BE4378}" presName="conn2-1" presStyleLbl="parChTrans1D2" presStyleIdx="1" presStyleCnt="2"/>
      <dgm:spPr/>
      <dgm:t>
        <a:bodyPr/>
        <a:lstStyle/>
        <a:p>
          <a:endParaRPr lang="cs-CZ"/>
        </a:p>
      </dgm:t>
    </dgm:pt>
    <dgm:pt modelId="{251B0754-D0EB-45CF-91DD-A5C8D40AB178}" type="pres">
      <dgm:prSet presAssocID="{0E84FE04-7EF4-4BF4-AB6C-2E0B98BE4378}" presName="connTx" presStyleLbl="parChTrans1D2" presStyleIdx="1" presStyleCnt="2"/>
      <dgm:spPr/>
      <dgm:t>
        <a:bodyPr/>
        <a:lstStyle/>
        <a:p>
          <a:endParaRPr lang="cs-CZ"/>
        </a:p>
      </dgm:t>
    </dgm:pt>
    <dgm:pt modelId="{D50FD491-3E5C-4BE6-9D3E-38EBB9033229}" type="pres">
      <dgm:prSet presAssocID="{8E55AC64-0C52-48C5-864A-416E59071992}" presName="root2" presStyleCnt="0"/>
      <dgm:spPr/>
    </dgm:pt>
    <dgm:pt modelId="{A5CEEBA5-50FF-4855-9200-1F80B6BF958A}" type="pres">
      <dgm:prSet presAssocID="{8E55AC64-0C52-48C5-864A-416E59071992}" presName="LevelTwoTextNode" presStyleLbl="node2" presStyleIdx="1" presStyleCnt="2">
        <dgm:presLayoutVars>
          <dgm:chPref val="3"/>
        </dgm:presLayoutVars>
      </dgm:prSet>
      <dgm:spPr/>
      <dgm:t>
        <a:bodyPr/>
        <a:lstStyle/>
        <a:p>
          <a:endParaRPr lang="cs-CZ"/>
        </a:p>
      </dgm:t>
    </dgm:pt>
    <dgm:pt modelId="{8F4FDCF1-B9FA-482D-9F8B-B25978B51483}" type="pres">
      <dgm:prSet presAssocID="{8E55AC64-0C52-48C5-864A-416E59071992}" presName="level3hierChild" presStyleCnt="0"/>
      <dgm:spPr/>
    </dgm:pt>
    <dgm:pt modelId="{79BBA84B-936C-467C-8447-F30683ABD449}" type="pres">
      <dgm:prSet presAssocID="{E276BB04-5A2A-4772-8FC3-F018E270AD78}" presName="conn2-1" presStyleLbl="parChTrans1D3" presStyleIdx="1" presStyleCnt="5"/>
      <dgm:spPr/>
      <dgm:t>
        <a:bodyPr/>
        <a:lstStyle/>
        <a:p>
          <a:endParaRPr lang="cs-CZ"/>
        </a:p>
      </dgm:t>
    </dgm:pt>
    <dgm:pt modelId="{EFFC2CA7-44A3-4B88-8813-348C8DAD9DCC}" type="pres">
      <dgm:prSet presAssocID="{E276BB04-5A2A-4772-8FC3-F018E270AD78}" presName="connTx" presStyleLbl="parChTrans1D3" presStyleIdx="1" presStyleCnt="5"/>
      <dgm:spPr/>
      <dgm:t>
        <a:bodyPr/>
        <a:lstStyle/>
        <a:p>
          <a:endParaRPr lang="cs-CZ"/>
        </a:p>
      </dgm:t>
    </dgm:pt>
    <dgm:pt modelId="{8457D6A4-C5CD-47B7-8571-1A143FBEE1E0}" type="pres">
      <dgm:prSet presAssocID="{0216CB43-0CE0-4803-8433-4409C9FC0BA1}" presName="root2" presStyleCnt="0"/>
      <dgm:spPr/>
    </dgm:pt>
    <dgm:pt modelId="{A01A8608-A085-43EF-8F54-A8BC11C7538B}" type="pres">
      <dgm:prSet presAssocID="{0216CB43-0CE0-4803-8433-4409C9FC0BA1}" presName="LevelTwoTextNode" presStyleLbl="node3" presStyleIdx="1" presStyleCnt="5">
        <dgm:presLayoutVars>
          <dgm:chPref val="3"/>
        </dgm:presLayoutVars>
      </dgm:prSet>
      <dgm:spPr/>
      <dgm:t>
        <a:bodyPr/>
        <a:lstStyle/>
        <a:p>
          <a:endParaRPr lang="cs-CZ"/>
        </a:p>
      </dgm:t>
    </dgm:pt>
    <dgm:pt modelId="{DBABFFAE-5517-49EA-BF3E-6AE945AB6399}" type="pres">
      <dgm:prSet presAssocID="{0216CB43-0CE0-4803-8433-4409C9FC0BA1}" presName="level3hierChild" presStyleCnt="0"/>
      <dgm:spPr/>
    </dgm:pt>
    <dgm:pt modelId="{0A491672-4108-40DE-BD30-894482427ED4}" type="pres">
      <dgm:prSet presAssocID="{EF1F8363-9468-4AEC-8865-585671095B94}" presName="conn2-1" presStyleLbl="parChTrans1D3" presStyleIdx="2" presStyleCnt="5"/>
      <dgm:spPr/>
      <dgm:t>
        <a:bodyPr/>
        <a:lstStyle/>
        <a:p>
          <a:endParaRPr lang="cs-CZ"/>
        </a:p>
      </dgm:t>
    </dgm:pt>
    <dgm:pt modelId="{C7C25B76-4A7C-40AA-814B-1845C3C02C38}" type="pres">
      <dgm:prSet presAssocID="{EF1F8363-9468-4AEC-8865-585671095B94}" presName="connTx" presStyleLbl="parChTrans1D3" presStyleIdx="2" presStyleCnt="5"/>
      <dgm:spPr/>
      <dgm:t>
        <a:bodyPr/>
        <a:lstStyle/>
        <a:p>
          <a:endParaRPr lang="cs-CZ"/>
        </a:p>
      </dgm:t>
    </dgm:pt>
    <dgm:pt modelId="{27520D6D-58AD-43D1-9706-FEFDE25E830D}" type="pres">
      <dgm:prSet presAssocID="{0267AD47-51FF-4E91-A32A-FD7364BDDFDA}" presName="root2" presStyleCnt="0"/>
      <dgm:spPr/>
    </dgm:pt>
    <dgm:pt modelId="{BE07BA57-573C-4518-A604-A94CBF76744A}" type="pres">
      <dgm:prSet presAssocID="{0267AD47-51FF-4E91-A32A-FD7364BDDFDA}" presName="LevelTwoTextNode" presStyleLbl="node3" presStyleIdx="2" presStyleCnt="5">
        <dgm:presLayoutVars>
          <dgm:chPref val="3"/>
        </dgm:presLayoutVars>
      </dgm:prSet>
      <dgm:spPr/>
      <dgm:t>
        <a:bodyPr/>
        <a:lstStyle/>
        <a:p>
          <a:endParaRPr lang="cs-CZ"/>
        </a:p>
      </dgm:t>
    </dgm:pt>
    <dgm:pt modelId="{140E52F2-1039-4FD4-B5E3-52BA25D1D2EC}" type="pres">
      <dgm:prSet presAssocID="{0267AD47-51FF-4E91-A32A-FD7364BDDFDA}" presName="level3hierChild" presStyleCnt="0"/>
      <dgm:spPr/>
    </dgm:pt>
    <dgm:pt modelId="{DE3478D6-D585-4DCB-906D-754490704DBB}" type="pres">
      <dgm:prSet presAssocID="{B6E773CA-2948-4FD5-96B7-D8D7C609912F}" presName="conn2-1" presStyleLbl="parChTrans1D3" presStyleIdx="3" presStyleCnt="5"/>
      <dgm:spPr/>
      <dgm:t>
        <a:bodyPr/>
        <a:lstStyle/>
        <a:p>
          <a:endParaRPr lang="cs-CZ"/>
        </a:p>
      </dgm:t>
    </dgm:pt>
    <dgm:pt modelId="{64FD65F0-48D7-4B3D-A73C-AED453C7651B}" type="pres">
      <dgm:prSet presAssocID="{B6E773CA-2948-4FD5-96B7-D8D7C609912F}" presName="connTx" presStyleLbl="parChTrans1D3" presStyleIdx="3" presStyleCnt="5"/>
      <dgm:spPr/>
      <dgm:t>
        <a:bodyPr/>
        <a:lstStyle/>
        <a:p>
          <a:endParaRPr lang="cs-CZ"/>
        </a:p>
      </dgm:t>
    </dgm:pt>
    <dgm:pt modelId="{F209FB48-3864-41A2-A247-FEBE74323DA7}" type="pres">
      <dgm:prSet presAssocID="{4CB34AC8-9DDD-4248-AB80-8929D55256B1}" presName="root2" presStyleCnt="0"/>
      <dgm:spPr/>
    </dgm:pt>
    <dgm:pt modelId="{75B6425D-33B8-42C8-91A3-E5C0EA604BF8}" type="pres">
      <dgm:prSet presAssocID="{4CB34AC8-9DDD-4248-AB80-8929D55256B1}" presName="LevelTwoTextNode" presStyleLbl="node3" presStyleIdx="3" presStyleCnt="5">
        <dgm:presLayoutVars>
          <dgm:chPref val="3"/>
        </dgm:presLayoutVars>
      </dgm:prSet>
      <dgm:spPr/>
      <dgm:t>
        <a:bodyPr/>
        <a:lstStyle/>
        <a:p>
          <a:endParaRPr lang="cs-CZ"/>
        </a:p>
      </dgm:t>
    </dgm:pt>
    <dgm:pt modelId="{B6BA5105-7FBB-4D76-AFA5-4F9206F0C3F5}" type="pres">
      <dgm:prSet presAssocID="{4CB34AC8-9DDD-4248-AB80-8929D55256B1}" presName="level3hierChild" presStyleCnt="0"/>
      <dgm:spPr/>
    </dgm:pt>
    <dgm:pt modelId="{9D364A0B-3172-4AE6-9E99-794BAEC13C88}" type="pres">
      <dgm:prSet presAssocID="{44A2A38B-8AC4-429A-8FC2-5ACE2EE23A46}" presName="conn2-1" presStyleLbl="parChTrans1D3" presStyleIdx="4" presStyleCnt="5"/>
      <dgm:spPr/>
      <dgm:t>
        <a:bodyPr/>
        <a:lstStyle/>
        <a:p>
          <a:endParaRPr lang="cs-CZ"/>
        </a:p>
      </dgm:t>
    </dgm:pt>
    <dgm:pt modelId="{C810559D-D4A3-4725-AA47-C88D9537D91E}" type="pres">
      <dgm:prSet presAssocID="{44A2A38B-8AC4-429A-8FC2-5ACE2EE23A46}" presName="connTx" presStyleLbl="parChTrans1D3" presStyleIdx="4" presStyleCnt="5"/>
      <dgm:spPr/>
      <dgm:t>
        <a:bodyPr/>
        <a:lstStyle/>
        <a:p>
          <a:endParaRPr lang="cs-CZ"/>
        </a:p>
      </dgm:t>
    </dgm:pt>
    <dgm:pt modelId="{D7FF87FC-34F7-4372-AB2B-9741FDA2A30F}" type="pres">
      <dgm:prSet presAssocID="{D4F316FF-8287-42A0-8408-68D8E08E3B83}" presName="root2" presStyleCnt="0"/>
      <dgm:spPr/>
    </dgm:pt>
    <dgm:pt modelId="{580588C6-9B60-4898-A47A-932337071D74}" type="pres">
      <dgm:prSet presAssocID="{D4F316FF-8287-42A0-8408-68D8E08E3B83}" presName="LevelTwoTextNode" presStyleLbl="node3" presStyleIdx="4" presStyleCnt="5">
        <dgm:presLayoutVars>
          <dgm:chPref val="3"/>
        </dgm:presLayoutVars>
      </dgm:prSet>
      <dgm:spPr/>
      <dgm:t>
        <a:bodyPr/>
        <a:lstStyle/>
        <a:p>
          <a:endParaRPr lang="cs-CZ"/>
        </a:p>
      </dgm:t>
    </dgm:pt>
    <dgm:pt modelId="{06302CAA-F262-414D-94F6-FD450BA7B14D}" type="pres">
      <dgm:prSet presAssocID="{D4F316FF-8287-42A0-8408-68D8E08E3B83}" presName="level3hierChild" presStyleCnt="0"/>
      <dgm:spPr/>
    </dgm:pt>
  </dgm:ptLst>
  <dgm:cxnLst>
    <dgm:cxn modelId="{63E7C765-E292-4099-B2CF-AA48C001955D}" type="presOf" srcId="{D4F316FF-8287-42A0-8408-68D8E08E3B83}" destId="{580588C6-9B60-4898-A47A-932337071D74}" srcOrd="0" destOrd="0" presId="urn:microsoft.com/office/officeart/2005/8/layout/hierarchy2"/>
    <dgm:cxn modelId="{D181709B-344E-439B-B5DB-7C522157F65C}" type="presOf" srcId="{F7D570CD-78F3-441F-91F4-BF682FB2D754}" destId="{925E18BD-5EC6-496A-8A83-4219FB3FE6E4}" srcOrd="0" destOrd="0" presId="urn:microsoft.com/office/officeart/2005/8/layout/hierarchy2"/>
    <dgm:cxn modelId="{7B942215-8803-4066-825A-A10B6B866381}" type="presOf" srcId="{44A2A38B-8AC4-429A-8FC2-5ACE2EE23A46}" destId="{C810559D-D4A3-4725-AA47-C88D9537D91E}" srcOrd="1" destOrd="0" presId="urn:microsoft.com/office/officeart/2005/8/layout/hierarchy2"/>
    <dgm:cxn modelId="{519E5BEF-926C-4E35-BB93-4C33F55F1875}" type="presOf" srcId="{44A2A38B-8AC4-429A-8FC2-5ACE2EE23A46}" destId="{9D364A0B-3172-4AE6-9E99-794BAEC13C88}" srcOrd="0" destOrd="0" presId="urn:microsoft.com/office/officeart/2005/8/layout/hierarchy2"/>
    <dgm:cxn modelId="{90EEEE53-B4A1-4D0B-BFCE-E6514C2209E3}" type="presOf" srcId="{E276BB04-5A2A-4772-8FC3-F018E270AD78}" destId="{79BBA84B-936C-467C-8447-F30683ABD449}" srcOrd="0" destOrd="0" presId="urn:microsoft.com/office/officeart/2005/8/layout/hierarchy2"/>
    <dgm:cxn modelId="{6F885352-9244-4CC1-9FAC-EA12D22138F3}" srcId="{8E55AC64-0C52-48C5-864A-416E59071992}" destId="{4CB34AC8-9DDD-4248-AB80-8929D55256B1}" srcOrd="2" destOrd="0" parTransId="{B6E773CA-2948-4FD5-96B7-D8D7C609912F}" sibTransId="{7D97F02F-BA03-4A0A-A3F8-37E297A976C4}"/>
    <dgm:cxn modelId="{B3D2D2DE-2AE1-4BA4-9010-15ACA3AE5794}" srcId="{BEF26AE0-4524-4EA6-8B2A-D0A114652A95}" destId="{8E55AC64-0C52-48C5-864A-416E59071992}" srcOrd="1" destOrd="0" parTransId="{0E84FE04-7EF4-4BF4-AB6C-2E0B98BE4378}" sibTransId="{B3CDA430-B6A0-4E3A-A52A-7F514BF3669B}"/>
    <dgm:cxn modelId="{4BBF6058-6A44-4CD4-A8D4-AD43D1790B9B}" srcId="{BEF26AE0-4524-4EA6-8B2A-D0A114652A95}" destId="{65280364-D212-479D-8F66-C7F2E7B76BC8}" srcOrd="0" destOrd="0" parTransId="{8919C673-2F83-4923-BADA-FEB2D06F67A7}" sibTransId="{4184AA24-09D6-479E-A1CA-6169EE63560E}"/>
    <dgm:cxn modelId="{F62051BA-CCD1-42B7-885A-38162577B226}" srcId="{8E55AC64-0C52-48C5-864A-416E59071992}" destId="{0267AD47-51FF-4E91-A32A-FD7364BDDFDA}" srcOrd="1" destOrd="0" parTransId="{EF1F8363-9468-4AEC-8865-585671095B94}" sibTransId="{51F89650-ABC5-4C3C-B8CD-636F9C16A336}"/>
    <dgm:cxn modelId="{7D2A760D-70AB-44DD-AEA9-714FC73B1782}" type="presOf" srcId="{B6E773CA-2948-4FD5-96B7-D8D7C609912F}" destId="{64FD65F0-48D7-4B3D-A73C-AED453C7651B}" srcOrd="1" destOrd="0" presId="urn:microsoft.com/office/officeart/2005/8/layout/hierarchy2"/>
    <dgm:cxn modelId="{55D834D6-1305-4B51-902F-C3FCACFD2055}" type="presOf" srcId="{EF1F8363-9468-4AEC-8865-585671095B94}" destId="{C7C25B76-4A7C-40AA-814B-1845C3C02C38}" srcOrd="1" destOrd="0" presId="urn:microsoft.com/office/officeart/2005/8/layout/hierarchy2"/>
    <dgm:cxn modelId="{E6BA5787-C0D2-4B8C-9A05-81388E789CB8}" srcId="{65280364-D212-479D-8F66-C7F2E7B76BC8}" destId="{C73C0CB0-FC95-40E6-85F1-81A9B11071C1}" srcOrd="0" destOrd="0" parTransId="{F7D570CD-78F3-441F-91F4-BF682FB2D754}" sibTransId="{78D5B461-D96A-42CC-8DFA-1E702AC959A5}"/>
    <dgm:cxn modelId="{A4CC672B-A4FA-474E-B93E-43780203C713}" type="presOf" srcId="{0216CB43-0CE0-4803-8433-4409C9FC0BA1}" destId="{A01A8608-A085-43EF-8F54-A8BC11C7538B}" srcOrd="0" destOrd="0" presId="urn:microsoft.com/office/officeart/2005/8/layout/hierarchy2"/>
    <dgm:cxn modelId="{5A630E57-9D0B-49E5-A0DF-464EB38741F0}" type="presOf" srcId="{4CB34AC8-9DDD-4248-AB80-8929D55256B1}" destId="{75B6425D-33B8-42C8-91A3-E5C0EA604BF8}" srcOrd="0" destOrd="0" presId="urn:microsoft.com/office/officeart/2005/8/layout/hierarchy2"/>
    <dgm:cxn modelId="{8D82178A-36E3-48D7-A7CE-B5CE45BE7563}" type="presOf" srcId="{EF1F8363-9468-4AEC-8865-585671095B94}" destId="{0A491672-4108-40DE-BD30-894482427ED4}" srcOrd="0" destOrd="0" presId="urn:microsoft.com/office/officeart/2005/8/layout/hierarchy2"/>
    <dgm:cxn modelId="{8A89478A-AE07-45B5-BCF2-D0863F87844F}" type="presOf" srcId="{B6E773CA-2948-4FD5-96B7-D8D7C609912F}" destId="{DE3478D6-D585-4DCB-906D-754490704DBB}" srcOrd="0" destOrd="0" presId="urn:microsoft.com/office/officeart/2005/8/layout/hierarchy2"/>
    <dgm:cxn modelId="{AEEE8F1A-B06A-4A40-897D-6F1C37AED3CC}" type="presOf" srcId="{E276BB04-5A2A-4772-8FC3-F018E270AD78}" destId="{EFFC2CA7-44A3-4B88-8813-348C8DAD9DCC}" srcOrd="1" destOrd="0" presId="urn:microsoft.com/office/officeart/2005/8/layout/hierarchy2"/>
    <dgm:cxn modelId="{FF8D9F56-9ADB-4810-8E38-7286905F9AD6}" type="presOf" srcId="{8E55AC64-0C52-48C5-864A-416E59071992}" destId="{A5CEEBA5-50FF-4855-9200-1F80B6BF958A}" srcOrd="0" destOrd="0" presId="urn:microsoft.com/office/officeart/2005/8/layout/hierarchy2"/>
    <dgm:cxn modelId="{BE88346E-4ECA-4C2C-B69A-66B007251371}" srcId="{AF7E8938-B492-48A2-AF9D-B1EB1CA1BD65}" destId="{BEF26AE0-4524-4EA6-8B2A-D0A114652A95}" srcOrd="0" destOrd="0" parTransId="{3C5A7921-8E0A-4571-B882-B08D8B24C466}" sibTransId="{C94DE895-47D2-48A4-A057-DA67FCD64179}"/>
    <dgm:cxn modelId="{8370F36A-1361-405B-AF45-814CA6246AB2}" type="presOf" srcId="{C73C0CB0-FC95-40E6-85F1-81A9B11071C1}" destId="{BF18004C-9B9B-4992-AFEA-0208C2CA4814}" srcOrd="0" destOrd="0" presId="urn:microsoft.com/office/officeart/2005/8/layout/hierarchy2"/>
    <dgm:cxn modelId="{5F75EA63-AA81-4676-9FA0-235699666945}" srcId="{8E55AC64-0C52-48C5-864A-416E59071992}" destId="{0216CB43-0CE0-4803-8433-4409C9FC0BA1}" srcOrd="0" destOrd="0" parTransId="{E276BB04-5A2A-4772-8FC3-F018E270AD78}" sibTransId="{42CE0645-8D0B-4B20-B632-923FF0545A37}"/>
    <dgm:cxn modelId="{7E32522C-FD6D-49CC-A291-B2F7A4433B7B}" type="presOf" srcId="{8919C673-2F83-4923-BADA-FEB2D06F67A7}" destId="{7C964648-4FB7-43E9-8256-5043FDEAF47C}" srcOrd="1" destOrd="0" presId="urn:microsoft.com/office/officeart/2005/8/layout/hierarchy2"/>
    <dgm:cxn modelId="{D698EF6F-AC3A-4B40-A4EC-7919713BAD44}" type="presOf" srcId="{F7D570CD-78F3-441F-91F4-BF682FB2D754}" destId="{BA83DEF5-9DDC-47C3-85F4-E091E6744A57}" srcOrd="1" destOrd="0" presId="urn:microsoft.com/office/officeart/2005/8/layout/hierarchy2"/>
    <dgm:cxn modelId="{2E50BF00-C885-4DEB-B61B-BF0B707CCF25}" type="presOf" srcId="{0E84FE04-7EF4-4BF4-AB6C-2E0B98BE4378}" destId="{251B0754-D0EB-45CF-91DD-A5C8D40AB178}" srcOrd="1" destOrd="0" presId="urn:microsoft.com/office/officeart/2005/8/layout/hierarchy2"/>
    <dgm:cxn modelId="{F5D8C83B-B3DA-4975-ACEE-ECACE1AB6171}" type="presOf" srcId="{0267AD47-51FF-4E91-A32A-FD7364BDDFDA}" destId="{BE07BA57-573C-4518-A604-A94CBF76744A}" srcOrd="0" destOrd="0" presId="urn:microsoft.com/office/officeart/2005/8/layout/hierarchy2"/>
    <dgm:cxn modelId="{B5D58BF5-5204-4FCA-8269-7A6A42462530}" type="presOf" srcId="{BEF26AE0-4524-4EA6-8B2A-D0A114652A95}" destId="{50C918A2-04B0-46F9-90F2-70058F0AD28A}" srcOrd="0" destOrd="0" presId="urn:microsoft.com/office/officeart/2005/8/layout/hierarchy2"/>
    <dgm:cxn modelId="{37346EBD-42CA-42C8-BBCD-86E6801A6C72}" type="presOf" srcId="{65280364-D212-479D-8F66-C7F2E7B76BC8}" destId="{2778DBA4-30B8-4956-A52D-09B2F5AB8844}" srcOrd="0" destOrd="0" presId="urn:microsoft.com/office/officeart/2005/8/layout/hierarchy2"/>
    <dgm:cxn modelId="{8CDE8AEE-8D92-412F-9C5F-35AF8038F1B1}" type="presOf" srcId="{8919C673-2F83-4923-BADA-FEB2D06F67A7}" destId="{A40D1AE3-F4E7-405F-BD84-CE032FB91E92}" srcOrd="0" destOrd="0" presId="urn:microsoft.com/office/officeart/2005/8/layout/hierarchy2"/>
    <dgm:cxn modelId="{2A5D51AE-9D67-41A1-901C-EDE63D867006}" type="presOf" srcId="{0E84FE04-7EF4-4BF4-AB6C-2E0B98BE4378}" destId="{23426AE3-56F3-4ED8-A162-AF583CCB2636}" srcOrd="0" destOrd="0" presId="urn:microsoft.com/office/officeart/2005/8/layout/hierarchy2"/>
    <dgm:cxn modelId="{A240787A-72B0-49B0-954F-7588E178E613}" srcId="{8E55AC64-0C52-48C5-864A-416E59071992}" destId="{D4F316FF-8287-42A0-8408-68D8E08E3B83}" srcOrd="3" destOrd="0" parTransId="{44A2A38B-8AC4-429A-8FC2-5ACE2EE23A46}" sibTransId="{5111E0D1-C074-4F31-9963-0FC03E97F14B}"/>
    <dgm:cxn modelId="{7BA896CA-0667-4B03-B5AB-FB6944412588}" type="presOf" srcId="{AF7E8938-B492-48A2-AF9D-B1EB1CA1BD65}" destId="{7778C370-DC1E-42D9-89F0-59529866B571}" srcOrd="0" destOrd="0" presId="urn:microsoft.com/office/officeart/2005/8/layout/hierarchy2"/>
    <dgm:cxn modelId="{77D88D58-9B63-452B-A3A4-5E10DF24FB35}" type="presParOf" srcId="{7778C370-DC1E-42D9-89F0-59529866B571}" destId="{A9650E63-5D2F-4430-8596-77C1F63E925B}" srcOrd="0" destOrd="0" presId="urn:microsoft.com/office/officeart/2005/8/layout/hierarchy2"/>
    <dgm:cxn modelId="{16B56B36-FCC1-44CB-9A08-538871D9EE19}" type="presParOf" srcId="{A9650E63-5D2F-4430-8596-77C1F63E925B}" destId="{50C918A2-04B0-46F9-90F2-70058F0AD28A}" srcOrd="0" destOrd="0" presId="urn:microsoft.com/office/officeart/2005/8/layout/hierarchy2"/>
    <dgm:cxn modelId="{E76AFA4F-F215-45B1-80C4-68C683C00B3A}" type="presParOf" srcId="{A9650E63-5D2F-4430-8596-77C1F63E925B}" destId="{13A90EE9-4C23-4C6D-B35C-F13F4632B204}" srcOrd="1" destOrd="0" presId="urn:microsoft.com/office/officeart/2005/8/layout/hierarchy2"/>
    <dgm:cxn modelId="{5B6CA9BE-E047-4AC5-88B4-5A9D98D1E7F4}" type="presParOf" srcId="{13A90EE9-4C23-4C6D-B35C-F13F4632B204}" destId="{A40D1AE3-F4E7-405F-BD84-CE032FB91E92}" srcOrd="0" destOrd="0" presId="urn:microsoft.com/office/officeart/2005/8/layout/hierarchy2"/>
    <dgm:cxn modelId="{DEBEE969-25B2-4B03-B875-FA0D0643DEF1}" type="presParOf" srcId="{A40D1AE3-F4E7-405F-BD84-CE032FB91E92}" destId="{7C964648-4FB7-43E9-8256-5043FDEAF47C}" srcOrd="0" destOrd="0" presId="urn:microsoft.com/office/officeart/2005/8/layout/hierarchy2"/>
    <dgm:cxn modelId="{CAA9086E-0C0C-445A-8FC9-75C5286D2678}" type="presParOf" srcId="{13A90EE9-4C23-4C6D-B35C-F13F4632B204}" destId="{3C8872AA-7039-47A9-BE83-A5D40EA3CBAF}" srcOrd="1" destOrd="0" presId="urn:microsoft.com/office/officeart/2005/8/layout/hierarchy2"/>
    <dgm:cxn modelId="{5BCEF544-7E76-4135-819F-A439D6751584}" type="presParOf" srcId="{3C8872AA-7039-47A9-BE83-A5D40EA3CBAF}" destId="{2778DBA4-30B8-4956-A52D-09B2F5AB8844}" srcOrd="0" destOrd="0" presId="urn:microsoft.com/office/officeart/2005/8/layout/hierarchy2"/>
    <dgm:cxn modelId="{3EE14F12-0136-4476-8A30-2FD4C4EF0505}" type="presParOf" srcId="{3C8872AA-7039-47A9-BE83-A5D40EA3CBAF}" destId="{45E2828A-A1DC-4F7C-AEC0-B004561639D1}" srcOrd="1" destOrd="0" presId="urn:microsoft.com/office/officeart/2005/8/layout/hierarchy2"/>
    <dgm:cxn modelId="{149BC7BB-2566-466D-B20E-B6277650B99F}" type="presParOf" srcId="{45E2828A-A1DC-4F7C-AEC0-B004561639D1}" destId="{925E18BD-5EC6-496A-8A83-4219FB3FE6E4}" srcOrd="0" destOrd="0" presId="urn:microsoft.com/office/officeart/2005/8/layout/hierarchy2"/>
    <dgm:cxn modelId="{F35A1D2A-38F5-4B74-BAC6-9C4C77F803BC}" type="presParOf" srcId="{925E18BD-5EC6-496A-8A83-4219FB3FE6E4}" destId="{BA83DEF5-9DDC-47C3-85F4-E091E6744A57}" srcOrd="0" destOrd="0" presId="urn:microsoft.com/office/officeart/2005/8/layout/hierarchy2"/>
    <dgm:cxn modelId="{B147AF88-1B3D-4DFA-8093-D55E83067D56}" type="presParOf" srcId="{45E2828A-A1DC-4F7C-AEC0-B004561639D1}" destId="{CF89E13D-53EA-4CDD-88F9-517AC4C69617}" srcOrd="1" destOrd="0" presId="urn:microsoft.com/office/officeart/2005/8/layout/hierarchy2"/>
    <dgm:cxn modelId="{75C93062-C95F-402B-8DCB-25825E73AF98}" type="presParOf" srcId="{CF89E13D-53EA-4CDD-88F9-517AC4C69617}" destId="{BF18004C-9B9B-4992-AFEA-0208C2CA4814}" srcOrd="0" destOrd="0" presId="urn:microsoft.com/office/officeart/2005/8/layout/hierarchy2"/>
    <dgm:cxn modelId="{C6A93A86-798B-4523-B614-C70AA0E36C36}" type="presParOf" srcId="{CF89E13D-53EA-4CDD-88F9-517AC4C69617}" destId="{D1D0E5E9-C7CC-4788-9BA2-DBB6B8C4BBFE}" srcOrd="1" destOrd="0" presId="urn:microsoft.com/office/officeart/2005/8/layout/hierarchy2"/>
    <dgm:cxn modelId="{7FC78D78-F48D-4369-B5B2-6A9B825692BC}" type="presParOf" srcId="{13A90EE9-4C23-4C6D-B35C-F13F4632B204}" destId="{23426AE3-56F3-4ED8-A162-AF583CCB2636}" srcOrd="2" destOrd="0" presId="urn:microsoft.com/office/officeart/2005/8/layout/hierarchy2"/>
    <dgm:cxn modelId="{88D59F6D-3F13-4CD3-B908-CD11DCCBF72C}" type="presParOf" srcId="{23426AE3-56F3-4ED8-A162-AF583CCB2636}" destId="{251B0754-D0EB-45CF-91DD-A5C8D40AB178}" srcOrd="0" destOrd="0" presId="urn:microsoft.com/office/officeart/2005/8/layout/hierarchy2"/>
    <dgm:cxn modelId="{4DB0BBE4-597D-4C23-80D0-30F2DEB570A9}" type="presParOf" srcId="{13A90EE9-4C23-4C6D-B35C-F13F4632B204}" destId="{D50FD491-3E5C-4BE6-9D3E-38EBB9033229}" srcOrd="3" destOrd="0" presId="urn:microsoft.com/office/officeart/2005/8/layout/hierarchy2"/>
    <dgm:cxn modelId="{A3279B61-87A3-41F6-A9F3-6C8D3F346E98}" type="presParOf" srcId="{D50FD491-3E5C-4BE6-9D3E-38EBB9033229}" destId="{A5CEEBA5-50FF-4855-9200-1F80B6BF958A}" srcOrd="0" destOrd="0" presId="urn:microsoft.com/office/officeart/2005/8/layout/hierarchy2"/>
    <dgm:cxn modelId="{D18A9232-E255-4106-9849-D8CE03324026}" type="presParOf" srcId="{D50FD491-3E5C-4BE6-9D3E-38EBB9033229}" destId="{8F4FDCF1-B9FA-482D-9F8B-B25978B51483}" srcOrd="1" destOrd="0" presId="urn:microsoft.com/office/officeart/2005/8/layout/hierarchy2"/>
    <dgm:cxn modelId="{2D1B5F76-01D9-41A3-B88B-9CA343255F23}" type="presParOf" srcId="{8F4FDCF1-B9FA-482D-9F8B-B25978B51483}" destId="{79BBA84B-936C-467C-8447-F30683ABD449}" srcOrd="0" destOrd="0" presId="urn:microsoft.com/office/officeart/2005/8/layout/hierarchy2"/>
    <dgm:cxn modelId="{E82783AF-9FD8-4B1E-842B-38B6CA9BFF30}" type="presParOf" srcId="{79BBA84B-936C-467C-8447-F30683ABD449}" destId="{EFFC2CA7-44A3-4B88-8813-348C8DAD9DCC}" srcOrd="0" destOrd="0" presId="urn:microsoft.com/office/officeart/2005/8/layout/hierarchy2"/>
    <dgm:cxn modelId="{0085A108-9511-4510-978E-C00640EAA201}" type="presParOf" srcId="{8F4FDCF1-B9FA-482D-9F8B-B25978B51483}" destId="{8457D6A4-C5CD-47B7-8571-1A143FBEE1E0}" srcOrd="1" destOrd="0" presId="urn:microsoft.com/office/officeart/2005/8/layout/hierarchy2"/>
    <dgm:cxn modelId="{671E4A52-2453-4F55-892A-7C3A555C881E}" type="presParOf" srcId="{8457D6A4-C5CD-47B7-8571-1A143FBEE1E0}" destId="{A01A8608-A085-43EF-8F54-A8BC11C7538B}" srcOrd="0" destOrd="0" presId="urn:microsoft.com/office/officeart/2005/8/layout/hierarchy2"/>
    <dgm:cxn modelId="{7B51C518-E1AE-48D2-950F-B2F8BF9CA003}" type="presParOf" srcId="{8457D6A4-C5CD-47B7-8571-1A143FBEE1E0}" destId="{DBABFFAE-5517-49EA-BF3E-6AE945AB6399}" srcOrd="1" destOrd="0" presId="urn:microsoft.com/office/officeart/2005/8/layout/hierarchy2"/>
    <dgm:cxn modelId="{13D4570B-CB57-4358-BEFE-244609A735B4}" type="presParOf" srcId="{8F4FDCF1-B9FA-482D-9F8B-B25978B51483}" destId="{0A491672-4108-40DE-BD30-894482427ED4}" srcOrd="2" destOrd="0" presId="urn:microsoft.com/office/officeart/2005/8/layout/hierarchy2"/>
    <dgm:cxn modelId="{C7AF811A-4F84-4EB0-9A46-4A084B1C173C}" type="presParOf" srcId="{0A491672-4108-40DE-BD30-894482427ED4}" destId="{C7C25B76-4A7C-40AA-814B-1845C3C02C38}" srcOrd="0" destOrd="0" presId="urn:microsoft.com/office/officeart/2005/8/layout/hierarchy2"/>
    <dgm:cxn modelId="{8AF8275A-08EC-418B-9ECF-33276856A655}" type="presParOf" srcId="{8F4FDCF1-B9FA-482D-9F8B-B25978B51483}" destId="{27520D6D-58AD-43D1-9706-FEFDE25E830D}" srcOrd="3" destOrd="0" presId="urn:microsoft.com/office/officeart/2005/8/layout/hierarchy2"/>
    <dgm:cxn modelId="{32CEA330-73C1-4868-9E41-87F13E2C630D}" type="presParOf" srcId="{27520D6D-58AD-43D1-9706-FEFDE25E830D}" destId="{BE07BA57-573C-4518-A604-A94CBF76744A}" srcOrd="0" destOrd="0" presId="urn:microsoft.com/office/officeart/2005/8/layout/hierarchy2"/>
    <dgm:cxn modelId="{8D75F948-978E-4BD7-BC5F-AFA91B81BE77}" type="presParOf" srcId="{27520D6D-58AD-43D1-9706-FEFDE25E830D}" destId="{140E52F2-1039-4FD4-B5E3-52BA25D1D2EC}" srcOrd="1" destOrd="0" presId="urn:microsoft.com/office/officeart/2005/8/layout/hierarchy2"/>
    <dgm:cxn modelId="{1A77390F-A244-4130-B8E8-8CD8AA02E885}" type="presParOf" srcId="{8F4FDCF1-B9FA-482D-9F8B-B25978B51483}" destId="{DE3478D6-D585-4DCB-906D-754490704DBB}" srcOrd="4" destOrd="0" presId="urn:microsoft.com/office/officeart/2005/8/layout/hierarchy2"/>
    <dgm:cxn modelId="{70837F6A-418B-4C43-8220-33370E4F59C5}" type="presParOf" srcId="{DE3478D6-D585-4DCB-906D-754490704DBB}" destId="{64FD65F0-48D7-4B3D-A73C-AED453C7651B}" srcOrd="0" destOrd="0" presId="urn:microsoft.com/office/officeart/2005/8/layout/hierarchy2"/>
    <dgm:cxn modelId="{A0B874A5-028C-4D89-8C35-E241B41BC1EB}" type="presParOf" srcId="{8F4FDCF1-B9FA-482D-9F8B-B25978B51483}" destId="{F209FB48-3864-41A2-A247-FEBE74323DA7}" srcOrd="5" destOrd="0" presId="urn:microsoft.com/office/officeart/2005/8/layout/hierarchy2"/>
    <dgm:cxn modelId="{9C7862A4-5470-49E6-A226-EEB68B84201D}" type="presParOf" srcId="{F209FB48-3864-41A2-A247-FEBE74323DA7}" destId="{75B6425D-33B8-42C8-91A3-E5C0EA604BF8}" srcOrd="0" destOrd="0" presId="urn:microsoft.com/office/officeart/2005/8/layout/hierarchy2"/>
    <dgm:cxn modelId="{A0F18031-64E4-43DA-97A5-CB5257F57BFA}" type="presParOf" srcId="{F209FB48-3864-41A2-A247-FEBE74323DA7}" destId="{B6BA5105-7FBB-4D76-AFA5-4F9206F0C3F5}" srcOrd="1" destOrd="0" presId="urn:microsoft.com/office/officeart/2005/8/layout/hierarchy2"/>
    <dgm:cxn modelId="{56124327-339B-4F36-BAFD-95AE5ACBEA61}" type="presParOf" srcId="{8F4FDCF1-B9FA-482D-9F8B-B25978B51483}" destId="{9D364A0B-3172-4AE6-9E99-794BAEC13C88}" srcOrd="6" destOrd="0" presId="urn:microsoft.com/office/officeart/2005/8/layout/hierarchy2"/>
    <dgm:cxn modelId="{6335CBD7-F9AF-432C-84C5-D41DCE4A1A15}" type="presParOf" srcId="{9D364A0B-3172-4AE6-9E99-794BAEC13C88}" destId="{C810559D-D4A3-4725-AA47-C88D9537D91E}" srcOrd="0" destOrd="0" presId="urn:microsoft.com/office/officeart/2005/8/layout/hierarchy2"/>
    <dgm:cxn modelId="{9207B37F-C6C3-4263-8B44-07E6DA9C5493}" type="presParOf" srcId="{8F4FDCF1-B9FA-482D-9F8B-B25978B51483}" destId="{D7FF87FC-34F7-4372-AB2B-9741FDA2A30F}" srcOrd="7" destOrd="0" presId="urn:microsoft.com/office/officeart/2005/8/layout/hierarchy2"/>
    <dgm:cxn modelId="{B60A1F01-544A-49BE-B5C1-D90919ABAA1D}" type="presParOf" srcId="{D7FF87FC-34F7-4372-AB2B-9741FDA2A30F}" destId="{580588C6-9B60-4898-A47A-932337071D74}" srcOrd="0" destOrd="0" presId="urn:microsoft.com/office/officeart/2005/8/layout/hierarchy2"/>
    <dgm:cxn modelId="{3E6080C7-CB75-40DB-A6C7-338D47F16348}" type="presParOf" srcId="{D7FF87FC-34F7-4372-AB2B-9741FDA2A30F}" destId="{06302CAA-F262-414D-94F6-FD450BA7B14D}"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F7E8938-B492-48A2-AF9D-B1EB1CA1BD6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cs-CZ"/>
        </a:p>
      </dgm:t>
    </dgm:pt>
    <dgm:pt modelId="{BEF26AE0-4524-4EA6-8B2A-D0A114652A95}">
      <dgm:prSet phldrT="[Text]"/>
      <dgm:spPr/>
      <dgm:t>
        <a:bodyPr/>
        <a:lstStyle/>
        <a:p>
          <a:r>
            <a:rPr lang="cs-CZ" b="1">
              <a:latin typeface="+mj-lt"/>
            </a:rPr>
            <a:t>Strategická oblast  D:</a:t>
          </a:r>
          <a:r>
            <a:rPr lang="cs-CZ" b="0">
              <a:latin typeface="+mj-lt"/>
            </a:rPr>
            <a:t>  Veřejná správa</a:t>
          </a:r>
        </a:p>
      </dgm:t>
    </dgm:pt>
    <dgm:pt modelId="{3C5A7921-8E0A-4571-B882-B08D8B24C466}" type="parTrans" cxnId="{BE88346E-4ECA-4C2C-B69A-66B007251371}">
      <dgm:prSet/>
      <dgm:spPr/>
      <dgm:t>
        <a:bodyPr/>
        <a:lstStyle/>
        <a:p>
          <a:endParaRPr lang="cs-CZ">
            <a:latin typeface="+mj-lt"/>
          </a:endParaRPr>
        </a:p>
      </dgm:t>
    </dgm:pt>
    <dgm:pt modelId="{C94DE895-47D2-48A4-A057-DA67FCD64179}" type="sibTrans" cxnId="{BE88346E-4ECA-4C2C-B69A-66B007251371}">
      <dgm:prSet/>
      <dgm:spPr/>
      <dgm:t>
        <a:bodyPr/>
        <a:lstStyle/>
        <a:p>
          <a:endParaRPr lang="cs-CZ">
            <a:latin typeface="+mj-lt"/>
          </a:endParaRPr>
        </a:p>
      </dgm:t>
    </dgm:pt>
    <dgm:pt modelId="{65280364-D212-479D-8F66-C7F2E7B76BC8}">
      <dgm:prSet phldrT="[Text]"/>
      <dgm:spPr/>
      <dgm:t>
        <a:bodyPr/>
        <a:lstStyle/>
        <a:p>
          <a:r>
            <a:rPr lang="cs-CZ" b="1">
              <a:latin typeface="+mj-lt"/>
            </a:rPr>
            <a:t>Strategický cíl D.1:</a:t>
          </a:r>
          <a:r>
            <a:rPr lang="cs-CZ" b="0">
              <a:latin typeface="+mj-lt"/>
            </a:rPr>
            <a:t> Zlepšovat kvalitu úřadu</a:t>
          </a:r>
        </a:p>
      </dgm:t>
    </dgm:pt>
    <dgm:pt modelId="{8919C673-2F83-4923-BADA-FEB2D06F67A7}" type="parTrans" cxnId="{4BBF6058-6A44-4CD4-A8D4-AD43D1790B9B}">
      <dgm:prSet/>
      <dgm:spPr/>
      <dgm:t>
        <a:bodyPr/>
        <a:lstStyle/>
        <a:p>
          <a:endParaRPr lang="cs-CZ">
            <a:latin typeface="+mj-lt"/>
          </a:endParaRPr>
        </a:p>
      </dgm:t>
    </dgm:pt>
    <dgm:pt modelId="{4184AA24-09D6-479E-A1CA-6169EE63560E}" type="sibTrans" cxnId="{4BBF6058-6A44-4CD4-A8D4-AD43D1790B9B}">
      <dgm:prSet/>
      <dgm:spPr/>
      <dgm:t>
        <a:bodyPr/>
        <a:lstStyle/>
        <a:p>
          <a:endParaRPr lang="cs-CZ">
            <a:latin typeface="+mj-lt"/>
          </a:endParaRPr>
        </a:p>
      </dgm:t>
    </dgm:pt>
    <dgm:pt modelId="{C73C0CB0-FC95-40E6-85F1-81A9B11071C1}">
      <dgm:prSet phldrT="[Text]"/>
      <dgm:spPr/>
      <dgm:t>
        <a:bodyPr/>
        <a:lstStyle/>
        <a:p>
          <a:r>
            <a:rPr lang="cs-CZ" b="1" u="none" baseline="0">
              <a:latin typeface="+mj-lt"/>
            </a:rPr>
            <a:t>Opatření  D.1.1 </a:t>
          </a:r>
          <a:r>
            <a:rPr lang="cs-CZ" u="none" baseline="0">
              <a:latin typeface="+mj-lt"/>
            </a:rPr>
            <a:t>Implementace projektového a srategického řízení</a:t>
          </a:r>
          <a:endParaRPr lang="cs-CZ" b="0" i="0" u="none" baseline="0">
            <a:latin typeface="+mj-lt"/>
          </a:endParaRPr>
        </a:p>
      </dgm:t>
    </dgm:pt>
    <dgm:pt modelId="{F7D570CD-78F3-441F-91F4-BF682FB2D754}" type="parTrans" cxnId="{E6BA5787-C0D2-4B8C-9A05-81388E789CB8}">
      <dgm:prSet/>
      <dgm:spPr/>
      <dgm:t>
        <a:bodyPr/>
        <a:lstStyle/>
        <a:p>
          <a:endParaRPr lang="cs-CZ">
            <a:latin typeface="+mj-lt"/>
          </a:endParaRPr>
        </a:p>
      </dgm:t>
    </dgm:pt>
    <dgm:pt modelId="{78D5B461-D96A-42CC-8DFA-1E702AC959A5}" type="sibTrans" cxnId="{E6BA5787-C0D2-4B8C-9A05-81388E789CB8}">
      <dgm:prSet/>
      <dgm:spPr/>
      <dgm:t>
        <a:bodyPr/>
        <a:lstStyle/>
        <a:p>
          <a:endParaRPr lang="cs-CZ">
            <a:latin typeface="+mj-lt"/>
          </a:endParaRPr>
        </a:p>
      </dgm:t>
    </dgm:pt>
    <dgm:pt modelId="{0216CB43-0CE0-4803-8433-4409C9FC0BA1}">
      <dgm:prSet phldrT="[Text]"/>
      <dgm:spPr/>
      <dgm:t>
        <a:bodyPr/>
        <a:lstStyle/>
        <a:p>
          <a:r>
            <a:rPr lang="cs-CZ" b="1" u="none" baseline="0">
              <a:latin typeface="+mj-lt"/>
            </a:rPr>
            <a:t>Opatření D.2.1 </a:t>
          </a:r>
          <a:r>
            <a:rPr lang="cs-CZ" u="none" baseline="0">
              <a:latin typeface="+mj-lt"/>
            </a:rPr>
            <a:t>Posílení komunikace města s občany</a:t>
          </a:r>
        </a:p>
      </dgm:t>
    </dgm:pt>
    <dgm:pt modelId="{E276BB04-5A2A-4772-8FC3-F018E270AD78}" type="parTrans" cxnId="{5F75EA63-AA81-4676-9FA0-235699666945}">
      <dgm:prSet/>
      <dgm:spPr/>
      <dgm:t>
        <a:bodyPr/>
        <a:lstStyle/>
        <a:p>
          <a:endParaRPr lang="cs-CZ">
            <a:latin typeface="+mj-lt"/>
          </a:endParaRPr>
        </a:p>
      </dgm:t>
    </dgm:pt>
    <dgm:pt modelId="{42CE0645-8D0B-4B20-B632-923FF0545A37}" type="sibTrans" cxnId="{5F75EA63-AA81-4676-9FA0-235699666945}">
      <dgm:prSet/>
      <dgm:spPr/>
      <dgm:t>
        <a:bodyPr/>
        <a:lstStyle/>
        <a:p>
          <a:endParaRPr lang="cs-CZ">
            <a:latin typeface="+mj-lt"/>
          </a:endParaRPr>
        </a:p>
      </dgm:t>
    </dgm:pt>
    <dgm:pt modelId="{8E55AC64-0C52-48C5-864A-416E59071992}">
      <dgm:prSet phldrT="[Text]"/>
      <dgm:spPr/>
      <dgm:t>
        <a:bodyPr/>
        <a:lstStyle/>
        <a:p>
          <a:r>
            <a:rPr lang="cs-CZ" b="1">
              <a:latin typeface="+mj-lt"/>
            </a:rPr>
            <a:t>Strategický cíl D.2:</a:t>
          </a:r>
          <a:r>
            <a:rPr lang="cs-CZ">
              <a:latin typeface="+mj-lt"/>
            </a:rPr>
            <a:t> Podporovat posílení komunikace veřejné správy s občany</a:t>
          </a:r>
        </a:p>
      </dgm:t>
    </dgm:pt>
    <dgm:pt modelId="{B3CDA430-B6A0-4E3A-A52A-7F514BF3669B}" type="sibTrans" cxnId="{B3D2D2DE-2AE1-4BA4-9010-15ACA3AE5794}">
      <dgm:prSet/>
      <dgm:spPr/>
      <dgm:t>
        <a:bodyPr/>
        <a:lstStyle/>
        <a:p>
          <a:endParaRPr lang="cs-CZ">
            <a:latin typeface="+mj-lt"/>
          </a:endParaRPr>
        </a:p>
      </dgm:t>
    </dgm:pt>
    <dgm:pt modelId="{0E84FE04-7EF4-4BF4-AB6C-2E0B98BE4378}" type="parTrans" cxnId="{B3D2D2DE-2AE1-4BA4-9010-15ACA3AE5794}">
      <dgm:prSet/>
      <dgm:spPr/>
      <dgm:t>
        <a:bodyPr/>
        <a:lstStyle/>
        <a:p>
          <a:endParaRPr lang="cs-CZ">
            <a:latin typeface="+mj-lt"/>
          </a:endParaRPr>
        </a:p>
      </dgm:t>
    </dgm:pt>
    <dgm:pt modelId="{01E28C35-22D8-4A74-BC8E-72C55C58D725}">
      <dgm:prSet/>
      <dgm:spPr/>
      <dgm:t>
        <a:bodyPr/>
        <a:lstStyle/>
        <a:p>
          <a:r>
            <a:rPr lang="cs-CZ" b="1" u="none" baseline="0">
              <a:latin typeface="+mj-lt"/>
            </a:rPr>
            <a:t>Opatření</a:t>
          </a:r>
          <a:r>
            <a:rPr lang="cs-CZ" b="1" u="none">
              <a:latin typeface="+mj-lt"/>
            </a:rPr>
            <a:t> D.2.2 </a:t>
          </a:r>
          <a:r>
            <a:rPr lang="cs-CZ" u="none">
              <a:latin typeface="+mj-lt"/>
            </a:rPr>
            <a:t>Podpora spolupráce města  a iniciativ včetně spolupráce s jinými obcemi</a:t>
          </a:r>
        </a:p>
      </dgm:t>
    </dgm:pt>
    <dgm:pt modelId="{0328F0ED-84B3-45C8-B048-EA9FD3701435}" type="parTrans" cxnId="{0C0EC64E-AE9E-477F-AAB1-9E7F515FB2BD}">
      <dgm:prSet/>
      <dgm:spPr/>
      <dgm:t>
        <a:bodyPr/>
        <a:lstStyle/>
        <a:p>
          <a:endParaRPr lang="cs-CZ">
            <a:latin typeface="+mj-lt"/>
          </a:endParaRPr>
        </a:p>
      </dgm:t>
    </dgm:pt>
    <dgm:pt modelId="{228151CD-97A6-426E-9E5A-8768DFA4ADE2}" type="sibTrans" cxnId="{0C0EC64E-AE9E-477F-AAB1-9E7F515FB2BD}">
      <dgm:prSet/>
      <dgm:spPr/>
      <dgm:t>
        <a:bodyPr/>
        <a:lstStyle/>
        <a:p>
          <a:endParaRPr lang="cs-CZ">
            <a:latin typeface="+mj-lt"/>
          </a:endParaRPr>
        </a:p>
      </dgm:t>
    </dgm:pt>
    <dgm:pt modelId="{7778C370-DC1E-42D9-89F0-59529866B571}" type="pres">
      <dgm:prSet presAssocID="{AF7E8938-B492-48A2-AF9D-B1EB1CA1BD65}" presName="diagram" presStyleCnt="0">
        <dgm:presLayoutVars>
          <dgm:chPref val="1"/>
          <dgm:dir/>
          <dgm:animOne val="branch"/>
          <dgm:animLvl val="lvl"/>
          <dgm:resizeHandles val="exact"/>
        </dgm:presLayoutVars>
      </dgm:prSet>
      <dgm:spPr/>
      <dgm:t>
        <a:bodyPr/>
        <a:lstStyle/>
        <a:p>
          <a:endParaRPr lang="cs-CZ"/>
        </a:p>
      </dgm:t>
    </dgm:pt>
    <dgm:pt modelId="{A9650E63-5D2F-4430-8596-77C1F63E925B}" type="pres">
      <dgm:prSet presAssocID="{BEF26AE0-4524-4EA6-8B2A-D0A114652A95}" presName="root1" presStyleCnt="0"/>
      <dgm:spPr/>
    </dgm:pt>
    <dgm:pt modelId="{50C918A2-04B0-46F9-90F2-70058F0AD28A}" type="pres">
      <dgm:prSet presAssocID="{BEF26AE0-4524-4EA6-8B2A-D0A114652A95}" presName="LevelOneTextNode" presStyleLbl="node0" presStyleIdx="0" presStyleCnt="1">
        <dgm:presLayoutVars>
          <dgm:chPref val="3"/>
        </dgm:presLayoutVars>
      </dgm:prSet>
      <dgm:spPr/>
      <dgm:t>
        <a:bodyPr/>
        <a:lstStyle/>
        <a:p>
          <a:endParaRPr lang="cs-CZ"/>
        </a:p>
      </dgm:t>
    </dgm:pt>
    <dgm:pt modelId="{13A90EE9-4C23-4C6D-B35C-F13F4632B204}" type="pres">
      <dgm:prSet presAssocID="{BEF26AE0-4524-4EA6-8B2A-D0A114652A95}" presName="level2hierChild" presStyleCnt="0"/>
      <dgm:spPr/>
    </dgm:pt>
    <dgm:pt modelId="{A40D1AE3-F4E7-405F-BD84-CE032FB91E92}" type="pres">
      <dgm:prSet presAssocID="{8919C673-2F83-4923-BADA-FEB2D06F67A7}" presName="conn2-1" presStyleLbl="parChTrans1D2" presStyleIdx="0" presStyleCnt="2"/>
      <dgm:spPr/>
      <dgm:t>
        <a:bodyPr/>
        <a:lstStyle/>
        <a:p>
          <a:endParaRPr lang="cs-CZ"/>
        </a:p>
      </dgm:t>
    </dgm:pt>
    <dgm:pt modelId="{7C964648-4FB7-43E9-8256-5043FDEAF47C}" type="pres">
      <dgm:prSet presAssocID="{8919C673-2F83-4923-BADA-FEB2D06F67A7}" presName="connTx" presStyleLbl="parChTrans1D2" presStyleIdx="0" presStyleCnt="2"/>
      <dgm:spPr/>
      <dgm:t>
        <a:bodyPr/>
        <a:lstStyle/>
        <a:p>
          <a:endParaRPr lang="cs-CZ"/>
        </a:p>
      </dgm:t>
    </dgm:pt>
    <dgm:pt modelId="{3C8872AA-7039-47A9-BE83-A5D40EA3CBAF}" type="pres">
      <dgm:prSet presAssocID="{65280364-D212-479D-8F66-C7F2E7B76BC8}" presName="root2" presStyleCnt="0"/>
      <dgm:spPr/>
    </dgm:pt>
    <dgm:pt modelId="{2778DBA4-30B8-4956-A52D-09B2F5AB8844}" type="pres">
      <dgm:prSet presAssocID="{65280364-D212-479D-8F66-C7F2E7B76BC8}" presName="LevelTwoTextNode" presStyleLbl="node2" presStyleIdx="0" presStyleCnt="2">
        <dgm:presLayoutVars>
          <dgm:chPref val="3"/>
        </dgm:presLayoutVars>
      </dgm:prSet>
      <dgm:spPr/>
      <dgm:t>
        <a:bodyPr/>
        <a:lstStyle/>
        <a:p>
          <a:endParaRPr lang="cs-CZ"/>
        </a:p>
      </dgm:t>
    </dgm:pt>
    <dgm:pt modelId="{45E2828A-A1DC-4F7C-AEC0-B004561639D1}" type="pres">
      <dgm:prSet presAssocID="{65280364-D212-479D-8F66-C7F2E7B76BC8}" presName="level3hierChild" presStyleCnt="0"/>
      <dgm:spPr/>
    </dgm:pt>
    <dgm:pt modelId="{925E18BD-5EC6-496A-8A83-4219FB3FE6E4}" type="pres">
      <dgm:prSet presAssocID="{F7D570CD-78F3-441F-91F4-BF682FB2D754}" presName="conn2-1" presStyleLbl="parChTrans1D3" presStyleIdx="0" presStyleCnt="3"/>
      <dgm:spPr/>
      <dgm:t>
        <a:bodyPr/>
        <a:lstStyle/>
        <a:p>
          <a:endParaRPr lang="cs-CZ"/>
        </a:p>
      </dgm:t>
    </dgm:pt>
    <dgm:pt modelId="{BA83DEF5-9DDC-47C3-85F4-E091E6744A57}" type="pres">
      <dgm:prSet presAssocID="{F7D570CD-78F3-441F-91F4-BF682FB2D754}" presName="connTx" presStyleLbl="parChTrans1D3" presStyleIdx="0" presStyleCnt="3"/>
      <dgm:spPr/>
      <dgm:t>
        <a:bodyPr/>
        <a:lstStyle/>
        <a:p>
          <a:endParaRPr lang="cs-CZ"/>
        </a:p>
      </dgm:t>
    </dgm:pt>
    <dgm:pt modelId="{CF89E13D-53EA-4CDD-88F9-517AC4C69617}" type="pres">
      <dgm:prSet presAssocID="{C73C0CB0-FC95-40E6-85F1-81A9B11071C1}" presName="root2" presStyleCnt="0"/>
      <dgm:spPr/>
    </dgm:pt>
    <dgm:pt modelId="{BF18004C-9B9B-4992-AFEA-0208C2CA4814}" type="pres">
      <dgm:prSet presAssocID="{C73C0CB0-FC95-40E6-85F1-81A9B11071C1}" presName="LevelTwoTextNode" presStyleLbl="node3" presStyleIdx="0" presStyleCnt="3">
        <dgm:presLayoutVars>
          <dgm:chPref val="3"/>
        </dgm:presLayoutVars>
      </dgm:prSet>
      <dgm:spPr/>
      <dgm:t>
        <a:bodyPr/>
        <a:lstStyle/>
        <a:p>
          <a:endParaRPr lang="cs-CZ"/>
        </a:p>
      </dgm:t>
    </dgm:pt>
    <dgm:pt modelId="{D1D0E5E9-C7CC-4788-9BA2-DBB6B8C4BBFE}" type="pres">
      <dgm:prSet presAssocID="{C73C0CB0-FC95-40E6-85F1-81A9B11071C1}" presName="level3hierChild" presStyleCnt="0"/>
      <dgm:spPr/>
    </dgm:pt>
    <dgm:pt modelId="{23426AE3-56F3-4ED8-A162-AF583CCB2636}" type="pres">
      <dgm:prSet presAssocID="{0E84FE04-7EF4-4BF4-AB6C-2E0B98BE4378}" presName="conn2-1" presStyleLbl="parChTrans1D2" presStyleIdx="1" presStyleCnt="2"/>
      <dgm:spPr/>
      <dgm:t>
        <a:bodyPr/>
        <a:lstStyle/>
        <a:p>
          <a:endParaRPr lang="cs-CZ"/>
        </a:p>
      </dgm:t>
    </dgm:pt>
    <dgm:pt modelId="{251B0754-D0EB-45CF-91DD-A5C8D40AB178}" type="pres">
      <dgm:prSet presAssocID="{0E84FE04-7EF4-4BF4-AB6C-2E0B98BE4378}" presName="connTx" presStyleLbl="parChTrans1D2" presStyleIdx="1" presStyleCnt="2"/>
      <dgm:spPr/>
      <dgm:t>
        <a:bodyPr/>
        <a:lstStyle/>
        <a:p>
          <a:endParaRPr lang="cs-CZ"/>
        </a:p>
      </dgm:t>
    </dgm:pt>
    <dgm:pt modelId="{D50FD491-3E5C-4BE6-9D3E-38EBB9033229}" type="pres">
      <dgm:prSet presAssocID="{8E55AC64-0C52-48C5-864A-416E59071992}" presName="root2" presStyleCnt="0"/>
      <dgm:spPr/>
    </dgm:pt>
    <dgm:pt modelId="{A5CEEBA5-50FF-4855-9200-1F80B6BF958A}" type="pres">
      <dgm:prSet presAssocID="{8E55AC64-0C52-48C5-864A-416E59071992}" presName="LevelTwoTextNode" presStyleLbl="node2" presStyleIdx="1" presStyleCnt="2">
        <dgm:presLayoutVars>
          <dgm:chPref val="3"/>
        </dgm:presLayoutVars>
      </dgm:prSet>
      <dgm:spPr/>
      <dgm:t>
        <a:bodyPr/>
        <a:lstStyle/>
        <a:p>
          <a:endParaRPr lang="cs-CZ"/>
        </a:p>
      </dgm:t>
    </dgm:pt>
    <dgm:pt modelId="{8F4FDCF1-B9FA-482D-9F8B-B25978B51483}" type="pres">
      <dgm:prSet presAssocID="{8E55AC64-0C52-48C5-864A-416E59071992}" presName="level3hierChild" presStyleCnt="0"/>
      <dgm:spPr/>
    </dgm:pt>
    <dgm:pt modelId="{79BBA84B-936C-467C-8447-F30683ABD449}" type="pres">
      <dgm:prSet presAssocID="{E276BB04-5A2A-4772-8FC3-F018E270AD78}" presName="conn2-1" presStyleLbl="parChTrans1D3" presStyleIdx="1" presStyleCnt="3"/>
      <dgm:spPr/>
      <dgm:t>
        <a:bodyPr/>
        <a:lstStyle/>
        <a:p>
          <a:endParaRPr lang="cs-CZ"/>
        </a:p>
      </dgm:t>
    </dgm:pt>
    <dgm:pt modelId="{EFFC2CA7-44A3-4B88-8813-348C8DAD9DCC}" type="pres">
      <dgm:prSet presAssocID="{E276BB04-5A2A-4772-8FC3-F018E270AD78}" presName="connTx" presStyleLbl="parChTrans1D3" presStyleIdx="1" presStyleCnt="3"/>
      <dgm:spPr/>
      <dgm:t>
        <a:bodyPr/>
        <a:lstStyle/>
        <a:p>
          <a:endParaRPr lang="cs-CZ"/>
        </a:p>
      </dgm:t>
    </dgm:pt>
    <dgm:pt modelId="{8457D6A4-C5CD-47B7-8571-1A143FBEE1E0}" type="pres">
      <dgm:prSet presAssocID="{0216CB43-0CE0-4803-8433-4409C9FC0BA1}" presName="root2" presStyleCnt="0"/>
      <dgm:spPr/>
    </dgm:pt>
    <dgm:pt modelId="{A01A8608-A085-43EF-8F54-A8BC11C7538B}" type="pres">
      <dgm:prSet presAssocID="{0216CB43-0CE0-4803-8433-4409C9FC0BA1}" presName="LevelTwoTextNode" presStyleLbl="node3" presStyleIdx="1" presStyleCnt="3">
        <dgm:presLayoutVars>
          <dgm:chPref val="3"/>
        </dgm:presLayoutVars>
      </dgm:prSet>
      <dgm:spPr/>
      <dgm:t>
        <a:bodyPr/>
        <a:lstStyle/>
        <a:p>
          <a:endParaRPr lang="cs-CZ"/>
        </a:p>
      </dgm:t>
    </dgm:pt>
    <dgm:pt modelId="{DBABFFAE-5517-49EA-BF3E-6AE945AB6399}" type="pres">
      <dgm:prSet presAssocID="{0216CB43-0CE0-4803-8433-4409C9FC0BA1}" presName="level3hierChild" presStyleCnt="0"/>
      <dgm:spPr/>
    </dgm:pt>
    <dgm:pt modelId="{54F6CD1F-A3EB-4477-A93F-71D479FC3159}" type="pres">
      <dgm:prSet presAssocID="{0328F0ED-84B3-45C8-B048-EA9FD3701435}" presName="conn2-1" presStyleLbl="parChTrans1D3" presStyleIdx="2" presStyleCnt="3"/>
      <dgm:spPr/>
      <dgm:t>
        <a:bodyPr/>
        <a:lstStyle/>
        <a:p>
          <a:endParaRPr lang="cs-CZ"/>
        </a:p>
      </dgm:t>
    </dgm:pt>
    <dgm:pt modelId="{49F8D5AD-4A54-448D-BAE1-7A9B35241A48}" type="pres">
      <dgm:prSet presAssocID="{0328F0ED-84B3-45C8-B048-EA9FD3701435}" presName="connTx" presStyleLbl="parChTrans1D3" presStyleIdx="2" presStyleCnt="3"/>
      <dgm:spPr/>
      <dgm:t>
        <a:bodyPr/>
        <a:lstStyle/>
        <a:p>
          <a:endParaRPr lang="cs-CZ"/>
        </a:p>
      </dgm:t>
    </dgm:pt>
    <dgm:pt modelId="{412B8666-79F2-4F79-93A4-B17758CB7BE0}" type="pres">
      <dgm:prSet presAssocID="{01E28C35-22D8-4A74-BC8E-72C55C58D725}" presName="root2" presStyleCnt="0"/>
      <dgm:spPr/>
    </dgm:pt>
    <dgm:pt modelId="{DB030E72-7D70-4372-BD49-2E97B73D7759}" type="pres">
      <dgm:prSet presAssocID="{01E28C35-22D8-4A74-BC8E-72C55C58D725}" presName="LevelTwoTextNode" presStyleLbl="node3" presStyleIdx="2" presStyleCnt="3">
        <dgm:presLayoutVars>
          <dgm:chPref val="3"/>
        </dgm:presLayoutVars>
      </dgm:prSet>
      <dgm:spPr/>
      <dgm:t>
        <a:bodyPr/>
        <a:lstStyle/>
        <a:p>
          <a:endParaRPr lang="cs-CZ"/>
        </a:p>
      </dgm:t>
    </dgm:pt>
    <dgm:pt modelId="{0BB37BD9-F4AC-45A8-92A2-5D3C702E9DED}" type="pres">
      <dgm:prSet presAssocID="{01E28C35-22D8-4A74-BC8E-72C55C58D725}" presName="level3hierChild" presStyleCnt="0"/>
      <dgm:spPr/>
    </dgm:pt>
  </dgm:ptLst>
  <dgm:cxnLst>
    <dgm:cxn modelId="{BE88346E-4ECA-4C2C-B69A-66B007251371}" srcId="{AF7E8938-B492-48A2-AF9D-B1EB1CA1BD65}" destId="{BEF26AE0-4524-4EA6-8B2A-D0A114652A95}" srcOrd="0" destOrd="0" parTransId="{3C5A7921-8E0A-4571-B882-B08D8B24C466}" sibTransId="{C94DE895-47D2-48A4-A057-DA67FCD64179}"/>
    <dgm:cxn modelId="{7ED3ABBC-07A3-4DA7-965B-2A2DE5DC854A}" type="presOf" srcId="{0E84FE04-7EF4-4BF4-AB6C-2E0B98BE4378}" destId="{251B0754-D0EB-45CF-91DD-A5C8D40AB178}" srcOrd="1" destOrd="0" presId="urn:microsoft.com/office/officeart/2005/8/layout/hierarchy2"/>
    <dgm:cxn modelId="{8BD17F7E-0A3D-48F6-9804-5FECCBE6A43E}" type="presOf" srcId="{E276BB04-5A2A-4772-8FC3-F018E270AD78}" destId="{79BBA84B-936C-467C-8447-F30683ABD449}" srcOrd="0" destOrd="0" presId="urn:microsoft.com/office/officeart/2005/8/layout/hierarchy2"/>
    <dgm:cxn modelId="{E54E4A47-A58B-468F-971A-990CB203B9AB}" type="presOf" srcId="{01E28C35-22D8-4A74-BC8E-72C55C58D725}" destId="{DB030E72-7D70-4372-BD49-2E97B73D7759}" srcOrd="0" destOrd="0" presId="urn:microsoft.com/office/officeart/2005/8/layout/hierarchy2"/>
    <dgm:cxn modelId="{5E075EE2-7AB9-4655-A13D-EE0DECA46A3E}" type="presOf" srcId="{F7D570CD-78F3-441F-91F4-BF682FB2D754}" destId="{925E18BD-5EC6-496A-8A83-4219FB3FE6E4}" srcOrd="0" destOrd="0" presId="urn:microsoft.com/office/officeart/2005/8/layout/hierarchy2"/>
    <dgm:cxn modelId="{DAA709B9-CF8C-4F1D-89E1-5D2EF102D49D}" type="presOf" srcId="{E276BB04-5A2A-4772-8FC3-F018E270AD78}" destId="{EFFC2CA7-44A3-4B88-8813-348C8DAD9DCC}" srcOrd="1" destOrd="0" presId="urn:microsoft.com/office/officeart/2005/8/layout/hierarchy2"/>
    <dgm:cxn modelId="{D1A50E02-CA99-41D2-9EAA-77D1D11D1206}" type="presOf" srcId="{0E84FE04-7EF4-4BF4-AB6C-2E0B98BE4378}" destId="{23426AE3-56F3-4ED8-A162-AF583CCB2636}" srcOrd="0" destOrd="0" presId="urn:microsoft.com/office/officeart/2005/8/layout/hierarchy2"/>
    <dgm:cxn modelId="{283DB330-A3C8-4C63-A472-7DF819E3014D}" type="presOf" srcId="{8919C673-2F83-4923-BADA-FEB2D06F67A7}" destId="{A40D1AE3-F4E7-405F-BD84-CE032FB91E92}" srcOrd="0" destOrd="0" presId="urn:microsoft.com/office/officeart/2005/8/layout/hierarchy2"/>
    <dgm:cxn modelId="{E6BA5787-C0D2-4B8C-9A05-81388E789CB8}" srcId="{65280364-D212-479D-8F66-C7F2E7B76BC8}" destId="{C73C0CB0-FC95-40E6-85F1-81A9B11071C1}" srcOrd="0" destOrd="0" parTransId="{F7D570CD-78F3-441F-91F4-BF682FB2D754}" sibTransId="{78D5B461-D96A-42CC-8DFA-1E702AC959A5}"/>
    <dgm:cxn modelId="{B3D2D2DE-2AE1-4BA4-9010-15ACA3AE5794}" srcId="{BEF26AE0-4524-4EA6-8B2A-D0A114652A95}" destId="{8E55AC64-0C52-48C5-864A-416E59071992}" srcOrd="1" destOrd="0" parTransId="{0E84FE04-7EF4-4BF4-AB6C-2E0B98BE4378}" sibTransId="{B3CDA430-B6A0-4E3A-A52A-7F514BF3669B}"/>
    <dgm:cxn modelId="{D33A228E-1CD3-4DC8-AC83-76190BA81EC9}" type="presOf" srcId="{F7D570CD-78F3-441F-91F4-BF682FB2D754}" destId="{BA83DEF5-9DDC-47C3-85F4-E091E6744A57}" srcOrd="1" destOrd="0" presId="urn:microsoft.com/office/officeart/2005/8/layout/hierarchy2"/>
    <dgm:cxn modelId="{0C0EC64E-AE9E-477F-AAB1-9E7F515FB2BD}" srcId="{8E55AC64-0C52-48C5-864A-416E59071992}" destId="{01E28C35-22D8-4A74-BC8E-72C55C58D725}" srcOrd="1" destOrd="0" parTransId="{0328F0ED-84B3-45C8-B048-EA9FD3701435}" sibTransId="{228151CD-97A6-426E-9E5A-8768DFA4ADE2}"/>
    <dgm:cxn modelId="{D5809801-8230-4DC9-9714-708528D1D9C1}" type="presOf" srcId="{AF7E8938-B492-48A2-AF9D-B1EB1CA1BD65}" destId="{7778C370-DC1E-42D9-89F0-59529866B571}" srcOrd="0" destOrd="0" presId="urn:microsoft.com/office/officeart/2005/8/layout/hierarchy2"/>
    <dgm:cxn modelId="{2A443BB8-BCAC-4E17-87F9-F8DCB712945D}" type="presOf" srcId="{65280364-D212-479D-8F66-C7F2E7B76BC8}" destId="{2778DBA4-30B8-4956-A52D-09B2F5AB8844}" srcOrd="0" destOrd="0" presId="urn:microsoft.com/office/officeart/2005/8/layout/hierarchy2"/>
    <dgm:cxn modelId="{DB141F06-53B3-4CE4-A040-5AC762C3B7F8}" type="presOf" srcId="{0328F0ED-84B3-45C8-B048-EA9FD3701435}" destId="{49F8D5AD-4A54-448D-BAE1-7A9B35241A48}" srcOrd="1" destOrd="0" presId="urn:microsoft.com/office/officeart/2005/8/layout/hierarchy2"/>
    <dgm:cxn modelId="{4736B8CE-A304-40AD-AED3-FCC10CB0806F}" type="presOf" srcId="{0328F0ED-84B3-45C8-B048-EA9FD3701435}" destId="{54F6CD1F-A3EB-4477-A93F-71D479FC3159}" srcOrd="0" destOrd="0" presId="urn:microsoft.com/office/officeart/2005/8/layout/hierarchy2"/>
    <dgm:cxn modelId="{5F75EA63-AA81-4676-9FA0-235699666945}" srcId="{8E55AC64-0C52-48C5-864A-416E59071992}" destId="{0216CB43-0CE0-4803-8433-4409C9FC0BA1}" srcOrd="0" destOrd="0" parTransId="{E276BB04-5A2A-4772-8FC3-F018E270AD78}" sibTransId="{42CE0645-8D0B-4B20-B632-923FF0545A37}"/>
    <dgm:cxn modelId="{97AE785C-353B-4974-8E73-A119A04479CA}" type="presOf" srcId="{8E55AC64-0C52-48C5-864A-416E59071992}" destId="{A5CEEBA5-50FF-4855-9200-1F80B6BF958A}" srcOrd="0" destOrd="0" presId="urn:microsoft.com/office/officeart/2005/8/layout/hierarchy2"/>
    <dgm:cxn modelId="{4BBF6058-6A44-4CD4-A8D4-AD43D1790B9B}" srcId="{BEF26AE0-4524-4EA6-8B2A-D0A114652A95}" destId="{65280364-D212-479D-8F66-C7F2E7B76BC8}" srcOrd="0" destOrd="0" parTransId="{8919C673-2F83-4923-BADA-FEB2D06F67A7}" sibTransId="{4184AA24-09D6-479E-A1CA-6169EE63560E}"/>
    <dgm:cxn modelId="{CB41DC94-F44A-4272-A127-5F79AD95D098}" type="presOf" srcId="{0216CB43-0CE0-4803-8433-4409C9FC0BA1}" destId="{A01A8608-A085-43EF-8F54-A8BC11C7538B}" srcOrd="0" destOrd="0" presId="urn:microsoft.com/office/officeart/2005/8/layout/hierarchy2"/>
    <dgm:cxn modelId="{1C7E4D4D-555F-4DE1-81CC-87B939BE1EA8}" type="presOf" srcId="{C73C0CB0-FC95-40E6-85F1-81A9B11071C1}" destId="{BF18004C-9B9B-4992-AFEA-0208C2CA4814}" srcOrd="0" destOrd="0" presId="urn:microsoft.com/office/officeart/2005/8/layout/hierarchy2"/>
    <dgm:cxn modelId="{984D3A62-A40F-4097-A6E7-8245A6AF8E34}" type="presOf" srcId="{8919C673-2F83-4923-BADA-FEB2D06F67A7}" destId="{7C964648-4FB7-43E9-8256-5043FDEAF47C}" srcOrd="1" destOrd="0" presId="urn:microsoft.com/office/officeart/2005/8/layout/hierarchy2"/>
    <dgm:cxn modelId="{D7CAB50B-EBC4-4EED-8768-9C6E94FD8160}" type="presOf" srcId="{BEF26AE0-4524-4EA6-8B2A-D0A114652A95}" destId="{50C918A2-04B0-46F9-90F2-70058F0AD28A}" srcOrd="0" destOrd="0" presId="urn:microsoft.com/office/officeart/2005/8/layout/hierarchy2"/>
    <dgm:cxn modelId="{BF036A46-428C-401D-924C-81B195D56030}" type="presParOf" srcId="{7778C370-DC1E-42D9-89F0-59529866B571}" destId="{A9650E63-5D2F-4430-8596-77C1F63E925B}" srcOrd="0" destOrd="0" presId="urn:microsoft.com/office/officeart/2005/8/layout/hierarchy2"/>
    <dgm:cxn modelId="{7F177C25-7B0C-4426-9E27-1E45CA151CDB}" type="presParOf" srcId="{A9650E63-5D2F-4430-8596-77C1F63E925B}" destId="{50C918A2-04B0-46F9-90F2-70058F0AD28A}" srcOrd="0" destOrd="0" presId="urn:microsoft.com/office/officeart/2005/8/layout/hierarchy2"/>
    <dgm:cxn modelId="{CAFA9F5C-8E25-44CB-9404-57E3B4509DF4}" type="presParOf" srcId="{A9650E63-5D2F-4430-8596-77C1F63E925B}" destId="{13A90EE9-4C23-4C6D-B35C-F13F4632B204}" srcOrd="1" destOrd="0" presId="urn:microsoft.com/office/officeart/2005/8/layout/hierarchy2"/>
    <dgm:cxn modelId="{00549430-1AA4-452C-B5D2-2907FF6FF1C8}" type="presParOf" srcId="{13A90EE9-4C23-4C6D-B35C-F13F4632B204}" destId="{A40D1AE3-F4E7-405F-BD84-CE032FB91E92}" srcOrd="0" destOrd="0" presId="urn:microsoft.com/office/officeart/2005/8/layout/hierarchy2"/>
    <dgm:cxn modelId="{9AD7D77D-6735-4177-8AFC-C05D0809DDE3}" type="presParOf" srcId="{A40D1AE3-F4E7-405F-BD84-CE032FB91E92}" destId="{7C964648-4FB7-43E9-8256-5043FDEAF47C}" srcOrd="0" destOrd="0" presId="urn:microsoft.com/office/officeart/2005/8/layout/hierarchy2"/>
    <dgm:cxn modelId="{9EF86553-B91E-4CD6-8E42-20C4C036C728}" type="presParOf" srcId="{13A90EE9-4C23-4C6D-B35C-F13F4632B204}" destId="{3C8872AA-7039-47A9-BE83-A5D40EA3CBAF}" srcOrd="1" destOrd="0" presId="urn:microsoft.com/office/officeart/2005/8/layout/hierarchy2"/>
    <dgm:cxn modelId="{A82E1D52-609E-49FD-9635-C1D7BE5DA4CA}" type="presParOf" srcId="{3C8872AA-7039-47A9-BE83-A5D40EA3CBAF}" destId="{2778DBA4-30B8-4956-A52D-09B2F5AB8844}" srcOrd="0" destOrd="0" presId="urn:microsoft.com/office/officeart/2005/8/layout/hierarchy2"/>
    <dgm:cxn modelId="{A55E1728-355D-4E4B-99D3-B6B3993B9FA0}" type="presParOf" srcId="{3C8872AA-7039-47A9-BE83-A5D40EA3CBAF}" destId="{45E2828A-A1DC-4F7C-AEC0-B004561639D1}" srcOrd="1" destOrd="0" presId="urn:microsoft.com/office/officeart/2005/8/layout/hierarchy2"/>
    <dgm:cxn modelId="{7F171BF2-921B-47CD-9B7D-412200AD4398}" type="presParOf" srcId="{45E2828A-A1DC-4F7C-AEC0-B004561639D1}" destId="{925E18BD-5EC6-496A-8A83-4219FB3FE6E4}" srcOrd="0" destOrd="0" presId="urn:microsoft.com/office/officeart/2005/8/layout/hierarchy2"/>
    <dgm:cxn modelId="{A54C0D90-43CF-47A1-B078-774D43DD2A02}" type="presParOf" srcId="{925E18BD-5EC6-496A-8A83-4219FB3FE6E4}" destId="{BA83DEF5-9DDC-47C3-85F4-E091E6744A57}" srcOrd="0" destOrd="0" presId="urn:microsoft.com/office/officeart/2005/8/layout/hierarchy2"/>
    <dgm:cxn modelId="{4673DDD5-7630-47E6-B41B-0EAF32EED75D}" type="presParOf" srcId="{45E2828A-A1DC-4F7C-AEC0-B004561639D1}" destId="{CF89E13D-53EA-4CDD-88F9-517AC4C69617}" srcOrd="1" destOrd="0" presId="urn:microsoft.com/office/officeart/2005/8/layout/hierarchy2"/>
    <dgm:cxn modelId="{43B9223E-37C8-40AA-A70F-2430E24DAD59}" type="presParOf" srcId="{CF89E13D-53EA-4CDD-88F9-517AC4C69617}" destId="{BF18004C-9B9B-4992-AFEA-0208C2CA4814}" srcOrd="0" destOrd="0" presId="urn:microsoft.com/office/officeart/2005/8/layout/hierarchy2"/>
    <dgm:cxn modelId="{7F586310-7628-4657-859A-ED4CBDD8056B}" type="presParOf" srcId="{CF89E13D-53EA-4CDD-88F9-517AC4C69617}" destId="{D1D0E5E9-C7CC-4788-9BA2-DBB6B8C4BBFE}" srcOrd="1" destOrd="0" presId="urn:microsoft.com/office/officeart/2005/8/layout/hierarchy2"/>
    <dgm:cxn modelId="{DDADB09B-707D-415C-9DF1-0996D2704F24}" type="presParOf" srcId="{13A90EE9-4C23-4C6D-B35C-F13F4632B204}" destId="{23426AE3-56F3-4ED8-A162-AF583CCB2636}" srcOrd="2" destOrd="0" presId="urn:microsoft.com/office/officeart/2005/8/layout/hierarchy2"/>
    <dgm:cxn modelId="{8DB87ECA-B97C-4507-BF97-B48B85116670}" type="presParOf" srcId="{23426AE3-56F3-4ED8-A162-AF583CCB2636}" destId="{251B0754-D0EB-45CF-91DD-A5C8D40AB178}" srcOrd="0" destOrd="0" presId="urn:microsoft.com/office/officeart/2005/8/layout/hierarchy2"/>
    <dgm:cxn modelId="{F05DC977-951A-48A7-95A2-FDE1C551E742}" type="presParOf" srcId="{13A90EE9-4C23-4C6D-B35C-F13F4632B204}" destId="{D50FD491-3E5C-4BE6-9D3E-38EBB9033229}" srcOrd="3" destOrd="0" presId="urn:microsoft.com/office/officeart/2005/8/layout/hierarchy2"/>
    <dgm:cxn modelId="{5BD0AE93-D597-4736-8128-57DBEE169333}" type="presParOf" srcId="{D50FD491-3E5C-4BE6-9D3E-38EBB9033229}" destId="{A5CEEBA5-50FF-4855-9200-1F80B6BF958A}" srcOrd="0" destOrd="0" presId="urn:microsoft.com/office/officeart/2005/8/layout/hierarchy2"/>
    <dgm:cxn modelId="{CE615C6E-610D-4614-AC8A-F4A21E417566}" type="presParOf" srcId="{D50FD491-3E5C-4BE6-9D3E-38EBB9033229}" destId="{8F4FDCF1-B9FA-482D-9F8B-B25978B51483}" srcOrd="1" destOrd="0" presId="urn:microsoft.com/office/officeart/2005/8/layout/hierarchy2"/>
    <dgm:cxn modelId="{3D12069B-02F2-4877-9BBF-C5A6F39E5D79}" type="presParOf" srcId="{8F4FDCF1-B9FA-482D-9F8B-B25978B51483}" destId="{79BBA84B-936C-467C-8447-F30683ABD449}" srcOrd="0" destOrd="0" presId="urn:microsoft.com/office/officeart/2005/8/layout/hierarchy2"/>
    <dgm:cxn modelId="{5929AC82-3940-42AF-BDE2-C4D14AC8AA2F}" type="presParOf" srcId="{79BBA84B-936C-467C-8447-F30683ABD449}" destId="{EFFC2CA7-44A3-4B88-8813-348C8DAD9DCC}" srcOrd="0" destOrd="0" presId="urn:microsoft.com/office/officeart/2005/8/layout/hierarchy2"/>
    <dgm:cxn modelId="{0E355242-AD85-453C-8A9B-1389305B7026}" type="presParOf" srcId="{8F4FDCF1-B9FA-482D-9F8B-B25978B51483}" destId="{8457D6A4-C5CD-47B7-8571-1A143FBEE1E0}" srcOrd="1" destOrd="0" presId="urn:microsoft.com/office/officeart/2005/8/layout/hierarchy2"/>
    <dgm:cxn modelId="{5C13BD4C-97F2-479A-8B75-62AC38980804}" type="presParOf" srcId="{8457D6A4-C5CD-47B7-8571-1A143FBEE1E0}" destId="{A01A8608-A085-43EF-8F54-A8BC11C7538B}" srcOrd="0" destOrd="0" presId="urn:microsoft.com/office/officeart/2005/8/layout/hierarchy2"/>
    <dgm:cxn modelId="{98829BD7-93DC-4BEF-B588-6C71C76057C5}" type="presParOf" srcId="{8457D6A4-C5CD-47B7-8571-1A143FBEE1E0}" destId="{DBABFFAE-5517-49EA-BF3E-6AE945AB6399}" srcOrd="1" destOrd="0" presId="urn:microsoft.com/office/officeart/2005/8/layout/hierarchy2"/>
    <dgm:cxn modelId="{5631964B-2893-420F-9344-D83ABAD59E7A}" type="presParOf" srcId="{8F4FDCF1-B9FA-482D-9F8B-B25978B51483}" destId="{54F6CD1F-A3EB-4477-A93F-71D479FC3159}" srcOrd="2" destOrd="0" presId="urn:microsoft.com/office/officeart/2005/8/layout/hierarchy2"/>
    <dgm:cxn modelId="{FF11BA18-A6AA-41B9-B42C-DD7977BDCA95}" type="presParOf" srcId="{54F6CD1F-A3EB-4477-A93F-71D479FC3159}" destId="{49F8D5AD-4A54-448D-BAE1-7A9B35241A48}" srcOrd="0" destOrd="0" presId="urn:microsoft.com/office/officeart/2005/8/layout/hierarchy2"/>
    <dgm:cxn modelId="{0622BF09-4E13-4EC5-97E7-0239B034F387}" type="presParOf" srcId="{8F4FDCF1-B9FA-482D-9F8B-B25978B51483}" destId="{412B8666-79F2-4F79-93A4-B17758CB7BE0}" srcOrd="3" destOrd="0" presId="urn:microsoft.com/office/officeart/2005/8/layout/hierarchy2"/>
    <dgm:cxn modelId="{3BD4301F-833D-44F9-80ED-21E3C1C3D978}" type="presParOf" srcId="{412B8666-79F2-4F79-93A4-B17758CB7BE0}" destId="{DB030E72-7D70-4372-BD49-2E97B73D7759}" srcOrd="0" destOrd="0" presId="urn:microsoft.com/office/officeart/2005/8/layout/hierarchy2"/>
    <dgm:cxn modelId="{CF666600-2A23-44C7-AFC5-7D26DAD5CBE7}" type="presParOf" srcId="{412B8666-79F2-4F79-93A4-B17758CB7BE0}" destId="{0BB37BD9-F4AC-45A8-92A2-5D3C702E9DED}"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CFF3D-3068-4C1F-A68C-1D8396103F6D}">
      <dsp:nvSpPr>
        <dsp:cNvPr id="0" name=""/>
        <dsp:cNvSpPr/>
      </dsp:nvSpPr>
      <dsp:spPr>
        <a:xfrm>
          <a:off x="2230859" y="1004"/>
          <a:ext cx="1024681" cy="1024681"/>
        </a:xfrm>
        <a:prstGeom prst="ellipse">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A:  </a:t>
          </a:r>
          <a:r>
            <a:rPr lang="cs-CZ" sz="900" kern="1200">
              <a:latin typeface="+mj-lt"/>
            </a:rPr>
            <a:t>Ekonomický rozvoj města a cestovní ruch</a:t>
          </a:r>
        </a:p>
      </dsp:txBody>
      <dsp:txXfrm>
        <a:off x="2380920" y="151065"/>
        <a:ext cx="724559" cy="724559"/>
      </dsp:txXfrm>
    </dsp:sp>
    <dsp:sp modelId="{52FED6C3-F965-4728-B099-63D4B9F6E8EA}">
      <dsp:nvSpPr>
        <dsp:cNvPr id="0" name=""/>
        <dsp:cNvSpPr/>
      </dsp:nvSpPr>
      <dsp:spPr>
        <a:xfrm rot="2700000">
          <a:off x="3145416" y="878423"/>
          <a:ext cx="271552" cy="345830"/>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mj-lt"/>
          </a:endParaRPr>
        </a:p>
      </dsp:txBody>
      <dsp:txXfrm>
        <a:off x="3157346" y="918786"/>
        <a:ext cx="190086" cy="207498"/>
      </dsp:txXfrm>
    </dsp:sp>
    <dsp:sp modelId="{097FD18C-B10F-4D65-B9CF-94EC9AA0CBAD}">
      <dsp:nvSpPr>
        <dsp:cNvPr id="0" name=""/>
        <dsp:cNvSpPr/>
      </dsp:nvSpPr>
      <dsp:spPr>
        <a:xfrm>
          <a:off x="3317713" y="1087859"/>
          <a:ext cx="1024681" cy="1024681"/>
        </a:xfrm>
        <a:prstGeom prst="ellipse">
          <a:avLst/>
        </a:prstGeom>
        <a:solidFill>
          <a:schemeClr val="accent1">
            <a:shade val="80000"/>
            <a:hueOff val="102082"/>
            <a:satOff val="-1464"/>
            <a:lumOff val="85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B:</a:t>
          </a:r>
          <a:r>
            <a:rPr lang="cs-CZ" sz="900" kern="1200">
              <a:latin typeface="+mj-lt"/>
            </a:rPr>
            <a:t> </a:t>
          </a:r>
        </a:p>
        <a:p>
          <a:pPr lvl="0" algn="ctr" defTabSz="400050">
            <a:lnSpc>
              <a:spcPct val="90000"/>
            </a:lnSpc>
            <a:spcBef>
              <a:spcPct val="0"/>
            </a:spcBef>
            <a:spcAft>
              <a:spcPct val="35000"/>
            </a:spcAft>
          </a:pPr>
          <a:r>
            <a:rPr lang="cs-CZ" sz="900" kern="1200">
              <a:latin typeface="+mj-lt"/>
            </a:rPr>
            <a:t>Infrastruktura města a životní prostředí</a:t>
          </a:r>
        </a:p>
      </dsp:txBody>
      <dsp:txXfrm>
        <a:off x="3467774" y="1237920"/>
        <a:ext cx="724559" cy="724559"/>
      </dsp:txXfrm>
    </dsp:sp>
    <dsp:sp modelId="{5F901758-A9A7-4157-B686-02503BC9F0B0}">
      <dsp:nvSpPr>
        <dsp:cNvPr id="0" name=""/>
        <dsp:cNvSpPr/>
      </dsp:nvSpPr>
      <dsp:spPr>
        <a:xfrm rot="8100000">
          <a:off x="3156285" y="1965277"/>
          <a:ext cx="271552" cy="345830"/>
        </a:xfrm>
        <a:prstGeom prst="rightArrow">
          <a:avLst>
            <a:gd name="adj1" fmla="val 60000"/>
            <a:gd name="adj2" fmla="val 50000"/>
          </a:avLst>
        </a:prstGeom>
        <a:solidFill>
          <a:schemeClr val="accent1">
            <a:shade val="90000"/>
            <a:hueOff val="102100"/>
            <a:satOff val="-1418"/>
            <a:lumOff val="765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mj-lt"/>
          </a:endParaRPr>
        </a:p>
      </dsp:txBody>
      <dsp:txXfrm rot="10800000">
        <a:off x="3225821" y="2005640"/>
        <a:ext cx="190086" cy="207498"/>
      </dsp:txXfrm>
    </dsp:sp>
    <dsp:sp modelId="{706FA5EA-C50A-451A-895B-CBAE2FB37B47}">
      <dsp:nvSpPr>
        <dsp:cNvPr id="0" name=""/>
        <dsp:cNvSpPr/>
      </dsp:nvSpPr>
      <dsp:spPr>
        <a:xfrm>
          <a:off x="2230859" y="2174713"/>
          <a:ext cx="1024681" cy="1024681"/>
        </a:xfrm>
        <a:prstGeom prst="ellipse">
          <a:avLst/>
        </a:prstGeom>
        <a:solidFill>
          <a:schemeClr val="accent1">
            <a:shade val="80000"/>
            <a:hueOff val="204164"/>
            <a:satOff val="-2928"/>
            <a:lumOff val="170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C: </a:t>
          </a:r>
          <a:r>
            <a:rPr lang="cs-CZ" sz="900" kern="1200">
              <a:latin typeface="+mj-lt"/>
            </a:rPr>
            <a:t>Kvalita života</a:t>
          </a:r>
        </a:p>
      </dsp:txBody>
      <dsp:txXfrm>
        <a:off x="2380920" y="2324774"/>
        <a:ext cx="724559" cy="724559"/>
      </dsp:txXfrm>
    </dsp:sp>
    <dsp:sp modelId="{B3B74BC1-3D80-4D61-B102-1AAF06D831AC}">
      <dsp:nvSpPr>
        <dsp:cNvPr id="0" name=""/>
        <dsp:cNvSpPr/>
      </dsp:nvSpPr>
      <dsp:spPr>
        <a:xfrm rot="13500000">
          <a:off x="2069430" y="1976146"/>
          <a:ext cx="271552" cy="345830"/>
        </a:xfrm>
        <a:prstGeom prst="rightArrow">
          <a:avLst>
            <a:gd name="adj1" fmla="val 60000"/>
            <a:gd name="adj2" fmla="val 50000"/>
          </a:avLst>
        </a:prstGeom>
        <a:solidFill>
          <a:schemeClr val="accent1">
            <a:shade val="90000"/>
            <a:hueOff val="204200"/>
            <a:satOff val="-2837"/>
            <a:lumOff val="153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mj-lt"/>
          </a:endParaRPr>
        </a:p>
      </dsp:txBody>
      <dsp:txXfrm rot="10800000">
        <a:off x="2138966" y="2074115"/>
        <a:ext cx="190086" cy="207498"/>
      </dsp:txXfrm>
    </dsp:sp>
    <dsp:sp modelId="{5E6715BF-5972-43BA-90C7-46858732EF4B}">
      <dsp:nvSpPr>
        <dsp:cNvPr id="0" name=""/>
        <dsp:cNvSpPr/>
      </dsp:nvSpPr>
      <dsp:spPr>
        <a:xfrm>
          <a:off x="1144004" y="1087859"/>
          <a:ext cx="1024681" cy="1024681"/>
        </a:xfrm>
        <a:prstGeom prst="ellipse">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D: </a:t>
          </a:r>
          <a:r>
            <a:rPr lang="cs-CZ" sz="900" kern="1200">
              <a:latin typeface="+mj-lt"/>
            </a:rPr>
            <a:t>Veřejná správa</a:t>
          </a:r>
        </a:p>
      </dsp:txBody>
      <dsp:txXfrm>
        <a:off x="1294065" y="1237920"/>
        <a:ext cx="724559" cy="724559"/>
      </dsp:txXfrm>
    </dsp:sp>
    <dsp:sp modelId="{4BD8B62B-6812-4902-98BD-BB90AC95671D}">
      <dsp:nvSpPr>
        <dsp:cNvPr id="0" name=""/>
        <dsp:cNvSpPr/>
      </dsp:nvSpPr>
      <dsp:spPr>
        <a:xfrm rot="18900000">
          <a:off x="2058561" y="889292"/>
          <a:ext cx="271552" cy="345830"/>
        </a:xfrm>
        <a:prstGeom prst="rightArrow">
          <a:avLst>
            <a:gd name="adj1" fmla="val 60000"/>
            <a:gd name="adj2" fmla="val 50000"/>
          </a:avLst>
        </a:prstGeom>
        <a:solidFill>
          <a:schemeClr val="accent1">
            <a:shade val="90000"/>
            <a:hueOff val="306300"/>
            <a:satOff val="-4255"/>
            <a:lumOff val="229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cs-CZ" sz="900" kern="1200">
            <a:latin typeface="+mj-lt"/>
          </a:endParaRPr>
        </a:p>
      </dsp:txBody>
      <dsp:txXfrm>
        <a:off x="2070491" y="987261"/>
        <a:ext cx="190086" cy="2074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918A2-04B0-46F9-90F2-70058F0AD28A}">
      <dsp:nvSpPr>
        <dsp:cNvPr id="0" name=""/>
        <dsp:cNvSpPr/>
      </dsp:nvSpPr>
      <dsp:spPr>
        <a:xfrm>
          <a:off x="572772" y="147882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A:  </a:t>
          </a:r>
          <a:r>
            <a:rPr lang="cs-CZ" sz="900" kern="1200">
              <a:latin typeface="+mj-lt"/>
            </a:rPr>
            <a:t>Ekonomický rozvoj města a cestovní ruch</a:t>
          </a:r>
        </a:p>
      </dsp:txBody>
      <dsp:txXfrm>
        <a:off x="589501" y="1495556"/>
        <a:ext cx="1108872" cy="537707"/>
      </dsp:txXfrm>
    </dsp:sp>
    <dsp:sp modelId="{A40D1AE3-F4E7-405F-BD84-CE032FB91E92}">
      <dsp:nvSpPr>
        <dsp:cNvPr id="0" name=""/>
        <dsp:cNvSpPr/>
      </dsp:nvSpPr>
      <dsp:spPr>
        <a:xfrm rot="17945813">
          <a:off x="1473752" y="1337823"/>
          <a:ext cx="939632" cy="32124"/>
        </a:xfrm>
        <a:custGeom>
          <a:avLst/>
          <a:gdLst/>
          <a:ahLst/>
          <a:cxnLst/>
          <a:rect l="0" t="0" r="0" b="0"/>
          <a:pathLst>
            <a:path>
              <a:moveTo>
                <a:pt x="0" y="16062"/>
              </a:moveTo>
              <a:lnTo>
                <a:pt x="93963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1920077" y="1330394"/>
        <a:ext cx="46981" cy="46981"/>
      </dsp:txXfrm>
    </dsp:sp>
    <dsp:sp modelId="{2778DBA4-30B8-4956-A52D-09B2F5AB8844}">
      <dsp:nvSpPr>
        <dsp:cNvPr id="0" name=""/>
        <dsp:cNvSpPr/>
      </dsp:nvSpPr>
      <dsp:spPr>
        <a:xfrm>
          <a:off x="2172034" y="65777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Strategický cíl A.1: </a:t>
          </a:r>
          <a:r>
            <a:rPr lang="cs-CZ" sz="900" b="0" kern="1200">
              <a:latin typeface="+mj-lt"/>
            </a:rPr>
            <a:t>Podporovat ekonomický rozvoj města</a:t>
          </a:r>
        </a:p>
      </dsp:txBody>
      <dsp:txXfrm>
        <a:off x="2188763" y="674506"/>
        <a:ext cx="1108872" cy="537707"/>
      </dsp:txXfrm>
    </dsp:sp>
    <dsp:sp modelId="{925E18BD-5EC6-496A-8A83-4219FB3FE6E4}">
      <dsp:nvSpPr>
        <dsp:cNvPr id="0" name=""/>
        <dsp:cNvSpPr/>
      </dsp:nvSpPr>
      <dsp:spPr>
        <a:xfrm rot="18289469">
          <a:off x="3142760" y="598878"/>
          <a:ext cx="800140" cy="32124"/>
        </a:xfrm>
        <a:custGeom>
          <a:avLst/>
          <a:gdLst/>
          <a:ahLst/>
          <a:cxnLst/>
          <a:rect l="0" t="0" r="0" b="0"/>
          <a:pathLst>
            <a:path>
              <a:moveTo>
                <a:pt x="0" y="16062"/>
              </a:moveTo>
              <a:lnTo>
                <a:pt x="800140"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522827" y="594936"/>
        <a:ext cx="40007" cy="40007"/>
      </dsp:txXfrm>
    </dsp:sp>
    <dsp:sp modelId="{BF18004C-9B9B-4992-AFEA-0208C2CA4814}">
      <dsp:nvSpPr>
        <dsp:cNvPr id="0" name=""/>
        <dsp:cNvSpPr/>
      </dsp:nvSpPr>
      <dsp:spPr>
        <a:xfrm>
          <a:off x="3771297" y="93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A.1.1 </a:t>
          </a:r>
          <a:r>
            <a:rPr lang="cs-CZ" sz="900" u="none" kern="1200" baseline="0">
              <a:latin typeface="+mj-lt"/>
            </a:rPr>
            <a:t>Podpora místní ekonomiky a zaměstnanosti </a:t>
          </a:r>
        </a:p>
      </dsp:txBody>
      <dsp:txXfrm>
        <a:off x="3788026" y="17666"/>
        <a:ext cx="1108872" cy="537707"/>
      </dsp:txXfrm>
    </dsp:sp>
    <dsp:sp modelId="{ABD4FE85-91CB-4A32-A8F6-D087E3B4326E}">
      <dsp:nvSpPr>
        <dsp:cNvPr id="0" name=""/>
        <dsp:cNvSpPr/>
      </dsp:nvSpPr>
      <dsp:spPr>
        <a:xfrm>
          <a:off x="3314365" y="927298"/>
          <a:ext cx="456932" cy="32124"/>
        </a:xfrm>
        <a:custGeom>
          <a:avLst/>
          <a:gdLst/>
          <a:ahLst/>
          <a:cxnLst/>
          <a:rect l="0" t="0" r="0" b="0"/>
          <a:pathLst>
            <a:path>
              <a:moveTo>
                <a:pt x="0" y="16062"/>
              </a:moveTo>
              <a:lnTo>
                <a:pt x="456932"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531407" y="931936"/>
        <a:ext cx="22846" cy="22846"/>
      </dsp:txXfrm>
    </dsp:sp>
    <dsp:sp modelId="{8365ADCB-2AD2-483A-B8FE-E3B2C6D568C3}">
      <dsp:nvSpPr>
        <dsp:cNvPr id="0" name=""/>
        <dsp:cNvSpPr/>
      </dsp:nvSpPr>
      <dsp:spPr>
        <a:xfrm>
          <a:off x="3771297" y="65777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A.1.2 </a:t>
          </a:r>
          <a:r>
            <a:rPr lang="cs-CZ" sz="900" u="none" kern="1200" baseline="0">
              <a:latin typeface="+mj-lt"/>
            </a:rPr>
            <a:t>Rozvoj ploch pro podnikání a bydlení</a:t>
          </a:r>
        </a:p>
      </dsp:txBody>
      <dsp:txXfrm>
        <a:off x="3788026" y="674506"/>
        <a:ext cx="1108872" cy="537707"/>
      </dsp:txXfrm>
    </dsp:sp>
    <dsp:sp modelId="{A52284BF-E4B7-4D8D-B1FB-A5AFB9508E2D}">
      <dsp:nvSpPr>
        <dsp:cNvPr id="0" name=""/>
        <dsp:cNvSpPr/>
      </dsp:nvSpPr>
      <dsp:spPr>
        <a:xfrm rot="3310531">
          <a:off x="3142760" y="1255718"/>
          <a:ext cx="800140" cy="32124"/>
        </a:xfrm>
        <a:custGeom>
          <a:avLst/>
          <a:gdLst/>
          <a:ahLst/>
          <a:cxnLst/>
          <a:rect l="0" t="0" r="0" b="0"/>
          <a:pathLst>
            <a:path>
              <a:moveTo>
                <a:pt x="0" y="16062"/>
              </a:moveTo>
              <a:lnTo>
                <a:pt x="800140"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522827" y="1251776"/>
        <a:ext cx="40007" cy="40007"/>
      </dsp:txXfrm>
    </dsp:sp>
    <dsp:sp modelId="{3965514A-D059-4BEF-8EA1-107E75FB1BCF}">
      <dsp:nvSpPr>
        <dsp:cNvPr id="0" name=""/>
        <dsp:cNvSpPr/>
      </dsp:nvSpPr>
      <dsp:spPr>
        <a:xfrm>
          <a:off x="3771297" y="131461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A.1.3 </a:t>
          </a:r>
          <a:r>
            <a:rPr lang="cs-CZ" sz="900" u="none" kern="1200" baseline="0">
              <a:latin typeface="+mj-lt"/>
            </a:rPr>
            <a:t>Stabilizace finančních zdrojů města</a:t>
          </a:r>
        </a:p>
      </dsp:txBody>
      <dsp:txXfrm>
        <a:off x="3788026" y="1331346"/>
        <a:ext cx="1108872" cy="537707"/>
      </dsp:txXfrm>
    </dsp:sp>
    <dsp:sp modelId="{23426AE3-56F3-4ED8-A162-AF583CCB2636}">
      <dsp:nvSpPr>
        <dsp:cNvPr id="0" name=""/>
        <dsp:cNvSpPr/>
      </dsp:nvSpPr>
      <dsp:spPr>
        <a:xfrm rot="3654187">
          <a:off x="1473752" y="2158872"/>
          <a:ext cx="939632" cy="32124"/>
        </a:xfrm>
        <a:custGeom>
          <a:avLst/>
          <a:gdLst/>
          <a:ahLst/>
          <a:cxnLst/>
          <a:rect l="0" t="0" r="0" b="0"/>
          <a:pathLst>
            <a:path>
              <a:moveTo>
                <a:pt x="0" y="16062"/>
              </a:moveTo>
              <a:lnTo>
                <a:pt x="939632"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1920077" y="2151444"/>
        <a:ext cx="46981" cy="46981"/>
      </dsp:txXfrm>
    </dsp:sp>
    <dsp:sp modelId="{A5CEEBA5-50FF-4855-9200-1F80B6BF958A}">
      <dsp:nvSpPr>
        <dsp:cNvPr id="0" name=""/>
        <dsp:cNvSpPr/>
      </dsp:nvSpPr>
      <dsp:spPr>
        <a:xfrm>
          <a:off x="2172034" y="229987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Strategický cíl A.2: </a:t>
          </a:r>
          <a:r>
            <a:rPr lang="cs-CZ" sz="900" kern="1200">
              <a:latin typeface="+mj-lt"/>
            </a:rPr>
            <a:t>Zkvalitnit služby v cestovním ruchu </a:t>
          </a:r>
        </a:p>
      </dsp:txBody>
      <dsp:txXfrm>
        <a:off x="2188763" y="2316606"/>
        <a:ext cx="1108872" cy="537707"/>
      </dsp:txXfrm>
    </dsp:sp>
    <dsp:sp modelId="{79BBA84B-936C-467C-8447-F30683ABD449}">
      <dsp:nvSpPr>
        <dsp:cNvPr id="0" name=""/>
        <dsp:cNvSpPr/>
      </dsp:nvSpPr>
      <dsp:spPr>
        <a:xfrm rot="19457599">
          <a:off x="3261474" y="2405187"/>
          <a:ext cx="562713" cy="32124"/>
        </a:xfrm>
        <a:custGeom>
          <a:avLst/>
          <a:gdLst/>
          <a:ahLst/>
          <a:cxnLst/>
          <a:rect l="0" t="0" r="0" b="0"/>
          <a:pathLst>
            <a:path>
              <a:moveTo>
                <a:pt x="0" y="16062"/>
              </a:moveTo>
              <a:lnTo>
                <a:pt x="562713"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528763" y="2407182"/>
        <a:ext cx="28135" cy="28135"/>
      </dsp:txXfrm>
    </dsp:sp>
    <dsp:sp modelId="{A01A8608-A085-43EF-8F54-A8BC11C7538B}">
      <dsp:nvSpPr>
        <dsp:cNvPr id="0" name=""/>
        <dsp:cNvSpPr/>
      </dsp:nvSpPr>
      <dsp:spPr>
        <a:xfrm>
          <a:off x="3771297" y="197145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A.2.1 </a:t>
          </a:r>
          <a:r>
            <a:rPr lang="cs-CZ" sz="900" u="none" kern="1200" baseline="0">
              <a:latin typeface="+mj-lt"/>
            </a:rPr>
            <a:t>Podpora propagace a řízení v oblasti cestovního ruchu</a:t>
          </a:r>
        </a:p>
      </dsp:txBody>
      <dsp:txXfrm>
        <a:off x="3788026" y="1988186"/>
        <a:ext cx="1108872" cy="537707"/>
      </dsp:txXfrm>
    </dsp:sp>
    <dsp:sp modelId="{54F6CD1F-A3EB-4477-A93F-71D479FC3159}">
      <dsp:nvSpPr>
        <dsp:cNvPr id="0" name=""/>
        <dsp:cNvSpPr/>
      </dsp:nvSpPr>
      <dsp:spPr>
        <a:xfrm rot="2142401">
          <a:off x="3261474" y="2733607"/>
          <a:ext cx="562713" cy="32124"/>
        </a:xfrm>
        <a:custGeom>
          <a:avLst/>
          <a:gdLst/>
          <a:ahLst/>
          <a:cxnLst/>
          <a:rect l="0" t="0" r="0" b="0"/>
          <a:pathLst>
            <a:path>
              <a:moveTo>
                <a:pt x="0" y="16062"/>
              </a:moveTo>
              <a:lnTo>
                <a:pt x="562713"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528763" y="2735601"/>
        <a:ext cx="28135" cy="28135"/>
      </dsp:txXfrm>
    </dsp:sp>
    <dsp:sp modelId="{DB030E72-7D70-4372-BD49-2E97B73D7759}">
      <dsp:nvSpPr>
        <dsp:cNvPr id="0" name=""/>
        <dsp:cNvSpPr/>
      </dsp:nvSpPr>
      <dsp:spPr>
        <a:xfrm>
          <a:off x="3771297" y="2628297"/>
          <a:ext cx="1142330" cy="5711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a:t>
          </a:r>
          <a:r>
            <a:rPr lang="cs-CZ" sz="900" b="1" u="none" kern="1200">
              <a:latin typeface="+mj-lt"/>
            </a:rPr>
            <a:t> A.2.2</a:t>
          </a:r>
          <a:r>
            <a:rPr lang="cs-CZ" sz="900" u="none" kern="1200">
              <a:latin typeface="+mj-lt"/>
            </a:rPr>
            <a:t> Rozvoj infrastruktury a služeb v cestovním ruchu</a:t>
          </a:r>
        </a:p>
      </dsp:txBody>
      <dsp:txXfrm>
        <a:off x="3788026" y="2645026"/>
        <a:ext cx="1108872" cy="5377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918A2-04B0-46F9-90F2-70058F0AD28A}">
      <dsp:nvSpPr>
        <dsp:cNvPr id="0" name=""/>
        <dsp:cNvSpPr/>
      </dsp:nvSpPr>
      <dsp:spPr>
        <a:xfrm>
          <a:off x="678343" y="1480919"/>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kern="1200">
              <a:latin typeface="+mj-lt"/>
            </a:rPr>
            <a:t>Strategická oblast  B:  </a:t>
          </a:r>
          <a:r>
            <a:rPr lang="cs-CZ" sz="800" b="0" kern="1200">
              <a:latin typeface="+mj-lt"/>
            </a:rPr>
            <a:t>Infrastruktura města a životní prostředí</a:t>
          </a:r>
        </a:p>
      </dsp:txBody>
      <dsp:txXfrm>
        <a:off x="695096" y="1497672"/>
        <a:ext cx="1110440" cy="538467"/>
      </dsp:txXfrm>
    </dsp:sp>
    <dsp:sp modelId="{A40D1AE3-F4E7-405F-BD84-CE032FB91E92}">
      <dsp:nvSpPr>
        <dsp:cNvPr id="0" name=""/>
        <dsp:cNvSpPr/>
      </dsp:nvSpPr>
      <dsp:spPr>
        <a:xfrm rot="17945813">
          <a:off x="1580598" y="1339738"/>
          <a:ext cx="940961" cy="32124"/>
        </a:xfrm>
        <a:custGeom>
          <a:avLst/>
          <a:gdLst/>
          <a:ahLst/>
          <a:cxnLst/>
          <a:rect l="0" t="0" r="0" b="0"/>
          <a:pathLst>
            <a:path>
              <a:moveTo>
                <a:pt x="0" y="16062"/>
              </a:moveTo>
              <a:lnTo>
                <a:pt x="940961"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2027555" y="1332276"/>
        <a:ext cx="47048" cy="47048"/>
      </dsp:txXfrm>
    </dsp:sp>
    <dsp:sp modelId="{2778DBA4-30B8-4956-A52D-09B2F5AB8844}">
      <dsp:nvSpPr>
        <dsp:cNvPr id="0" name=""/>
        <dsp:cNvSpPr/>
      </dsp:nvSpPr>
      <dsp:spPr>
        <a:xfrm>
          <a:off x="2279868" y="658707"/>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kern="1200">
              <a:latin typeface="+mj-lt"/>
            </a:rPr>
            <a:t>Strategický cíl B.1: </a:t>
          </a:r>
          <a:r>
            <a:rPr lang="cs-CZ" sz="800" b="0" kern="1200">
              <a:latin typeface="+mj-lt"/>
            </a:rPr>
            <a:t>Podporovat rozvoj infrastruktury</a:t>
          </a:r>
        </a:p>
      </dsp:txBody>
      <dsp:txXfrm>
        <a:off x="2296621" y="675460"/>
        <a:ext cx="1110440" cy="538467"/>
      </dsp:txXfrm>
    </dsp:sp>
    <dsp:sp modelId="{925E18BD-5EC6-496A-8A83-4219FB3FE6E4}">
      <dsp:nvSpPr>
        <dsp:cNvPr id="0" name=""/>
        <dsp:cNvSpPr/>
      </dsp:nvSpPr>
      <dsp:spPr>
        <a:xfrm rot="18289469">
          <a:off x="3251967" y="599747"/>
          <a:ext cx="801272" cy="32124"/>
        </a:xfrm>
        <a:custGeom>
          <a:avLst/>
          <a:gdLst/>
          <a:ahLst/>
          <a:cxnLst/>
          <a:rect l="0" t="0" r="0" b="0"/>
          <a:pathLst>
            <a:path>
              <a:moveTo>
                <a:pt x="0" y="16062"/>
              </a:moveTo>
              <a:lnTo>
                <a:pt x="801272"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2571" y="595778"/>
        <a:ext cx="40063" cy="40063"/>
      </dsp:txXfrm>
    </dsp:sp>
    <dsp:sp modelId="{BF18004C-9B9B-4992-AFEA-0208C2CA4814}">
      <dsp:nvSpPr>
        <dsp:cNvPr id="0" name=""/>
        <dsp:cNvSpPr/>
      </dsp:nvSpPr>
      <dsp:spPr>
        <a:xfrm>
          <a:off x="3881393" y="938"/>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u="none" kern="1200" baseline="0">
              <a:latin typeface="+mj-lt"/>
            </a:rPr>
            <a:t>Opatření  B.1.1</a:t>
          </a:r>
          <a:r>
            <a:rPr lang="cs-CZ" sz="800" u="none" kern="1200" baseline="0">
              <a:latin typeface="+mj-lt"/>
            </a:rPr>
            <a:t> Zlepšení dopravní infrastruktury, veřejné dopravy a dopravy v klidu </a:t>
          </a:r>
          <a:endParaRPr lang="cs-CZ" sz="800" b="0" i="0" u="none" kern="1200" baseline="0">
            <a:latin typeface="+mj-lt"/>
          </a:endParaRPr>
        </a:p>
      </dsp:txBody>
      <dsp:txXfrm>
        <a:off x="3898146" y="17691"/>
        <a:ext cx="1110440" cy="538467"/>
      </dsp:txXfrm>
    </dsp:sp>
    <dsp:sp modelId="{A52284BF-E4B7-4D8D-B1FB-A5AFB9508E2D}">
      <dsp:nvSpPr>
        <dsp:cNvPr id="0" name=""/>
        <dsp:cNvSpPr/>
      </dsp:nvSpPr>
      <dsp:spPr>
        <a:xfrm>
          <a:off x="3423814" y="928632"/>
          <a:ext cx="457578" cy="32124"/>
        </a:xfrm>
        <a:custGeom>
          <a:avLst/>
          <a:gdLst/>
          <a:ahLst/>
          <a:cxnLst/>
          <a:rect l="0" t="0" r="0" b="0"/>
          <a:pathLst>
            <a:path>
              <a:moveTo>
                <a:pt x="0" y="16062"/>
              </a:moveTo>
              <a:lnTo>
                <a:pt x="457578"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41164" y="933255"/>
        <a:ext cx="22878" cy="22878"/>
      </dsp:txXfrm>
    </dsp:sp>
    <dsp:sp modelId="{3965514A-D059-4BEF-8EA1-107E75FB1BCF}">
      <dsp:nvSpPr>
        <dsp:cNvPr id="0" name=""/>
        <dsp:cNvSpPr/>
      </dsp:nvSpPr>
      <dsp:spPr>
        <a:xfrm>
          <a:off x="3881393" y="658707"/>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u="none" kern="1200" baseline="0">
              <a:latin typeface="+mj-lt"/>
            </a:rPr>
            <a:t>Opatření B.1.2 </a:t>
          </a:r>
          <a:r>
            <a:rPr lang="cs-CZ" sz="800" u="none" kern="1200" baseline="0">
              <a:latin typeface="+mj-lt"/>
            </a:rPr>
            <a:t>Rozvoj nemotorové dopravy</a:t>
          </a:r>
        </a:p>
      </dsp:txBody>
      <dsp:txXfrm>
        <a:off x="3898146" y="675460"/>
        <a:ext cx="1110440" cy="538467"/>
      </dsp:txXfrm>
    </dsp:sp>
    <dsp:sp modelId="{35BB8F29-C7C0-4F33-988E-CEF395CD4487}">
      <dsp:nvSpPr>
        <dsp:cNvPr id="0" name=""/>
        <dsp:cNvSpPr/>
      </dsp:nvSpPr>
      <dsp:spPr>
        <a:xfrm rot="3310531">
          <a:off x="3251967" y="1257516"/>
          <a:ext cx="801272" cy="32124"/>
        </a:xfrm>
        <a:custGeom>
          <a:avLst/>
          <a:gdLst/>
          <a:ahLst/>
          <a:cxnLst/>
          <a:rect l="0" t="0" r="0" b="0"/>
          <a:pathLst>
            <a:path>
              <a:moveTo>
                <a:pt x="0" y="16062"/>
              </a:moveTo>
              <a:lnTo>
                <a:pt x="801272"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2571" y="1253547"/>
        <a:ext cx="40063" cy="40063"/>
      </dsp:txXfrm>
    </dsp:sp>
    <dsp:sp modelId="{F127836D-53DF-43BA-B8BF-BDDB9A7FB38C}">
      <dsp:nvSpPr>
        <dsp:cNvPr id="0" name=""/>
        <dsp:cNvSpPr/>
      </dsp:nvSpPr>
      <dsp:spPr>
        <a:xfrm>
          <a:off x="3881393" y="1316476"/>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kern="1200">
              <a:latin typeface="+mj-lt"/>
            </a:rPr>
            <a:t>Opatření B.1.3  </a:t>
          </a:r>
          <a:r>
            <a:rPr lang="cs-CZ" sz="800" kern="1200">
              <a:latin typeface="+mj-lt"/>
            </a:rPr>
            <a:t>Rozvoj technické infrastrukty</a:t>
          </a:r>
        </a:p>
      </dsp:txBody>
      <dsp:txXfrm>
        <a:off x="3898146" y="1333229"/>
        <a:ext cx="1110440" cy="538467"/>
      </dsp:txXfrm>
    </dsp:sp>
    <dsp:sp modelId="{23426AE3-56F3-4ED8-A162-AF583CCB2636}">
      <dsp:nvSpPr>
        <dsp:cNvPr id="0" name=""/>
        <dsp:cNvSpPr/>
      </dsp:nvSpPr>
      <dsp:spPr>
        <a:xfrm rot="3654187">
          <a:off x="1580598" y="2161949"/>
          <a:ext cx="940961" cy="32124"/>
        </a:xfrm>
        <a:custGeom>
          <a:avLst/>
          <a:gdLst/>
          <a:ahLst/>
          <a:cxnLst/>
          <a:rect l="0" t="0" r="0" b="0"/>
          <a:pathLst>
            <a:path>
              <a:moveTo>
                <a:pt x="0" y="16062"/>
              </a:moveTo>
              <a:lnTo>
                <a:pt x="940961"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2027555" y="2154487"/>
        <a:ext cx="47048" cy="47048"/>
      </dsp:txXfrm>
    </dsp:sp>
    <dsp:sp modelId="{A5CEEBA5-50FF-4855-9200-1F80B6BF958A}">
      <dsp:nvSpPr>
        <dsp:cNvPr id="0" name=""/>
        <dsp:cNvSpPr/>
      </dsp:nvSpPr>
      <dsp:spPr>
        <a:xfrm>
          <a:off x="2279868" y="2303130"/>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kern="1200">
              <a:latin typeface="+mj-lt"/>
            </a:rPr>
            <a:t>Strategický cíl B.2: </a:t>
          </a:r>
          <a:r>
            <a:rPr lang="cs-CZ" sz="800" kern="1200">
              <a:latin typeface="+mj-lt"/>
            </a:rPr>
            <a:t>Zlepšovat životní prostředí</a:t>
          </a:r>
        </a:p>
      </dsp:txBody>
      <dsp:txXfrm>
        <a:off x="2296621" y="2319883"/>
        <a:ext cx="1110440" cy="538467"/>
      </dsp:txXfrm>
    </dsp:sp>
    <dsp:sp modelId="{79BBA84B-936C-467C-8447-F30683ABD449}">
      <dsp:nvSpPr>
        <dsp:cNvPr id="0" name=""/>
        <dsp:cNvSpPr/>
      </dsp:nvSpPr>
      <dsp:spPr>
        <a:xfrm rot="19457599">
          <a:off x="3370848" y="2408612"/>
          <a:ext cx="563509" cy="32124"/>
        </a:xfrm>
        <a:custGeom>
          <a:avLst/>
          <a:gdLst/>
          <a:ahLst/>
          <a:cxnLst/>
          <a:rect l="0" t="0" r="0" b="0"/>
          <a:pathLst>
            <a:path>
              <a:moveTo>
                <a:pt x="0" y="16062"/>
              </a:moveTo>
              <a:lnTo>
                <a:pt x="56350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8516" y="2410587"/>
        <a:ext cx="28175" cy="28175"/>
      </dsp:txXfrm>
    </dsp:sp>
    <dsp:sp modelId="{A01A8608-A085-43EF-8F54-A8BC11C7538B}">
      <dsp:nvSpPr>
        <dsp:cNvPr id="0" name=""/>
        <dsp:cNvSpPr/>
      </dsp:nvSpPr>
      <dsp:spPr>
        <a:xfrm>
          <a:off x="3881393" y="1974245"/>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u="none" kern="1200" baseline="0">
              <a:latin typeface="+mj-lt"/>
            </a:rPr>
            <a:t>Opatření B.2.1 </a:t>
          </a:r>
          <a:r>
            <a:rPr lang="cs-CZ" sz="800" u="none" kern="1200" baseline="0">
              <a:latin typeface="+mj-lt"/>
            </a:rPr>
            <a:t>Rozvoj odpadového hospodářsví</a:t>
          </a:r>
        </a:p>
      </dsp:txBody>
      <dsp:txXfrm>
        <a:off x="3898146" y="1990998"/>
        <a:ext cx="1110440" cy="538467"/>
      </dsp:txXfrm>
    </dsp:sp>
    <dsp:sp modelId="{54F6CD1F-A3EB-4477-A93F-71D479FC3159}">
      <dsp:nvSpPr>
        <dsp:cNvPr id="0" name=""/>
        <dsp:cNvSpPr/>
      </dsp:nvSpPr>
      <dsp:spPr>
        <a:xfrm rot="2142401">
          <a:off x="3370848" y="2737497"/>
          <a:ext cx="563509" cy="32124"/>
        </a:xfrm>
        <a:custGeom>
          <a:avLst/>
          <a:gdLst/>
          <a:ahLst/>
          <a:cxnLst/>
          <a:rect l="0" t="0" r="0" b="0"/>
          <a:pathLst>
            <a:path>
              <a:moveTo>
                <a:pt x="0" y="16062"/>
              </a:moveTo>
              <a:lnTo>
                <a:pt x="56350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8516" y="2739471"/>
        <a:ext cx="28175" cy="28175"/>
      </dsp:txXfrm>
    </dsp:sp>
    <dsp:sp modelId="{DB030E72-7D70-4372-BD49-2E97B73D7759}">
      <dsp:nvSpPr>
        <dsp:cNvPr id="0" name=""/>
        <dsp:cNvSpPr/>
      </dsp:nvSpPr>
      <dsp:spPr>
        <a:xfrm>
          <a:off x="3881393" y="2632015"/>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cs-CZ" sz="800" b="1" u="none" kern="1200" baseline="0">
              <a:latin typeface="+mj-lt"/>
            </a:rPr>
            <a:t>Opatření</a:t>
          </a:r>
          <a:r>
            <a:rPr lang="cs-CZ" sz="800" b="1" u="none" kern="1200">
              <a:latin typeface="+mj-lt"/>
            </a:rPr>
            <a:t> B.2.2 </a:t>
          </a:r>
          <a:r>
            <a:rPr lang="cs-CZ" sz="800" u="none" kern="1200">
              <a:latin typeface="+mj-lt"/>
            </a:rPr>
            <a:t>Údržba a revitalizace  veřejné zeleně  a veřejného prostranství</a:t>
          </a:r>
        </a:p>
      </dsp:txBody>
      <dsp:txXfrm>
        <a:off x="3898146" y="2648768"/>
        <a:ext cx="1110440" cy="5384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918A2-04B0-46F9-90F2-70058F0AD28A}">
      <dsp:nvSpPr>
        <dsp:cNvPr id="0" name=""/>
        <dsp:cNvSpPr/>
      </dsp:nvSpPr>
      <dsp:spPr>
        <a:xfrm>
          <a:off x="678343" y="823150"/>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Strategická oblast  C:  </a:t>
          </a:r>
          <a:r>
            <a:rPr lang="cs-CZ" sz="900" b="0" kern="1200">
              <a:latin typeface="+mj-lt"/>
            </a:rPr>
            <a:t>Kvalita života</a:t>
          </a:r>
        </a:p>
      </dsp:txBody>
      <dsp:txXfrm>
        <a:off x="695096" y="839903"/>
        <a:ext cx="1110440" cy="538467"/>
      </dsp:txXfrm>
    </dsp:sp>
    <dsp:sp modelId="{A40D1AE3-F4E7-405F-BD84-CE032FB91E92}">
      <dsp:nvSpPr>
        <dsp:cNvPr id="0" name=""/>
        <dsp:cNvSpPr/>
      </dsp:nvSpPr>
      <dsp:spPr>
        <a:xfrm rot="17945813">
          <a:off x="1580598" y="681969"/>
          <a:ext cx="940961" cy="32124"/>
        </a:xfrm>
        <a:custGeom>
          <a:avLst/>
          <a:gdLst/>
          <a:ahLst/>
          <a:cxnLst/>
          <a:rect l="0" t="0" r="0" b="0"/>
          <a:pathLst>
            <a:path>
              <a:moveTo>
                <a:pt x="0" y="16062"/>
              </a:moveTo>
              <a:lnTo>
                <a:pt x="940961"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2027555" y="674507"/>
        <a:ext cx="47048" cy="47048"/>
      </dsp:txXfrm>
    </dsp:sp>
    <dsp:sp modelId="{2778DBA4-30B8-4956-A52D-09B2F5AB8844}">
      <dsp:nvSpPr>
        <dsp:cNvPr id="0" name=""/>
        <dsp:cNvSpPr/>
      </dsp:nvSpPr>
      <dsp:spPr>
        <a:xfrm>
          <a:off x="2279868" y="938"/>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Strategický cíl C.1: </a:t>
          </a:r>
          <a:r>
            <a:rPr lang="cs-CZ" sz="900" b="0" kern="1200">
              <a:latin typeface="+mj-lt"/>
            </a:rPr>
            <a:t>Posilovat bezpečnost ve městě</a:t>
          </a:r>
        </a:p>
      </dsp:txBody>
      <dsp:txXfrm>
        <a:off x="2296621" y="17691"/>
        <a:ext cx="1110440" cy="538467"/>
      </dsp:txXfrm>
    </dsp:sp>
    <dsp:sp modelId="{925E18BD-5EC6-496A-8A83-4219FB3FE6E4}">
      <dsp:nvSpPr>
        <dsp:cNvPr id="0" name=""/>
        <dsp:cNvSpPr/>
      </dsp:nvSpPr>
      <dsp:spPr>
        <a:xfrm>
          <a:off x="3423814" y="270863"/>
          <a:ext cx="457578" cy="32124"/>
        </a:xfrm>
        <a:custGeom>
          <a:avLst/>
          <a:gdLst/>
          <a:ahLst/>
          <a:cxnLst/>
          <a:rect l="0" t="0" r="0" b="0"/>
          <a:pathLst>
            <a:path>
              <a:moveTo>
                <a:pt x="0" y="16062"/>
              </a:moveTo>
              <a:lnTo>
                <a:pt x="457578"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41164" y="275486"/>
        <a:ext cx="22878" cy="22878"/>
      </dsp:txXfrm>
    </dsp:sp>
    <dsp:sp modelId="{BF18004C-9B9B-4992-AFEA-0208C2CA4814}">
      <dsp:nvSpPr>
        <dsp:cNvPr id="0" name=""/>
        <dsp:cNvSpPr/>
      </dsp:nvSpPr>
      <dsp:spPr>
        <a:xfrm>
          <a:off x="3881393" y="938"/>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C.1.1 </a:t>
          </a:r>
          <a:r>
            <a:rPr lang="cs-CZ" sz="900" u="none" kern="1200" baseline="0">
              <a:latin typeface="+mj-lt"/>
            </a:rPr>
            <a:t>Zlepšení bezpečnosti ve městě</a:t>
          </a:r>
          <a:endParaRPr lang="cs-CZ" sz="900" b="0" i="0" u="none" kern="1200" baseline="0">
            <a:latin typeface="+mj-lt"/>
          </a:endParaRPr>
        </a:p>
      </dsp:txBody>
      <dsp:txXfrm>
        <a:off x="3898146" y="17691"/>
        <a:ext cx="1110440" cy="538467"/>
      </dsp:txXfrm>
    </dsp:sp>
    <dsp:sp modelId="{23426AE3-56F3-4ED8-A162-AF583CCB2636}">
      <dsp:nvSpPr>
        <dsp:cNvPr id="0" name=""/>
        <dsp:cNvSpPr/>
      </dsp:nvSpPr>
      <dsp:spPr>
        <a:xfrm rot="3654187">
          <a:off x="1580598" y="1504180"/>
          <a:ext cx="940961" cy="32124"/>
        </a:xfrm>
        <a:custGeom>
          <a:avLst/>
          <a:gdLst/>
          <a:ahLst/>
          <a:cxnLst/>
          <a:rect l="0" t="0" r="0" b="0"/>
          <a:pathLst>
            <a:path>
              <a:moveTo>
                <a:pt x="0" y="16062"/>
              </a:moveTo>
              <a:lnTo>
                <a:pt x="940961" y="160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2027555" y="1496718"/>
        <a:ext cx="47048" cy="47048"/>
      </dsp:txXfrm>
    </dsp:sp>
    <dsp:sp modelId="{A5CEEBA5-50FF-4855-9200-1F80B6BF958A}">
      <dsp:nvSpPr>
        <dsp:cNvPr id="0" name=""/>
        <dsp:cNvSpPr/>
      </dsp:nvSpPr>
      <dsp:spPr>
        <a:xfrm>
          <a:off x="2279868" y="1645361"/>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Strategický cíl C.2: </a:t>
          </a:r>
          <a:r>
            <a:rPr lang="cs-CZ" sz="900" kern="1200">
              <a:latin typeface="+mj-lt"/>
            </a:rPr>
            <a:t>Zvyšovat kvalitu života ve městě</a:t>
          </a:r>
        </a:p>
      </dsp:txBody>
      <dsp:txXfrm>
        <a:off x="2296621" y="1662114"/>
        <a:ext cx="1110440" cy="538467"/>
      </dsp:txXfrm>
    </dsp:sp>
    <dsp:sp modelId="{79BBA84B-936C-467C-8447-F30683ABD449}">
      <dsp:nvSpPr>
        <dsp:cNvPr id="0" name=""/>
        <dsp:cNvSpPr/>
      </dsp:nvSpPr>
      <dsp:spPr>
        <a:xfrm rot="17692822">
          <a:off x="3108806" y="1421959"/>
          <a:ext cx="1087595" cy="32124"/>
        </a:xfrm>
        <a:custGeom>
          <a:avLst/>
          <a:gdLst/>
          <a:ahLst/>
          <a:cxnLst/>
          <a:rect l="0" t="0" r="0" b="0"/>
          <a:pathLst>
            <a:path>
              <a:moveTo>
                <a:pt x="0" y="16062"/>
              </a:moveTo>
              <a:lnTo>
                <a:pt x="1087595"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25413" y="1410831"/>
        <a:ext cx="54379" cy="54379"/>
      </dsp:txXfrm>
    </dsp:sp>
    <dsp:sp modelId="{A01A8608-A085-43EF-8F54-A8BC11C7538B}">
      <dsp:nvSpPr>
        <dsp:cNvPr id="0" name=""/>
        <dsp:cNvSpPr/>
      </dsp:nvSpPr>
      <dsp:spPr>
        <a:xfrm>
          <a:off x="3881393" y="658707"/>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u="none" kern="1200" baseline="0">
              <a:latin typeface="+mj-lt"/>
            </a:rPr>
            <a:t>Opatření C.2.1 </a:t>
          </a:r>
          <a:r>
            <a:rPr lang="cs-CZ" sz="900" u="none" kern="1200" baseline="0">
              <a:latin typeface="+mj-lt"/>
            </a:rPr>
            <a:t>Dostupné sociální a zdravotní služby</a:t>
          </a:r>
        </a:p>
      </dsp:txBody>
      <dsp:txXfrm>
        <a:off x="3898146" y="675460"/>
        <a:ext cx="1110440" cy="538467"/>
      </dsp:txXfrm>
    </dsp:sp>
    <dsp:sp modelId="{0A491672-4108-40DE-BD30-894482427ED4}">
      <dsp:nvSpPr>
        <dsp:cNvPr id="0" name=""/>
        <dsp:cNvSpPr/>
      </dsp:nvSpPr>
      <dsp:spPr>
        <a:xfrm rot="19457599">
          <a:off x="3370848" y="1750843"/>
          <a:ext cx="563509" cy="32124"/>
        </a:xfrm>
        <a:custGeom>
          <a:avLst/>
          <a:gdLst/>
          <a:ahLst/>
          <a:cxnLst/>
          <a:rect l="0" t="0" r="0" b="0"/>
          <a:pathLst>
            <a:path>
              <a:moveTo>
                <a:pt x="0" y="16062"/>
              </a:moveTo>
              <a:lnTo>
                <a:pt x="56350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8516" y="1752818"/>
        <a:ext cx="28175" cy="28175"/>
      </dsp:txXfrm>
    </dsp:sp>
    <dsp:sp modelId="{BE07BA57-573C-4518-A604-A94CBF76744A}">
      <dsp:nvSpPr>
        <dsp:cNvPr id="0" name=""/>
        <dsp:cNvSpPr/>
      </dsp:nvSpPr>
      <dsp:spPr>
        <a:xfrm>
          <a:off x="3881393" y="1316476"/>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Opatření C.2.2 </a:t>
          </a:r>
          <a:r>
            <a:rPr lang="cs-CZ" sz="900" kern="1200">
              <a:latin typeface="+mj-lt"/>
            </a:rPr>
            <a:t>Podpora vzdělávání a rozvoje lidských zdrojů</a:t>
          </a:r>
        </a:p>
      </dsp:txBody>
      <dsp:txXfrm>
        <a:off x="3898146" y="1333229"/>
        <a:ext cx="1110440" cy="538467"/>
      </dsp:txXfrm>
    </dsp:sp>
    <dsp:sp modelId="{DE3478D6-D585-4DCB-906D-754490704DBB}">
      <dsp:nvSpPr>
        <dsp:cNvPr id="0" name=""/>
        <dsp:cNvSpPr/>
      </dsp:nvSpPr>
      <dsp:spPr>
        <a:xfrm rot="2142401">
          <a:off x="3370848" y="2079728"/>
          <a:ext cx="563509" cy="32124"/>
        </a:xfrm>
        <a:custGeom>
          <a:avLst/>
          <a:gdLst/>
          <a:ahLst/>
          <a:cxnLst/>
          <a:rect l="0" t="0" r="0" b="0"/>
          <a:pathLst>
            <a:path>
              <a:moveTo>
                <a:pt x="0" y="16062"/>
              </a:moveTo>
              <a:lnTo>
                <a:pt x="563509"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38516" y="2081702"/>
        <a:ext cx="28175" cy="28175"/>
      </dsp:txXfrm>
    </dsp:sp>
    <dsp:sp modelId="{75B6425D-33B8-42C8-91A3-E5C0EA604BF8}">
      <dsp:nvSpPr>
        <dsp:cNvPr id="0" name=""/>
        <dsp:cNvSpPr/>
      </dsp:nvSpPr>
      <dsp:spPr>
        <a:xfrm>
          <a:off x="3881393" y="1974245"/>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Opatření C.2.3</a:t>
          </a:r>
          <a:r>
            <a:rPr lang="cs-CZ" sz="900" kern="1200">
              <a:latin typeface="+mj-lt"/>
            </a:rPr>
            <a:t> Rozvoj kultury a sportu</a:t>
          </a:r>
        </a:p>
      </dsp:txBody>
      <dsp:txXfrm>
        <a:off x="3898146" y="1990998"/>
        <a:ext cx="1110440" cy="538467"/>
      </dsp:txXfrm>
    </dsp:sp>
    <dsp:sp modelId="{9D364A0B-3172-4AE6-9E99-794BAEC13C88}">
      <dsp:nvSpPr>
        <dsp:cNvPr id="0" name=""/>
        <dsp:cNvSpPr/>
      </dsp:nvSpPr>
      <dsp:spPr>
        <a:xfrm rot="3907178">
          <a:off x="3108806" y="2408612"/>
          <a:ext cx="1087595" cy="32124"/>
        </a:xfrm>
        <a:custGeom>
          <a:avLst/>
          <a:gdLst/>
          <a:ahLst/>
          <a:cxnLst/>
          <a:rect l="0" t="0" r="0" b="0"/>
          <a:pathLst>
            <a:path>
              <a:moveTo>
                <a:pt x="0" y="16062"/>
              </a:moveTo>
              <a:lnTo>
                <a:pt x="1087595" y="160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625413" y="2397484"/>
        <a:ext cx="54379" cy="54379"/>
      </dsp:txXfrm>
    </dsp:sp>
    <dsp:sp modelId="{580588C6-9B60-4898-A47A-932337071D74}">
      <dsp:nvSpPr>
        <dsp:cNvPr id="0" name=""/>
        <dsp:cNvSpPr/>
      </dsp:nvSpPr>
      <dsp:spPr>
        <a:xfrm>
          <a:off x="3881393" y="2632015"/>
          <a:ext cx="1143946" cy="57197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latin typeface="+mj-lt"/>
            </a:rPr>
            <a:t>Opatření C.2.4 </a:t>
          </a:r>
          <a:r>
            <a:rPr lang="cs-CZ" sz="900" kern="1200">
              <a:latin typeface="+mj-lt"/>
            </a:rPr>
            <a:t>Urbanismus a bydlení</a:t>
          </a:r>
        </a:p>
      </dsp:txBody>
      <dsp:txXfrm>
        <a:off x="3898146" y="2648768"/>
        <a:ext cx="1110440" cy="5384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918A2-04B0-46F9-90F2-70058F0AD28A}">
      <dsp:nvSpPr>
        <dsp:cNvPr id="0" name=""/>
        <dsp:cNvSpPr/>
      </dsp:nvSpPr>
      <dsp:spPr>
        <a:xfrm>
          <a:off x="426" y="1011545"/>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mj-lt"/>
            </a:rPr>
            <a:t>Strategická oblast  D:</a:t>
          </a:r>
          <a:r>
            <a:rPr lang="cs-CZ" sz="1000" b="0" kern="1200">
              <a:latin typeface="+mj-lt"/>
            </a:rPr>
            <a:t>  Veřejná správa</a:t>
          </a:r>
        </a:p>
      </dsp:txBody>
      <dsp:txXfrm>
        <a:off x="22404" y="1033523"/>
        <a:ext cx="1456788" cy="706416"/>
      </dsp:txXfrm>
    </dsp:sp>
    <dsp:sp modelId="{A40D1AE3-F4E7-405F-BD84-CE032FB91E92}">
      <dsp:nvSpPr>
        <dsp:cNvPr id="0" name=""/>
        <dsp:cNvSpPr/>
      </dsp:nvSpPr>
      <dsp:spPr>
        <a:xfrm rot="18770822">
          <a:off x="1359952" y="1042061"/>
          <a:ext cx="882734" cy="42143"/>
        </a:xfrm>
        <a:custGeom>
          <a:avLst/>
          <a:gdLst/>
          <a:ahLst/>
          <a:cxnLst/>
          <a:rect l="0" t="0" r="0" b="0"/>
          <a:pathLst>
            <a:path>
              <a:moveTo>
                <a:pt x="0" y="21071"/>
              </a:moveTo>
              <a:lnTo>
                <a:pt x="882734" y="21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1779251" y="1041065"/>
        <a:ext cx="44136" cy="44136"/>
      </dsp:txXfrm>
    </dsp:sp>
    <dsp:sp modelId="{2778DBA4-30B8-4956-A52D-09B2F5AB8844}">
      <dsp:nvSpPr>
        <dsp:cNvPr id="0" name=""/>
        <dsp:cNvSpPr/>
      </dsp:nvSpPr>
      <dsp:spPr>
        <a:xfrm>
          <a:off x="2101469" y="364349"/>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mj-lt"/>
            </a:rPr>
            <a:t>Strategický cíl D.1:</a:t>
          </a:r>
          <a:r>
            <a:rPr lang="cs-CZ" sz="1000" b="0" kern="1200">
              <a:latin typeface="+mj-lt"/>
            </a:rPr>
            <a:t> Zlepšovat kvalitu úřadu</a:t>
          </a:r>
        </a:p>
      </dsp:txBody>
      <dsp:txXfrm>
        <a:off x="2123447" y="386327"/>
        <a:ext cx="1456788" cy="706416"/>
      </dsp:txXfrm>
    </dsp:sp>
    <dsp:sp modelId="{925E18BD-5EC6-496A-8A83-4219FB3FE6E4}">
      <dsp:nvSpPr>
        <dsp:cNvPr id="0" name=""/>
        <dsp:cNvSpPr/>
      </dsp:nvSpPr>
      <dsp:spPr>
        <a:xfrm>
          <a:off x="3602213" y="718463"/>
          <a:ext cx="600297" cy="42143"/>
        </a:xfrm>
        <a:custGeom>
          <a:avLst/>
          <a:gdLst/>
          <a:ahLst/>
          <a:cxnLst/>
          <a:rect l="0" t="0" r="0" b="0"/>
          <a:pathLst>
            <a:path>
              <a:moveTo>
                <a:pt x="0" y="21071"/>
              </a:moveTo>
              <a:lnTo>
                <a:pt x="600297" y="210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887355" y="724527"/>
        <a:ext cx="30014" cy="30014"/>
      </dsp:txXfrm>
    </dsp:sp>
    <dsp:sp modelId="{BF18004C-9B9B-4992-AFEA-0208C2CA4814}">
      <dsp:nvSpPr>
        <dsp:cNvPr id="0" name=""/>
        <dsp:cNvSpPr/>
      </dsp:nvSpPr>
      <dsp:spPr>
        <a:xfrm>
          <a:off x="4202511" y="364349"/>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u="none" kern="1200" baseline="0">
              <a:latin typeface="+mj-lt"/>
            </a:rPr>
            <a:t>Opatření  D.1.1 </a:t>
          </a:r>
          <a:r>
            <a:rPr lang="cs-CZ" sz="1000" u="none" kern="1200" baseline="0">
              <a:latin typeface="+mj-lt"/>
            </a:rPr>
            <a:t>Implementace projektového a srategického řízení</a:t>
          </a:r>
          <a:endParaRPr lang="cs-CZ" sz="1000" b="0" i="0" u="none" kern="1200" baseline="0">
            <a:latin typeface="+mj-lt"/>
          </a:endParaRPr>
        </a:p>
      </dsp:txBody>
      <dsp:txXfrm>
        <a:off x="4224489" y="386327"/>
        <a:ext cx="1456788" cy="706416"/>
      </dsp:txXfrm>
    </dsp:sp>
    <dsp:sp modelId="{23426AE3-56F3-4ED8-A162-AF583CCB2636}">
      <dsp:nvSpPr>
        <dsp:cNvPr id="0" name=""/>
        <dsp:cNvSpPr/>
      </dsp:nvSpPr>
      <dsp:spPr>
        <a:xfrm rot="2829178">
          <a:off x="1359952" y="1689257"/>
          <a:ext cx="882734" cy="42143"/>
        </a:xfrm>
        <a:custGeom>
          <a:avLst/>
          <a:gdLst/>
          <a:ahLst/>
          <a:cxnLst/>
          <a:rect l="0" t="0" r="0" b="0"/>
          <a:pathLst>
            <a:path>
              <a:moveTo>
                <a:pt x="0" y="21071"/>
              </a:moveTo>
              <a:lnTo>
                <a:pt x="882734" y="21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1779251" y="1688261"/>
        <a:ext cx="44136" cy="44136"/>
      </dsp:txXfrm>
    </dsp:sp>
    <dsp:sp modelId="{A5CEEBA5-50FF-4855-9200-1F80B6BF958A}">
      <dsp:nvSpPr>
        <dsp:cNvPr id="0" name=""/>
        <dsp:cNvSpPr/>
      </dsp:nvSpPr>
      <dsp:spPr>
        <a:xfrm>
          <a:off x="2101469" y="1658741"/>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latin typeface="+mj-lt"/>
            </a:rPr>
            <a:t>Strategický cíl D.2:</a:t>
          </a:r>
          <a:r>
            <a:rPr lang="cs-CZ" sz="1000" kern="1200">
              <a:latin typeface="+mj-lt"/>
            </a:rPr>
            <a:t> Podporovat posílení komunikace veřejné správy s občany</a:t>
          </a:r>
        </a:p>
      </dsp:txBody>
      <dsp:txXfrm>
        <a:off x="2123447" y="1680719"/>
        <a:ext cx="1456788" cy="706416"/>
      </dsp:txXfrm>
    </dsp:sp>
    <dsp:sp modelId="{79BBA84B-936C-467C-8447-F30683ABD449}">
      <dsp:nvSpPr>
        <dsp:cNvPr id="0" name=""/>
        <dsp:cNvSpPr/>
      </dsp:nvSpPr>
      <dsp:spPr>
        <a:xfrm rot="19457599">
          <a:off x="3532728" y="1797123"/>
          <a:ext cx="739269" cy="42143"/>
        </a:xfrm>
        <a:custGeom>
          <a:avLst/>
          <a:gdLst/>
          <a:ahLst/>
          <a:cxnLst/>
          <a:rect l="0" t="0" r="0" b="0"/>
          <a:pathLst>
            <a:path>
              <a:moveTo>
                <a:pt x="0" y="21071"/>
              </a:moveTo>
              <a:lnTo>
                <a:pt x="739269" y="210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883881" y="1799713"/>
        <a:ext cx="36963" cy="36963"/>
      </dsp:txXfrm>
    </dsp:sp>
    <dsp:sp modelId="{A01A8608-A085-43EF-8F54-A8BC11C7538B}">
      <dsp:nvSpPr>
        <dsp:cNvPr id="0" name=""/>
        <dsp:cNvSpPr/>
      </dsp:nvSpPr>
      <dsp:spPr>
        <a:xfrm>
          <a:off x="4202511" y="1227277"/>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u="none" kern="1200" baseline="0">
              <a:latin typeface="+mj-lt"/>
            </a:rPr>
            <a:t>Opatření D.2.1 </a:t>
          </a:r>
          <a:r>
            <a:rPr lang="cs-CZ" sz="1000" u="none" kern="1200" baseline="0">
              <a:latin typeface="+mj-lt"/>
            </a:rPr>
            <a:t>Posílení komunikace města s občany</a:t>
          </a:r>
        </a:p>
      </dsp:txBody>
      <dsp:txXfrm>
        <a:off x="4224489" y="1249255"/>
        <a:ext cx="1456788" cy="706416"/>
      </dsp:txXfrm>
    </dsp:sp>
    <dsp:sp modelId="{54F6CD1F-A3EB-4477-A93F-71D479FC3159}">
      <dsp:nvSpPr>
        <dsp:cNvPr id="0" name=""/>
        <dsp:cNvSpPr/>
      </dsp:nvSpPr>
      <dsp:spPr>
        <a:xfrm rot="2142401">
          <a:off x="3532728" y="2228587"/>
          <a:ext cx="739269" cy="42143"/>
        </a:xfrm>
        <a:custGeom>
          <a:avLst/>
          <a:gdLst/>
          <a:ahLst/>
          <a:cxnLst/>
          <a:rect l="0" t="0" r="0" b="0"/>
          <a:pathLst>
            <a:path>
              <a:moveTo>
                <a:pt x="0" y="21071"/>
              </a:moveTo>
              <a:lnTo>
                <a:pt x="739269" y="210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latin typeface="+mj-lt"/>
          </a:endParaRPr>
        </a:p>
      </dsp:txBody>
      <dsp:txXfrm>
        <a:off x="3883881" y="2231177"/>
        <a:ext cx="36963" cy="36963"/>
      </dsp:txXfrm>
    </dsp:sp>
    <dsp:sp modelId="{DB030E72-7D70-4372-BD49-2E97B73D7759}">
      <dsp:nvSpPr>
        <dsp:cNvPr id="0" name=""/>
        <dsp:cNvSpPr/>
      </dsp:nvSpPr>
      <dsp:spPr>
        <a:xfrm>
          <a:off x="4202511" y="2090205"/>
          <a:ext cx="1500744" cy="7503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u="none" kern="1200" baseline="0">
              <a:latin typeface="+mj-lt"/>
            </a:rPr>
            <a:t>Opatření</a:t>
          </a:r>
          <a:r>
            <a:rPr lang="cs-CZ" sz="1000" b="1" u="none" kern="1200">
              <a:latin typeface="+mj-lt"/>
            </a:rPr>
            <a:t> D.2.2 </a:t>
          </a:r>
          <a:r>
            <a:rPr lang="cs-CZ" sz="1000" u="none" kern="1200">
              <a:latin typeface="+mj-lt"/>
            </a:rPr>
            <a:t>Podpora spolupráce města  a iniciativ včetně spolupráce s jinými obcemi</a:t>
          </a:r>
        </a:p>
      </dsp:txBody>
      <dsp:txXfrm>
        <a:off x="4224489" y="2112183"/>
        <a:ext cx="1456788" cy="7064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FDC56-FEF2-4562-99A3-0A643EE4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7716</Words>
  <Characters>45529</Characters>
  <Application>Microsoft Office Word</Application>
  <DocSecurity>0</DocSecurity>
  <Lines>379</Lines>
  <Paragraphs>106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AQE advisors, a.s.</Company>
  <LinksUpToDate>false</LinksUpToDate>
  <CharactersWithSpaces>53139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Externista</dc:creator>
  <cp:lastModifiedBy>marie.jedlickova</cp:lastModifiedBy>
  <cp:revision>2</cp:revision>
  <cp:lastPrinted>2017-01-09T05:19:00Z</cp:lastPrinted>
  <dcterms:created xsi:type="dcterms:W3CDTF">2019-03-04T13:22:00Z</dcterms:created>
  <dcterms:modified xsi:type="dcterms:W3CDTF">2019-03-04T13:22:00Z</dcterms:modified>
</cp:coreProperties>
</file>