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7423"/>
      </w:tblGrid>
      <w:tr w:rsidR="00462E0E" w:rsidRPr="00462E0E" w:rsidTr="00462E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2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5"/>
            </w:tblGrid>
            <w:tr w:rsidR="00462E0E" w:rsidRPr="00462E0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2E0E" w:rsidRPr="00462E0E" w:rsidRDefault="00462E0E" w:rsidP="00462E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462E0E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462E0E" w:rsidRPr="00462E0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2E0E" w:rsidRPr="00462E0E" w:rsidRDefault="00462E0E" w:rsidP="00462E0E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462E0E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462E0E" w:rsidRPr="00462E0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2E0E" w:rsidRPr="00462E0E" w:rsidRDefault="00462E0E" w:rsidP="00462E0E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462E0E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10. schůze rady města</w:t>
                  </w:r>
                </w:p>
              </w:tc>
            </w:tr>
            <w:tr w:rsidR="00462E0E" w:rsidRPr="00462E0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2E0E" w:rsidRPr="00462E0E" w:rsidRDefault="00462E0E" w:rsidP="00462E0E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462E0E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462E0E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23.1.2023</w:t>
                  </w:r>
                  <w:proofErr w:type="gramEnd"/>
                </w:p>
              </w:tc>
            </w:tr>
            <w:tr w:rsidR="00462E0E" w:rsidRPr="00462E0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2E0E" w:rsidRPr="00462E0E" w:rsidRDefault="00462E0E" w:rsidP="0046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62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167/10/RM/2023/Veřejný</w:t>
                  </w:r>
                </w:p>
              </w:tc>
            </w:tr>
          </w:tbl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462E0E" w:rsidRPr="00462E0E" w:rsidTr="00462E0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2E0E" w:rsidRPr="00462E0E" w:rsidRDefault="00FA183B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462E0E" w:rsidRPr="00462E0E" w:rsidRDefault="00462E0E" w:rsidP="00462E0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462E0E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</w:t>
      </w:r>
      <w:r w:rsidR="00FA183B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bor rozpočtových opatření č. 1-3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2023 překládané orgánům města.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1 - Zapojení nevyčerpaných finančních prostředků do rozpočtu 2023 a vratka dotací v rámci finančního vypořádání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nevyčerpaných finančních prostředků z dotačních titulů: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nevyčerpané části dotace MAP III ve výši 683.189 Kč (účelový znak 33063) poskytnuté z kapitoly MŠMT ČR v rámci výzvy Místní akční plány III. Dotace je víceletá a bude vyúčtována po jejím ukončení.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nevyčerpaných finančních prostředků v rámci dotace z Ministerstva práce a sociální ch věcí ČR ve výši 457.763 Kč na pokrytí nákladů na zajišťování pomoci osobám pečujícím, osobám v evidenci, svěřeným dětem a provádění dohledu nad výkonem pěstounské péče vedené pod účelovým znakem 13010.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neprofinancovaných položek rozpočtu 2022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dohodě s vedoucím odboru IR budou následující nevyčerpané finanční prostředky rozpočtu 2022 převedeny do rozpočtu roku 2023. Všechny tyto položky jsou smluvně zajištěny a bude nutné je uhradit v roce 2023.</w:t>
      </w:r>
    </w:p>
    <w:tbl>
      <w:tblPr>
        <w:tblW w:w="3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960"/>
      </w:tblGrid>
      <w:tr w:rsidR="00462E0E" w:rsidRPr="00462E0E" w:rsidTr="00462E0E">
        <w:trPr>
          <w:trHeight w:val="2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IR - III/0501, Slavkov průtah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424 000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IR - Plánovací smlouva Na Vyhlídce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109 000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IR - Koláčkovo nám.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300 000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3 022 000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IR - SC Bonaparte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481 000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IR - PD Mateřská škola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1 859 000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IR - Změny územního plánu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500 000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IR - PD Napoleonská expozice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990 000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IR - PD přístavba ZŠ Tyršova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318 500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IR - Oplocení ZŠ Komenského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373 000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IR - Rekonstrukce ČSA a chodník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mbria" w:eastAsia="Times New Roman" w:hAnsi="Cambria" w:cs="Tahoma"/>
                <w:color w:val="000000"/>
                <w:sz w:val="16"/>
                <w:szCs w:val="16"/>
                <w:lang w:eastAsia="cs-CZ"/>
              </w:rPr>
              <w:t>700 000</w:t>
            </w:r>
          </w:p>
        </w:tc>
      </w:tr>
    </w:tbl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Odbor správy budov požádal  o převod finančních prostředků ve výši 3.000.000 Kč z důvodu neproběhlé dodávky výměny oken na bytových domech.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vypořádání dotací - vratky: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finančního vypořádání dotací za rok 2022 budou vráceny nevyčerpané finanční prostředky z dotace:</w:t>
      </w:r>
    </w:p>
    <w:p w:rsidR="00462E0E" w:rsidRPr="00462E0E" w:rsidRDefault="00462E0E" w:rsidP="00462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MF ČR výdaje spojené s přípravou volby prezidenta ČR ve výši 59.701 Kč,</w:t>
      </w:r>
    </w:p>
    <w:p w:rsidR="00462E0E" w:rsidRPr="00462E0E" w:rsidRDefault="00462E0E" w:rsidP="00462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Ministerstva průmyslu a obchodu program Efekt III na zajištění místní energetické koncepce ve výši 48 Kč.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Výše uvedené vratky budou převedeny zpět na účet poskytovatele dotace nejpozději do 5. 2. 2023.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Celkové navýšení rozpočtu města pro rok 2023 z výše uvedených titulů bude pokryto napojením položky 8115 FO - Změna stavu krátkodobých prostředků na bankovních účtech (nevyčerpané finanční prostředky z minulých let - výsledek rozpočtového hospodaření za rok 2022).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Příjmy, výdaje a financování z výkazu FIN 2-12</w:t>
      </w:r>
    </w:p>
    <w:tbl>
      <w:tblPr>
        <w:tblW w:w="8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460"/>
        <w:gridCol w:w="1460"/>
        <w:gridCol w:w="1520"/>
        <w:gridCol w:w="1520"/>
      </w:tblGrid>
      <w:tr w:rsidR="00462E0E" w:rsidRPr="00462E0E" w:rsidTr="00462E0E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SR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UR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Skutečnost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UR-Skutečnost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Příjmy 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178 727 100,00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236 446 000,00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283 343 097,69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-46 897 097,69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Výdaje 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207 655 700,00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265 586 700,00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237 571 452,06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28 015 247,94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Příjmy -výdaje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-28 928 600,00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-29 140 700,00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45 771 645,63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-74 912 345,63</w:t>
            </w:r>
          </w:p>
        </w:tc>
      </w:tr>
      <w:tr w:rsidR="00462E0E" w:rsidRPr="00462E0E" w:rsidTr="00462E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Financování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28 928 600,00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29 140 700,00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-45 771 645,06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Calibri" w:eastAsia="Times New Roman" w:hAnsi="Calibri" w:cs="Calibri"/>
                <w:color w:val="000000"/>
                <w:lang w:eastAsia="cs-CZ"/>
              </w:rPr>
              <w:t>74 912 345,06</w:t>
            </w:r>
          </w:p>
        </w:tc>
      </w:tr>
    </w:tbl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Výsledek rozpočtového hospodaření města za rok 2022 skončil přebytkem 74.912,3 tis. Kč (příjmy - výdaje -splátky úvěrů ve výši 3.338,4 tis. Kč). Použitelný výsledek hospodaření je ve výši 71.473,9 tis. Kč.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Celkové příjmy města 2022 přesáhly upravený rozpočet města o 46.897 tis. Kč. Na straně výdajů nedošlo k dočerpání všech položek rozpočtu. Celková úspora na straně výdajů oproti </w:t>
      </w:r>
      <w:proofErr w:type="gramStart"/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upraveného</w:t>
      </w:r>
      <w:proofErr w:type="gramEnd"/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rozpočtu je ve výši 28.015 tis. Kč.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Některé nedočerpané výdaje jsou v rámci tohoto rozpočtového opatření převedeny do rozpočtu roku 2023.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2"/>
        <w:gridCol w:w="426"/>
        <w:gridCol w:w="460"/>
        <w:gridCol w:w="460"/>
        <w:gridCol w:w="1049"/>
        <w:gridCol w:w="558"/>
        <w:gridCol w:w="2774"/>
        <w:gridCol w:w="885"/>
        <w:gridCol w:w="918"/>
      </w:tblGrid>
      <w:tr w:rsidR="00462E0E" w:rsidRPr="00462E0E" w:rsidTr="00462E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MAP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683 200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Pěstounská péče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457 800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III/0501, Slavkov průtah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424 000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Plánovací smlouva Na Vyhlídce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109 000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Koláčkovo nám.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3 022 000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481 000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1 859 000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Změny územního plánu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990 000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přístavba ZŠ 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318 500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Oplocení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373 000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574221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Rekonstrukce ČSA a chodník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700 000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3910000002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Výměna oken - bytové prostory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3 000 000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Vratka dotace - energetická koncepce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Vratka dotace - příprava na volbu 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59 800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prostř</w:t>
            </w:r>
            <w:proofErr w:type="spellEnd"/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. na bank. </w:t>
            </w:r>
            <w:proofErr w:type="gramStart"/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13 277 400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2 - Vratka průtokové dotace DDM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rozpočtu města byla příspěvkové organizaci Dům dětí a mládeže v letech 2020-2022 převáděna průtoková dotace Ministerstva mládeže a tělovýchovy. Na základě Oznámení o schválení závěrečné zprávy o realizaci je nutné vrátit na účet poskytovatele částku 118.320 Kč prostřednictvím zřizovatele.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Příspěvková organizace již finanční prostředky městu převedla a město je převede na účet poskytovatele dotace.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0"/>
        <w:gridCol w:w="426"/>
        <w:gridCol w:w="460"/>
        <w:gridCol w:w="460"/>
        <w:gridCol w:w="470"/>
        <w:gridCol w:w="951"/>
        <w:gridCol w:w="2582"/>
        <w:gridCol w:w="1035"/>
        <w:gridCol w:w="1068"/>
      </w:tblGrid>
      <w:tr w:rsidR="00462E0E" w:rsidRPr="00462E0E" w:rsidTr="00462E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DDM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DDM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DDM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17 800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DDM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100 600</w:t>
            </w:r>
          </w:p>
        </w:tc>
      </w:tr>
    </w:tbl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3 - Dotace - Volba prezidenta ČR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Na účet města byla připsána účelová dotace na úhradu výdajů spojených s volbou prezidenta ČR ve výši 208.000 Kč.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Jedná se o účelovou dotaci, která podléhá finančnímu vypořádání.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1"/>
        <w:gridCol w:w="426"/>
        <w:gridCol w:w="460"/>
        <w:gridCol w:w="461"/>
        <w:gridCol w:w="471"/>
        <w:gridCol w:w="559"/>
        <w:gridCol w:w="2795"/>
        <w:gridCol w:w="1096"/>
        <w:gridCol w:w="1129"/>
      </w:tblGrid>
      <w:tr w:rsidR="00462E0E" w:rsidRPr="00462E0E" w:rsidTr="00462E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Dotace - Volba 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Volba 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2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208 000</w:t>
            </w:r>
          </w:p>
        </w:tc>
      </w:tr>
    </w:tbl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37/3/ZM/2022 ze dne 19. 12. 2022, které zmocňuje radu města schvalovat a provádět změny rozpočtu na rok 2023 formou rozpočtových opatření: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4"/>
        <w:gridCol w:w="546"/>
        <w:gridCol w:w="546"/>
        <w:gridCol w:w="546"/>
        <w:gridCol w:w="1266"/>
        <w:gridCol w:w="1146"/>
        <w:gridCol w:w="1954"/>
        <w:gridCol w:w="861"/>
        <w:gridCol w:w="881"/>
      </w:tblGrid>
      <w:tr w:rsidR="00462E0E" w:rsidRPr="00462E0E" w:rsidTr="00462E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MAP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683 200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 - Pěstounská péče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457 800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III/501, Slavkov průtah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424 000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Plánovací smlouva Na Vyhlídce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Koláčkovo nám.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3 022 000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PD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1 859 000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Změny územního plánu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PD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Přístavba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318 500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Oplocení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Rekonstrukce ČSA a chodník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3900000002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Výměna oken - bytové prostory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3 000 000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Vratka dotace - energetická koncepce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VV - Vratka dotace - příprava na volbu </w:t>
            </w: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59 800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Změna stavu </w:t>
            </w:r>
            <w:proofErr w:type="spellStart"/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prostř</w:t>
            </w:r>
            <w:proofErr w:type="spellEnd"/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na bank. </w:t>
            </w:r>
            <w:proofErr w:type="gramStart"/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13 277 400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DDM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DDM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DDM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17 800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DDM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100 600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Dotace - Volba 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2E0E" w:rsidRPr="00462E0E" w:rsidTr="00462E0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Volba 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0E" w:rsidRPr="00462E0E" w:rsidRDefault="00462E0E" w:rsidP="0046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2E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208 000</w:t>
            </w:r>
          </w:p>
        </w:tc>
      </w:tr>
    </w:tbl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2E0E" w:rsidRPr="00462E0E" w:rsidRDefault="00462E0E" w:rsidP="00462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2E0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A4C3E" w:rsidRDefault="002A4C3E">
      <w:bookmarkStart w:id="0" w:name="_GoBack"/>
      <w:bookmarkEnd w:id="0"/>
    </w:p>
    <w:p w:rsidR="00E106E3" w:rsidRDefault="00E106E3">
      <w:r>
        <w:t>Datum vyvěšení: 7. 2. 2023</w:t>
      </w:r>
      <w:r>
        <w:tab/>
      </w:r>
      <w:r>
        <w:tab/>
      </w:r>
      <w:r>
        <w:tab/>
      </w:r>
      <w:r>
        <w:tab/>
        <w:t>Datum snětí: 28. 2. 2024</w:t>
      </w:r>
    </w:p>
    <w:sectPr w:rsidR="00E1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620"/>
    <w:multiLevelType w:val="multilevel"/>
    <w:tmpl w:val="9C28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5215C"/>
    <w:multiLevelType w:val="multilevel"/>
    <w:tmpl w:val="21CC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C177E"/>
    <w:multiLevelType w:val="multilevel"/>
    <w:tmpl w:val="BFF6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0E"/>
    <w:rsid w:val="002A4C3E"/>
    <w:rsid w:val="00462E0E"/>
    <w:rsid w:val="00E106E3"/>
    <w:rsid w:val="00F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2E0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2E0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6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71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94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26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44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32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02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3</cp:revision>
  <dcterms:created xsi:type="dcterms:W3CDTF">2023-02-07T07:44:00Z</dcterms:created>
  <dcterms:modified xsi:type="dcterms:W3CDTF">2023-08-10T10:31:00Z</dcterms:modified>
</cp:coreProperties>
</file>