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35"/>
        <w:gridCol w:w="7408"/>
      </w:tblGrid>
      <w:tr w:rsidR="00503957" w:rsidRPr="00503957" w:rsidTr="00503957">
        <w:trPr>
          <w:tblCellSpacing w:w="15" w:type="dxa"/>
        </w:trPr>
        <w:tc>
          <w:tcPr>
            <w:tcW w:w="0" w:type="auto"/>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pacing w:val="24"/>
                <w:sz w:val="18"/>
                <w:szCs w:val="18"/>
                <w:lang w:eastAsia="cs-CZ"/>
              </w:rPr>
            </w:pPr>
            <w:r>
              <w:rPr>
                <w:rFonts w:ascii="Tahoma" w:eastAsia="Times New Roman" w:hAnsi="Tahoma" w:cs="Tahoma"/>
                <w:noProof/>
                <w:color w:val="000000"/>
                <w:spacing w:val="24"/>
                <w:sz w:val="18"/>
                <w:szCs w:val="18"/>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shd w:val="clear" w:color="auto" w:fill="FFFFFF"/>
            <w:vAlign w:val="center"/>
            <w:hideMark/>
          </w:tcPr>
          <w:tbl>
            <w:tblPr>
              <w:tblW w:w="6050" w:type="dxa"/>
              <w:jc w:val="center"/>
              <w:tblCellSpacing w:w="15" w:type="dxa"/>
              <w:tblCellMar>
                <w:top w:w="15" w:type="dxa"/>
                <w:left w:w="15" w:type="dxa"/>
                <w:bottom w:w="15" w:type="dxa"/>
                <w:right w:w="15" w:type="dxa"/>
              </w:tblCellMar>
              <w:tblLook w:val="04A0" w:firstRow="1" w:lastRow="0" w:firstColumn="1" w:lastColumn="0" w:noHBand="0" w:noVBand="1"/>
            </w:tblPr>
            <w:tblGrid>
              <w:gridCol w:w="6050"/>
            </w:tblGrid>
            <w:tr w:rsidR="00503957" w:rsidRPr="00503957">
              <w:trPr>
                <w:tblCellSpacing w:w="15" w:type="dxa"/>
                <w:jc w:val="center"/>
              </w:trPr>
              <w:tc>
                <w:tcPr>
                  <w:tcW w:w="0" w:type="auto"/>
                  <w:vAlign w:val="center"/>
                  <w:hideMark/>
                </w:tcPr>
                <w:p w:rsidR="00503957" w:rsidRPr="00503957" w:rsidRDefault="00503957" w:rsidP="00503957">
                  <w:pPr>
                    <w:spacing w:after="0" w:line="240" w:lineRule="auto"/>
                    <w:rPr>
                      <w:rFonts w:ascii="Arial" w:eastAsia="Times New Roman" w:hAnsi="Arial" w:cs="Arial"/>
                      <w:b/>
                      <w:bCs/>
                      <w:sz w:val="36"/>
                      <w:szCs w:val="36"/>
                      <w:lang w:eastAsia="cs-CZ"/>
                    </w:rPr>
                  </w:pPr>
                  <w:r w:rsidRPr="00503957">
                    <w:rPr>
                      <w:rFonts w:ascii="Arial" w:eastAsia="Times New Roman" w:hAnsi="Arial" w:cs="Arial"/>
                      <w:b/>
                      <w:bCs/>
                      <w:sz w:val="36"/>
                      <w:szCs w:val="36"/>
                      <w:lang w:eastAsia="cs-CZ"/>
                    </w:rPr>
                    <w:t>Město Slavkov u Brna</w:t>
                  </w:r>
                </w:p>
              </w:tc>
            </w:tr>
            <w:tr w:rsidR="00503957" w:rsidRPr="00503957">
              <w:trPr>
                <w:tblCellSpacing w:w="15" w:type="dxa"/>
                <w:jc w:val="center"/>
              </w:trPr>
              <w:tc>
                <w:tcPr>
                  <w:tcW w:w="0" w:type="auto"/>
                  <w:vAlign w:val="center"/>
                  <w:hideMark/>
                </w:tcPr>
                <w:p w:rsidR="00503957" w:rsidRPr="00503957" w:rsidRDefault="00503957" w:rsidP="00503957">
                  <w:pPr>
                    <w:spacing w:after="0" w:line="240" w:lineRule="auto"/>
                    <w:rPr>
                      <w:rFonts w:ascii="Arial" w:eastAsia="Times New Roman" w:hAnsi="Arial" w:cs="Arial"/>
                      <w:caps/>
                      <w:spacing w:val="120"/>
                      <w:sz w:val="38"/>
                      <w:szCs w:val="38"/>
                      <w:lang w:eastAsia="cs-CZ"/>
                    </w:rPr>
                  </w:pPr>
                  <w:r w:rsidRPr="00503957">
                    <w:rPr>
                      <w:rFonts w:ascii="Arial" w:eastAsia="Times New Roman" w:hAnsi="Arial" w:cs="Arial"/>
                      <w:caps/>
                      <w:spacing w:val="120"/>
                      <w:sz w:val="38"/>
                      <w:szCs w:val="38"/>
                      <w:lang w:eastAsia="cs-CZ"/>
                    </w:rPr>
                    <w:t>USNESENÍ</w:t>
                  </w:r>
                </w:p>
              </w:tc>
            </w:tr>
            <w:tr w:rsidR="00503957" w:rsidRPr="00503957">
              <w:trPr>
                <w:tblCellSpacing w:w="15" w:type="dxa"/>
                <w:jc w:val="center"/>
              </w:trPr>
              <w:tc>
                <w:tcPr>
                  <w:tcW w:w="0" w:type="auto"/>
                  <w:vAlign w:val="center"/>
                  <w:hideMark/>
                </w:tcPr>
                <w:p w:rsidR="00503957" w:rsidRPr="00503957" w:rsidRDefault="00503957" w:rsidP="00503957">
                  <w:pPr>
                    <w:spacing w:after="0" w:line="240" w:lineRule="auto"/>
                    <w:rPr>
                      <w:rFonts w:ascii="Arial" w:eastAsia="Times New Roman" w:hAnsi="Arial" w:cs="Arial"/>
                      <w:sz w:val="29"/>
                      <w:szCs w:val="29"/>
                      <w:lang w:eastAsia="cs-CZ"/>
                    </w:rPr>
                  </w:pPr>
                  <w:r w:rsidRPr="00503957">
                    <w:rPr>
                      <w:rFonts w:ascii="Arial" w:eastAsia="Times New Roman" w:hAnsi="Arial" w:cs="Arial"/>
                      <w:sz w:val="29"/>
                      <w:szCs w:val="29"/>
                      <w:lang w:eastAsia="cs-CZ"/>
                    </w:rPr>
                    <w:t>5. zasedání zastupitelstva města</w:t>
                  </w:r>
                </w:p>
              </w:tc>
            </w:tr>
            <w:tr w:rsidR="00503957" w:rsidRPr="00503957">
              <w:trPr>
                <w:tblCellSpacing w:w="15" w:type="dxa"/>
                <w:jc w:val="center"/>
              </w:trPr>
              <w:tc>
                <w:tcPr>
                  <w:tcW w:w="0" w:type="auto"/>
                  <w:vAlign w:val="center"/>
                  <w:hideMark/>
                </w:tcPr>
                <w:p w:rsidR="00503957" w:rsidRPr="00503957" w:rsidRDefault="00503957" w:rsidP="00503957">
                  <w:pPr>
                    <w:spacing w:after="0" w:line="240" w:lineRule="auto"/>
                    <w:rPr>
                      <w:rFonts w:ascii="Arial" w:eastAsia="Times New Roman" w:hAnsi="Arial" w:cs="Arial"/>
                      <w:sz w:val="29"/>
                      <w:szCs w:val="29"/>
                      <w:lang w:eastAsia="cs-CZ"/>
                    </w:rPr>
                  </w:pPr>
                  <w:r w:rsidRPr="00503957">
                    <w:rPr>
                      <w:rFonts w:ascii="Arial" w:eastAsia="Times New Roman" w:hAnsi="Arial" w:cs="Arial"/>
                      <w:sz w:val="29"/>
                      <w:szCs w:val="29"/>
                      <w:lang w:eastAsia="cs-CZ"/>
                    </w:rPr>
                    <w:t xml:space="preserve">konaného dne </w:t>
                  </w:r>
                  <w:proofErr w:type="gramStart"/>
                  <w:r w:rsidRPr="00503957">
                    <w:rPr>
                      <w:rFonts w:ascii="Arial" w:eastAsia="Times New Roman" w:hAnsi="Arial" w:cs="Arial"/>
                      <w:sz w:val="29"/>
                      <w:szCs w:val="29"/>
                      <w:lang w:eastAsia="cs-CZ"/>
                    </w:rPr>
                    <w:t>27.3.2023</w:t>
                  </w:r>
                  <w:proofErr w:type="gramEnd"/>
                </w:p>
              </w:tc>
            </w:tr>
            <w:tr w:rsidR="00503957" w:rsidRPr="00503957">
              <w:trPr>
                <w:tblCellSpacing w:w="15" w:type="dxa"/>
                <w:jc w:val="center"/>
              </w:trPr>
              <w:tc>
                <w:tcPr>
                  <w:tcW w:w="0" w:type="auto"/>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číslo usnesení 66/5/ZM/2023/Veřejný</w:t>
                  </w:r>
                </w:p>
              </w:tc>
            </w:tr>
          </w:tbl>
          <w:p w:rsidR="00503957" w:rsidRPr="00503957" w:rsidRDefault="00503957" w:rsidP="00503957">
            <w:pPr>
              <w:spacing w:after="0" w:line="240" w:lineRule="auto"/>
              <w:jc w:val="center"/>
              <w:rPr>
                <w:rFonts w:ascii="Tahoma" w:eastAsia="Times New Roman" w:hAnsi="Tahoma" w:cs="Tahoma"/>
                <w:color w:val="000000"/>
                <w:spacing w:val="24"/>
                <w:sz w:val="18"/>
                <w:szCs w:val="18"/>
                <w:lang w:eastAsia="cs-CZ"/>
              </w:rPr>
            </w:pPr>
          </w:p>
        </w:tc>
      </w:tr>
      <w:tr w:rsidR="00503957" w:rsidRPr="00503957" w:rsidTr="00503957">
        <w:trPr>
          <w:tblCellSpacing w:w="15" w:type="dxa"/>
        </w:trPr>
        <w:tc>
          <w:tcPr>
            <w:tcW w:w="0" w:type="auto"/>
            <w:gridSpan w:val="2"/>
            <w:shd w:val="clear" w:color="auto" w:fill="FFFFFF"/>
            <w:vAlign w:val="center"/>
            <w:hideMark/>
          </w:tcPr>
          <w:p w:rsidR="00503957" w:rsidRPr="00503957" w:rsidRDefault="008209D1" w:rsidP="00503957">
            <w:pPr>
              <w:spacing w:after="0" w:line="240" w:lineRule="auto"/>
              <w:jc w:val="center"/>
              <w:rPr>
                <w:rFonts w:ascii="Tahoma" w:eastAsia="Times New Roman" w:hAnsi="Tahoma" w:cs="Tahoma"/>
                <w:color w:val="000000"/>
                <w:spacing w:val="24"/>
                <w:sz w:val="18"/>
                <w:szCs w:val="18"/>
                <w:lang w:eastAsia="cs-CZ"/>
              </w:rPr>
            </w:pPr>
            <w:r>
              <w:rPr>
                <w:rFonts w:ascii="Tahoma" w:eastAsia="Times New Roman" w:hAnsi="Tahoma" w:cs="Tahoma"/>
                <w:color w:val="000000"/>
                <w:spacing w:val="24"/>
                <w:sz w:val="18"/>
                <w:szCs w:val="18"/>
                <w:lang w:eastAsia="cs-CZ"/>
              </w:rPr>
              <w:pict>
                <v:rect id="_x0000_i1025" style="width:442.6pt;height:.75pt" o:hrpct="0" o:hralign="center" o:hrstd="t" o:hr="t" fillcolor="#a0a0a0" stroked="f"/>
              </w:pict>
            </w:r>
          </w:p>
        </w:tc>
      </w:tr>
    </w:tbl>
    <w:p w:rsidR="00503957" w:rsidRPr="00503957" w:rsidRDefault="00503957" w:rsidP="00503957">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503957">
        <w:rPr>
          <w:rFonts w:ascii="Tahoma" w:eastAsia="Times New Roman" w:hAnsi="Tahoma" w:cs="Tahoma"/>
          <w:b/>
          <w:bCs/>
          <w:color w:val="000000"/>
          <w:sz w:val="18"/>
          <w:szCs w:val="18"/>
          <w:u w:val="single"/>
          <w:lang w:eastAsia="cs-CZ"/>
        </w:rPr>
        <w:t>S</w:t>
      </w:r>
      <w:r w:rsidR="008209D1">
        <w:rPr>
          <w:rFonts w:ascii="Tahoma" w:eastAsia="Times New Roman" w:hAnsi="Tahoma" w:cs="Tahoma"/>
          <w:b/>
          <w:bCs/>
          <w:color w:val="000000"/>
          <w:sz w:val="18"/>
          <w:szCs w:val="18"/>
          <w:u w:val="single"/>
          <w:lang w:eastAsia="cs-CZ"/>
        </w:rPr>
        <w:t>oubor rozpočtových opatření č. 11</w:t>
      </w:r>
      <w:bookmarkStart w:id="0" w:name="_GoBack"/>
      <w:bookmarkEnd w:id="0"/>
      <w:r w:rsidRPr="00503957">
        <w:rPr>
          <w:rFonts w:ascii="Tahoma" w:eastAsia="Times New Roman" w:hAnsi="Tahoma" w:cs="Tahoma"/>
          <w:b/>
          <w:bCs/>
          <w:color w:val="000000"/>
          <w:sz w:val="18"/>
          <w:szCs w:val="18"/>
          <w:u w:val="single"/>
          <w:lang w:eastAsia="cs-CZ"/>
        </w:rPr>
        <w:t>-19</w:t>
      </w:r>
    </w:p>
    <w:p w:rsidR="00503957" w:rsidRPr="00503957" w:rsidRDefault="00503957" w:rsidP="00503957">
      <w:pPr>
        <w:shd w:val="clear" w:color="auto" w:fill="FFFFFF"/>
        <w:spacing w:after="0" w:line="240" w:lineRule="auto"/>
        <w:jc w:val="both"/>
        <w:rPr>
          <w:rFonts w:ascii="Tahoma" w:eastAsia="Times New Roman" w:hAnsi="Tahoma" w:cs="Tahoma"/>
          <w:b/>
          <w:bCs/>
          <w:color w:val="000000"/>
          <w:sz w:val="18"/>
          <w:szCs w:val="18"/>
          <w:lang w:eastAsia="cs-CZ"/>
        </w:rPr>
      </w:pPr>
      <w:r w:rsidRPr="00503957">
        <w:rPr>
          <w:rFonts w:ascii="Tahoma" w:eastAsia="Times New Roman" w:hAnsi="Tahoma" w:cs="Tahoma"/>
          <w:b/>
          <w:bCs/>
          <w:color w:val="000000"/>
          <w:sz w:val="18"/>
          <w:szCs w:val="18"/>
          <w:lang w:eastAsia="cs-CZ"/>
        </w:rPr>
        <w:t>Obsah</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Návrhy změn schváleného rozpočtu na rok 2023 překládané orgánům města.</w:t>
      </w:r>
    </w:p>
    <w:p w:rsidR="00503957" w:rsidRPr="00503957" w:rsidRDefault="00503957" w:rsidP="00503957">
      <w:pPr>
        <w:shd w:val="clear" w:color="auto" w:fill="FFFFFF"/>
        <w:spacing w:after="0" w:line="240" w:lineRule="auto"/>
        <w:jc w:val="both"/>
        <w:rPr>
          <w:rFonts w:ascii="Tahoma" w:eastAsia="Times New Roman" w:hAnsi="Tahoma" w:cs="Tahoma"/>
          <w:b/>
          <w:bCs/>
          <w:color w:val="000000"/>
          <w:sz w:val="18"/>
          <w:szCs w:val="18"/>
          <w:lang w:eastAsia="cs-CZ"/>
        </w:rPr>
      </w:pPr>
      <w:r w:rsidRPr="00503957">
        <w:rPr>
          <w:rFonts w:ascii="Tahoma" w:eastAsia="Times New Roman" w:hAnsi="Tahoma" w:cs="Tahoma"/>
          <w:b/>
          <w:bCs/>
          <w:color w:val="000000"/>
          <w:sz w:val="18"/>
          <w:szCs w:val="18"/>
          <w:lang w:eastAsia="cs-CZ"/>
        </w:rPr>
        <w:t>Důvodová zpráva</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11 - Pojistné plnění</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Na účet města bylo připsáno pojistné plnění ve výši 5.400 Kč za výjezd Jednotky sboru dobrovolných hasičů při dopravní nehodě. O tyto finanční prostředky bude navýšena položka KT - JSDH - Ostatní služby.</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61"/>
        <w:gridCol w:w="448"/>
        <w:gridCol w:w="484"/>
        <w:gridCol w:w="484"/>
        <w:gridCol w:w="495"/>
        <w:gridCol w:w="328"/>
        <w:gridCol w:w="2329"/>
        <w:gridCol w:w="1152"/>
        <w:gridCol w:w="1187"/>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 xml:space="preserve">Č. </w:t>
            </w:r>
            <w:proofErr w:type="spellStart"/>
            <w:r w:rsidRPr="00503957">
              <w:rPr>
                <w:rFonts w:ascii="Tahoma" w:eastAsia="Times New Roman" w:hAnsi="Tahoma" w:cs="Tahoma"/>
                <w:b/>
                <w:bCs/>
                <w:color w:val="000000"/>
                <w:sz w:val="18"/>
                <w:szCs w:val="18"/>
                <w:lang w:eastAsia="cs-CZ"/>
              </w:rPr>
              <w:t>náv</w:t>
            </w:r>
            <w:proofErr w:type="spellEnd"/>
            <w:r w:rsidRPr="00503957">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5512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KT - JSDH - Pojistné plnění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5512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KT - JSDH - Ostatní služby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5 400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12 - Vratky účelových příspěvků</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Na účet města byly připsány vratky účelových příspěvků od příspěvkových organizací. V souladu se Směrnicí určující vztahy a hospodaření příspěvkových organizací zřízených městem Slavkov u Brna podaly všechny příspěvkové organizace do 31. 1. 2023 vyúčtování účelových příspěvků za rok 2022.</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Jednotlivé vratky byly následující:</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3160"/>
        <w:gridCol w:w="1760"/>
        <w:gridCol w:w="1460"/>
        <w:gridCol w:w="1360"/>
        <w:gridCol w:w="1160"/>
      </w:tblGrid>
      <w:tr w:rsidR="00503957" w:rsidRPr="00503957" w:rsidTr="00503957">
        <w:trPr>
          <w:trHeight w:val="288"/>
        </w:trPr>
        <w:tc>
          <w:tcPr>
            <w:tcW w:w="31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 </w:t>
            </w:r>
          </w:p>
        </w:tc>
        <w:tc>
          <w:tcPr>
            <w:tcW w:w="1760" w:type="dxa"/>
            <w:tcBorders>
              <w:top w:val="single" w:sz="4" w:space="0" w:color="auto"/>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výše příspěvku</w:t>
            </w:r>
          </w:p>
        </w:tc>
        <w:tc>
          <w:tcPr>
            <w:tcW w:w="1460" w:type="dxa"/>
            <w:tcBorders>
              <w:top w:val="single" w:sz="4" w:space="0" w:color="auto"/>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použito</w:t>
            </w:r>
          </w:p>
        </w:tc>
        <w:tc>
          <w:tcPr>
            <w:tcW w:w="1360" w:type="dxa"/>
            <w:tcBorders>
              <w:top w:val="single" w:sz="4" w:space="0" w:color="auto"/>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vráceno</w:t>
            </w:r>
          </w:p>
        </w:tc>
        <w:tc>
          <w:tcPr>
            <w:tcW w:w="1160" w:type="dxa"/>
            <w:tcBorders>
              <w:top w:val="single" w:sz="4" w:space="0" w:color="auto"/>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datum</w:t>
            </w:r>
          </w:p>
        </w:tc>
      </w:tr>
      <w:tr w:rsidR="00503957" w:rsidRPr="00503957" w:rsidTr="00503957">
        <w:trPr>
          <w:trHeight w:val="288"/>
        </w:trPr>
        <w:tc>
          <w:tcPr>
            <w:tcW w:w="0" w:type="auto"/>
            <w:gridSpan w:val="5"/>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TSMS</w:t>
            </w:r>
          </w:p>
        </w:tc>
      </w:tr>
      <w:tr w:rsidR="00503957" w:rsidRPr="00503957" w:rsidTr="00503957">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ÚNP - pronájem mobilního WC</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50 000,00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44 044,00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5 956,00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proofErr w:type="gramStart"/>
            <w:r w:rsidRPr="00503957">
              <w:rPr>
                <w:rFonts w:ascii="Cambria" w:eastAsia="Times New Roman" w:hAnsi="Cambria" w:cs="Tahoma"/>
                <w:color w:val="000000"/>
                <w:sz w:val="16"/>
                <w:szCs w:val="16"/>
                <w:lang w:eastAsia="cs-CZ"/>
              </w:rPr>
              <w:t>27.01.2023</w:t>
            </w:r>
            <w:proofErr w:type="gramEnd"/>
          </w:p>
        </w:tc>
      </w:tr>
      <w:tr w:rsidR="00503957" w:rsidRPr="00503957" w:rsidTr="00503957">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ÚNP - energie</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200 000,00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16 690,00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183 310,00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proofErr w:type="gramStart"/>
            <w:r w:rsidRPr="00503957">
              <w:rPr>
                <w:rFonts w:ascii="Cambria" w:eastAsia="Times New Roman" w:hAnsi="Cambria" w:cs="Tahoma"/>
                <w:color w:val="000000"/>
                <w:sz w:val="16"/>
                <w:szCs w:val="16"/>
                <w:lang w:eastAsia="cs-CZ"/>
              </w:rPr>
              <w:t>27.01.2023</w:t>
            </w:r>
            <w:proofErr w:type="gramEnd"/>
          </w:p>
        </w:tc>
      </w:tr>
      <w:tr w:rsidR="00503957" w:rsidRPr="00503957" w:rsidTr="00503957">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ÚNP - výměna kabelu VO Špitálská</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250 200,00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250 195,00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5,00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proofErr w:type="gramStart"/>
            <w:r w:rsidRPr="00503957">
              <w:rPr>
                <w:rFonts w:ascii="Cambria" w:eastAsia="Times New Roman" w:hAnsi="Cambria" w:cs="Tahoma"/>
                <w:color w:val="000000"/>
                <w:sz w:val="16"/>
                <w:szCs w:val="16"/>
                <w:lang w:eastAsia="cs-CZ"/>
              </w:rPr>
              <w:t>27.01.2023</w:t>
            </w:r>
            <w:proofErr w:type="gramEnd"/>
          </w:p>
        </w:tc>
      </w:tr>
      <w:tr w:rsidR="00503957" w:rsidRPr="00503957" w:rsidTr="00503957">
        <w:trPr>
          <w:trHeight w:val="288"/>
        </w:trPr>
        <w:tc>
          <w:tcPr>
            <w:tcW w:w="0" w:type="auto"/>
            <w:gridSpan w:val="5"/>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ZS-A</w:t>
            </w:r>
          </w:p>
        </w:tc>
      </w:tr>
      <w:tr w:rsidR="00503957" w:rsidRPr="00503957" w:rsidTr="00503957">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ÚNP - energie</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1 208 000,00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525 121,26</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682 878,74</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proofErr w:type="gramStart"/>
            <w:r w:rsidRPr="00503957">
              <w:rPr>
                <w:rFonts w:ascii="Cambria" w:eastAsia="Times New Roman" w:hAnsi="Cambria" w:cs="Tahoma"/>
                <w:color w:val="000000"/>
                <w:sz w:val="16"/>
                <w:szCs w:val="16"/>
                <w:lang w:eastAsia="cs-CZ"/>
              </w:rPr>
              <w:t>26.01.2023</w:t>
            </w:r>
            <w:proofErr w:type="gramEnd"/>
          </w:p>
        </w:tc>
      </w:tr>
      <w:tr w:rsidR="00503957" w:rsidRPr="00503957" w:rsidTr="00503957">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ÚNP - podklady k projektům</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150 000,00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47 190,00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102 810,00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proofErr w:type="gramStart"/>
            <w:r w:rsidRPr="00503957">
              <w:rPr>
                <w:rFonts w:ascii="Cambria" w:eastAsia="Times New Roman" w:hAnsi="Cambria" w:cs="Tahoma"/>
                <w:color w:val="000000"/>
                <w:sz w:val="16"/>
                <w:szCs w:val="16"/>
                <w:lang w:eastAsia="cs-CZ"/>
              </w:rPr>
              <w:t>27.01.2023</w:t>
            </w:r>
            <w:proofErr w:type="gramEnd"/>
          </w:p>
        </w:tc>
      </w:tr>
      <w:tr w:rsidR="00503957" w:rsidRPr="00503957" w:rsidTr="00503957">
        <w:trPr>
          <w:trHeight w:val="288"/>
        </w:trPr>
        <w:tc>
          <w:tcPr>
            <w:tcW w:w="0" w:type="auto"/>
            <w:gridSpan w:val="5"/>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ZŠ Komenského</w:t>
            </w:r>
          </w:p>
        </w:tc>
      </w:tr>
      <w:tr w:rsidR="00503957" w:rsidRPr="00503957" w:rsidTr="00503957">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ÚIP - myčka nádobí</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360 000,00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341 583,00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18 417,00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proofErr w:type="gramStart"/>
            <w:r w:rsidRPr="00503957">
              <w:rPr>
                <w:rFonts w:ascii="Cambria" w:eastAsia="Times New Roman" w:hAnsi="Cambria" w:cs="Tahoma"/>
                <w:color w:val="000000"/>
                <w:sz w:val="16"/>
                <w:szCs w:val="16"/>
                <w:lang w:eastAsia="cs-CZ"/>
              </w:rPr>
              <w:t>30.01.2023</w:t>
            </w:r>
            <w:proofErr w:type="gramEnd"/>
          </w:p>
        </w:tc>
      </w:tr>
      <w:tr w:rsidR="00503957" w:rsidRPr="00503957" w:rsidTr="00503957">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ÚNP - energie</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1 410 000,00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385 927,41</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1 024 072,59</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proofErr w:type="gramStart"/>
            <w:r w:rsidRPr="00503957">
              <w:rPr>
                <w:rFonts w:ascii="Cambria" w:eastAsia="Times New Roman" w:hAnsi="Cambria" w:cs="Tahoma"/>
                <w:color w:val="000000"/>
                <w:sz w:val="16"/>
                <w:szCs w:val="16"/>
                <w:lang w:eastAsia="cs-CZ"/>
              </w:rPr>
              <w:t>30.01.2023</w:t>
            </w:r>
            <w:proofErr w:type="gramEnd"/>
          </w:p>
        </w:tc>
      </w:tr>
      <w:tr w:rsidR="00503957" w:rsidRPr="00503957" w:rsidTr="00503957">
        <w:trPr>
          <w:trHeight w:val="288"/>
        </w:trPr>
        <w:tc>
          <w:tcPr>
            <w:tcW w:w="0" w:type="auto"/>
            <w:gridSpan w:val="5"/>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ZŠ Tyršova</w:t>
            </w:r>
          </w:p>
        </w:tc>
      </w:tr>
      <w:tr w:rsidR="00503957" w:rsidRPr="00503957" w:rsidTr="00503957">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ÚNP - energie</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460 000,00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225 648,41</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234 351,59</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proofErr w:type="gramStart"/>
            <w:r w:rsidRPr="00503957">
              <w:rPr>
                <w:rFonts w:ascii="Cambria" w:eastAsia="Times New Roman" w:hAnsi="Cambria" w:cs="Tahoma"/>
                <w:color w:val="000000"/>
                <w:sz w:val="16"/>
                <w:szCs w:val="16"/>
                <w:lang w:eastAsia="cs-CZ"/>
              </w:rPr>
              <w:t>23.01.2023</w:t>
            </w:r>
            <w:proofErr w:type="gramEnd"/>
          </w:p>
        </w:tc>
      </w:tr>
      <w:tr w:rsidR="00503957" w:rsidRPr="00503957" w:rsidTr="00503957">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Celkem</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4 088 200,00</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1 836 399,08</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2 251 800,92</w:t>
            </w:r>
          </w:p>
        </w:tc>
        <w:tc>
          <w:tcPr>
            <w:tcW w:w="0" w:type="auto"/>
            <w:tcBorders>
              <w:top w:val="nil"/>
              <w:left w:val="nil"/>
              <w:bottom w:val="single" w:sz="4" w:space="0" w:color="auto"/>
              <w:right w:val="single" w:sz="4" w:space="0" w:color="auto"/>
            </w:tcBorders>
            <w:shd w:val="clear" w:color="auto" w:fill="FFFFFF"/>
            <w:noWrap/>
            <w:vAlign w:val="bottom"/>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Cambria" w:eastAsia="Times New Roman" w:hAnsi="Cambria" w:cs="Tahoma"/>
                <w:color w:val="000000"/>
                <w:sz w:val="16"/>
                <w:szCs w:val="16"/>
                <w:lang w:eastAsia="cs-CZ"/>
              </w:rPr>
              <w:t> </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NÚP - neinvestiční účelový příspěvek, IÚP - investiční účelový příspěvek</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 výši vratek bude navýšena položky OVV - Nespecifikované rezervy.</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730"/>
        <w:gridCol w:w="426"/>
        <w:gridCol w:w="460"/>
        <w:gridCol w:w="460"/>
        <w:gridCol w:w="754"/>
        <w:gridCol w:w="312"/>
        <w:gridCol w:w="3045"/>
        <w:gridCol w:w="874"/>
        <w:gridCol w:w="907"/>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 xml:space="preserve">Č. </w:t>
            </w:r>
            <w:proofErr w:type="spellStart"/>
            <w:r w:rsidRPr="00503957">
              <w:rPr>
                <w:rFonts w:ascii="Tahoma" w:eastAsia="Times New Roman" w:hAnsi="Tahoma" w:cs="Tahoma"/>
                <w:b/>
                <w:bCs/>
                <w:color w:val="000000"/>
                <w:sz w:val="18"/>
                <w:szCs w:val="18"/>
                <w:lang w:eastAsia="cs-CZ"/>
              </w:rPr>
              <w:t>náv</w:t>
            </w:r>
            <w:proofErr w:type="spellEnd"/>
            <w:r w:rsidRPr="00503957">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3639122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Vratka TSMS - NÚP mobilní WC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363921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Vratka TSMS - NÚP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183 400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363922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Vratka TSMS - NÚP VO Špitálská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16011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Vratka ZS-A - NÚP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682 900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16029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Vratka ZS-A - NÚP podklady k podání žádostí o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102 900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14068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Vratka ZŠ Kom. - NÚP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1 024 100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14067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Vratka ZŠ Kom. - IÚP myčka nádobí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18 500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14058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Vratka ZŠ Tyrš. - NÚP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234 400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2 252 300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13 - Městský ples - příjmy</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V rámci schváleného rozpočtu města pro rok 2023 nejsou příjmové položky z titulu Městského plesu. Po vyúčtování celé akce zařazujeme následující příjmy do rozpočtu města:</w:t>
      </w:r>
    </w:p>
    <w:p w:rsidR="00503957" w:rsidRPr="00503957" w:rsidRDefault="00503957" w:rsidP="0050395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přijaté dary v celkové výši 45.000 Kč</w:t>
      </w:r>
    </w:p>
    <w:p w:rsidR="00503957" w:rsidRPr="00503957" w:rsidRDefault="00503957" w:rsidP="0050395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příjmy z prodeje vstupenek a tomboly ve výši 91.500 Kč</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 přijaté prostředky bude navýšena položka OVV - kultura - Kulturní akce města.</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77"/>
        <w:gridCol w:w="426"/>
        <w:gridCol w:w="460"/>
        <w:gridCol w:w="460"/>
        <w:gridCol w:w="558"/>
        <w:gridCol w:w="312"/>
        <w:gridCol w:w="2604"/>
        <w:gridCol w:w="1069"/>
        <w:gridCol w:w="1102"/>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 xml:space="preserve">Č. </w:t>
            </w:r>
            <w:proofErr w:type="spellStart"/>
            <w:r w:rsidRPr="00503957">
              <w:rPr>
                <w:rFonts w:ascii="Tahoma" w:eastAsia="Times New Roman" w:hAnsi="Tahoma" w:cs="Tahoma"/>
                <w:b/>
                <w:bCs/>
                <w:color w:val="000000"/>
                <w:sz w:val="18"/>
                <w:szCs w:val="18"/>
                <w:lang w:eastAsia="cs-CZ"/>
              </w:rPr>
              <w:t>náv</w:t>
            </w:r>
            <w:proofErr w:type="spellEnd"/>
            <w:r w:rsidRPr="00503957">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OVV - kultura - přijaté dary - ples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45 000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OVV - kultura - příjmy - ples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91 500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OVV - kultura - Kulturní akce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136 500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14 - Dny Slavkova</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xml:space="preserve">Schválený rozpočet města pro rok 2023 obsahuje položku FO - NÚP - ZS-A - Dny Slavkova ve výši 250.000 Kč. Protože v letošním roce má město možnost podat žádost o dotaci na tuto akci, je </w:t>
      </w:r>
      <w:proofErr w:type="gramStart"/>
      <w:r w:rsidRPr="00503957">
        <w:rPr>
          <w:rFonts w:ascii="Tahoma" w:eastAsia="Times New Roman" w:hAnsi="Tahoma" w:cs="Tahoma"/>
          <w:color w:val="000000"/>
          <w:sz w:val="18"/>
          <w:szCs w:val="18"/>
          <w:lang w:eastAsia="cs-CZ"/>
        </w:rPr>
        <w:t>nutné aby</w:t>
      </w:r>
      <w:proofErr w:type="gramEnd"/>
      <w:r w:rsidRPr="00503957">
        <w:rPr>
          <w:rFonts w:ascii="Tahoma" w:eastAsia="Times New Roman" w:hAnsi="Tahoma" w:cs="Tahoma"/>
          <w:color w:val="000000"/>
          <w:sz w:val="18"/>
          <w:szCs w:val="18"/>
          <w:lang w:eastAsia="cs-CZ"/>
        </w:rPr>
        <w:t xml:space="preserve"> financování bylo součástí rozpočtu města. Položka FO - NÚP - ZS-A - Dny Slavkova bude zrušena a finanční prostředky budou převedeny na novou položku rozpočtu OVV - kultura - Dny Slavkova.</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12"/>
        <w:gridCol w:w="428"/>
        <w:gridCol w:w="463"/>
        <w:gridCol w:w="463"/>
        <w:gridCol w:w="561"/>
        <w:gridCol w:w="314"/>
        <w:gridCol w:w="2492"/>
        <w:gridCol w:w="1101"/>
        <w:gridCol w:w="1134"/>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 xml:space="preserve">Č. </w:t>
            </w:r>
            <w:proofErr w:type="spellStart"/>
            <w:r w:rsidRPr="00503957">
              <w:rPr>
                <w:rFonts w:ascii="Tahoma" w:eastAsia="Times New Roman" w:hAnsi="Tahoma" w:cs="Tahoma"/>
                <w:b/>
                <w:bCs/>
                <w:color w:val="000000"/>
                <w:sz w:val="18"/>
                <w:szCs w:val="18"/>
                <w:lang w:eastAsia="cs-CZ"/>
              </w:rPr>
              <w:t>náv</w:t>
            </w:r>
            <w:proofErr w:type="spellEnd"/>
            <w:r w:rsidRPr="00503957">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NÚP - ZS-A Dny Slavkova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-250 000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OVV - kultura - Dny Slavkova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250 000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15 - Oprava výtahu</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Při opravě výtahu na budově Palackého nám. 260 bylo zjištěno vypálení řídícího rozvaděče. Výtahový rozvaděč je původní z roku 2003 a neodpovídá dnešní normě ČSDN EN 81-20. Dále byla doporučena výměna šachetních i kabinových dveří, elektroinstalace a přivolávačů.</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Celková oprava výtahu bude ve výši 180.000 Kč. Výtah zabezpečuje bezbariérovost budovy úřadu.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xml:space="preserve">Navýšení položky </w:t>
      </w:r>
      <w:proofErr w:type="spellStart"/>
      <w:r w:rsidRPr="00503957">
        <w:rPr>
          <w:rFonts w:ascii="Tahoma" w:eastAsia="Times New Roman" w:hAnsi="Tahoma" w:cs="Tahoma"/>
          <w:color w:val="000000"/>
          <w:sz w:val="18"/>
          <w:szCs w:val="18"/>
          <w:lang w:eastAsia="cs-CZ"/>
        </w:rPr>
        <w:t>MěÚ</w:t>
      </w:r>
      <w:proofErr w:type="spellEnd"/>
      <w:r w:rsidRPr="00503957">
        <w:rPr>
          <w:rFonts w:ascii="Tahoma" w:eastAsia="Times New Roman" w:hAnsi="Tahoma" w:cs="Tahoma"/>
          <w:color w:val="000000"/>
          <w:sz w:val="18"/>
          <w:szCs w:val="18"/>
          <w:lang w:eastAsia="cs-CZ"/>
        </w:rPr>
        <w:t xml:space="preserve"> - oprava a údržba bude pokryto snížením položky OVV - Nespecifikované rezervy.</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11"/>
        <w:gridCol w:w="427"/>
        <w:gridCol w:w="461"/>
        <w:gridCol w:w="461"/>
        <w:gridCol w:w="560"/>
        <w:gridCol w:w="313"/>
        <w:gridCol w:w="2508"/>
        <w:gridCol w:w="1097"/>
        <w:gridCol w:w="1130"/>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 xml:space="preserve">Č. </w:t>
            </w:r>
            <w:proofErr w:type="spellStart"/>
            <w:r w:rsidRPr="00503957">
              <w:rPr>
                <w:rFonts w:ascii="Tahoma" w:eastAsia="Times New Roman" w:hAnsi="Tahoma" w:cs="Tahoma"/>
                <w:b/>
                <w:bCs/>
                <w:color w:val="000000"/>
                <w:sz w:val="18"/>
                <w:szCs w:val="18"/>
                <w:lang w:eastAsia="cs-CZ"/>
              </w:rPr>
              <w:t>náv</w:t>
            </w:r>
            <w:proofErr w:type="spellEnd"/>
            <w:r w:rsidRPr="00503957">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51711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proofErr w:type="spellStart"/>
            <w:r w:rsidRPr="00503957">
              <w:rPr>
                <w:rFonts w:ascii="Tahoma" w:eastAsia="Times New Roman" w:hAnsi="Tahoma" w:cs="Tahoma"/>
                <w:color w:val="000000"/>
                <w:sz w:val="18"/>
                <w:szCs w:val="18"/>
                <w:lang w:eastAsia="cs-CZ"/>
              </w:rPr>
              <w:t>MěÚ</w:t>
            </w:r>
            <w:proofErr w:type="spellEnd"/>
            <w:r w:rsidRPr="00503957">
              <w:rPr>
                <w:rFonts w:ascii="Tahoma" w:eastAsia="Times New Roman" w:hAnsi="Tahoma" w:cs="Tahoma"/>
                <w:color w:val="000000"/>
                <w:sz w:val="18"/>
                <w:szCs w:val="18"/>
                <w:lang w:eastAsia="cs-CZ"/>
              </w:rPr>
              <w:t xml:space="preserve"> - Opravy a udržování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180 000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-180 000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16 - Navýšení položek a zařazení nových položek rozpočtu - FRR</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Oprava drobných památek - Boží muka sv. Vendelína</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Jedná se o restaurování  zděné sochy umístěné na ul. Jiráskova. Práce jsou podle restaurátorského záměru rozděleny do dvou etap, kdy v letošním roce budou spočívat zejména v odstranění novodobých nevhodných nátěrů, odsolování, zpevnění a provedení dlažby u paty zdiva k zajištění odvodnění.</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Byla podána žádost o dotaci z jihomoravského kraje DT2 - Podpora projektů v oblasti památkové péče - restaurování nemovitých kulturních památek s možností dotace ve výši max. 200 tis. Kč. Kvůli časové náročnosti procesu restaurování je již nyní nutné zajistit zhotovitele a financování ve výši 500 tis. Kč.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Finanční prostředky ve výši 500.000 Kč budou pokryty snížením položky OVV - Nespecifikované rezervy.</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Spoluúčast k dotaci MPZ - hrobka</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Jedná se o opravu stávající hrobky, jejíž zastřešení je v havarijním stavu a provizorně zajištěné proti zatékání od roku 2018. Oprava spočívá zejména ve statickém zajištění objektu, nové skladbě střešní krytiny, dozdění čelní zdi, opravě schodiště do parku vč. nových žulových obkladů stupňů, dodávce nových vrat do parku a hrobky, restaurování stávajících kamenných prvků a dodávce nových, nové omítce čelní zdi a jiné.</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proofErr w:type="spellStart"/>
      <w:r w:rsidRPr="00503957">
        <w:rPr>
          <w:rFonts w:ascii="Tahoma" w:eastAsia="Times New Roman" w:hAnsi="Tahoma" w:cs="Tahoma"/>
          <w:color w:val="000000"/>
          <w:sz w:val="18"/>
          <w:szCs w:val="18"/>
          <w:lang w:eastAsia="cs-CZ"/>
        </w:rPr>
        <w:t>Vysoutěžená</w:t>
      </w:r>
      <w:proofErr w:type="spellEnd"/>
      <w:r w:rsidRPr="00503957">
        <w:rPr>
          <w:rFonts w:ascii="Tahoma" w:eastAsia="Times New Roman" w:hAnsi="Tahoma" w:cs="Tahoma"/>
          <w:color w:val="000000"/>
          <w:sz w:val="18"/>
          <w:szCs w:val="18"/>
          <w:lang w:eastAsia="cs-CZ"/>
        </w:rPr>
        <w:t xml:space="preserve"> cena je 3.725.703,17 Kč vč. DPH, dále bude hrazen stavební dozor a jiné související výdaje. V rozpočtu města jsou alokovány prostředky ve výši 1,8 mil. Kč. Z ministerstva kultury byly v rámci programu </w:t>
      </w:r>
      <w:r w:rsidRPr="00503957">
        <w:rPr>
          <w:rFonts w:ascii="Tahoma" w:eastAsia="Times New Roman" w:hAnsi="Tahoma" w:cs="Tahoma"/>
          <w:color w:val="000000"/>
          <w:sz w:val="18"/>
          <w:szCs w:val="18"/>
          <w:lang w:eastAsia="cs-CZ"/>
        </w:rPr>
        <w:lastRenderedPageBreak/>
        <w:t>regenerace městských památkových rezervací a městských památkových zón vyčleněny prostředky ve výši 1,025 mil. Kč. Je tedy nutné dofinancovat 1,2 mil. Kč.</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Financování spoluúčasti k dotaci bude pokryto čerpáním Fondu rezerv a rozvoje ve výši 1.200.000 Kč.</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Rekonstrukce ZŠ Komenského</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Schválený rozpočet města obsahuje položku IR - Rekonstrukce ZŠ Komenského ve výši 5.000.000 Kč. Navýšení finančních prostředků ve výši 30.000.000 Kč je k zajištění předfinancování 1. etapy projektu "Komplexní realizace odborných učeben ZŠ Komenského Slavkov u Brna", v rámci dotace prostřednictvím evropských fondů IROP. Celkové způsobilé výdaje projektu jsou 49.892.506 Kč. Návrh etapizace počítá v roce 2023 s realizací 1. etapy ve výši 39.127.930 Kč a v roce 2024 ve výši 10.764.576 Kč. Výše dotace je 80 %. Projekt počítá s investicemi do 8 odborných učeben, realizaci konektivity a do výše způsobilých výdajů jsou zařazeny i částečné výdaje na opravu střechy ve výši 4.500.000 Kč, která proběhla v letech 2021-2022.</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Předfinancování dotace bude pokryto čerpáním Fondu rezerv a rozvoje. Po přijetí dotace budou prostředky na tento fond vráceny.</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Stav Fondu rezerv a rozvoje je po schválení výsledku hospodaření a převodu na fond ve výši 58.688,48 tis. Kč.</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55"/>
        <w:gridCol w:w="426"/>
        <w:gridCol w:w="460"/>
        <w:gridCol w:w="460"/>
        <w:gridCol w:w="558"/>
        <w:gridCol w:w="312"/>
        <w:gridCol w:w="2916"/>
        <w:gridCol w:w="974"/>
        <w:gridCol w:w="1007"/>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 xml:space="preserve">Č. </w:t>
            </w:r>
            <w:proofErr w:type="spellStart"/>
            <w:r w:rsidRPr="00503957">
              <w:rPr>
                <w:rFonts w:ascii="Tahoma" w:eastAsia="Times New Roman" w:hAnsi="Tahoma" w:cs="Tahoma"/>
                <w:b/>
                <w:bCs/>
                <w:color w:val="000000"/>
                <w:sz w:val="18"/>
                <w:szCs w:val="18"/>
                <w:lang w:eastAsia="cs-CZ"/>
              </w:rPr>
              <w:t>náv</w:t>
            </w:r>
            <w:proofErr w:type="spellEnd"/>
            <w:r w:rsidRPr="00503957">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IR - Opravy drobných památek - Boží muka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SÚ -  Podíl k dotaci MPZ - hrobka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1 200 000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55321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IR - Rekonstrukce ZŠ Komenského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5"/>
                <w:szCs w:val="15"/>
                <w:lang w:eastAsia="cs-CZ"/>
              </w:rPr>
              <w:t>30 000 000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5"/>
                <w:szCs w:val="15"/>
                <w:lang w:eastAsia="cs-CZ"/>
              </w:rPr>
              <w:t>31 200 000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17 - Navýšení položek a zařazení nových položek do rozpočtu - FDI</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PD - Koláčkovo nám.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xml:space="preserve">Ve schváleném rozpočtu města je položka IR - PD Koláčkovo nám. ve výši 1.300.000 Kč. Původní návrh počítal s úpravou nákladů projektové dokumentace revitalizace Koláčkova náměstí ve stupni pro územní řízení. Se společností ATELIER RAW (zpracovatel studie) a s právničkou města bylo dojednáno, že i s ohledem na </w:t>
      </w:r>
      <w:proofErr w:type="spellStart"/>
      <w:r w:rsidRPr="00503957">
        <w:rPr>
          <w:rFonts w:ascii="Tahoma" w:eastAsia="Times New Roman" w:hAnsi="Tahoma" w:cs="Tahoma"/>
          <w:color w:val="000000"/>
          <w:sz w:val="18"/>
          <w:szCs w:val="18"/>
          <w:lang w:eastAsia="cs-CZ"/>
        </w:rPr>
        <w:t>na</w:t>
      </w:r>
      <w:proofErr w:type="spellEnd"/>
      <w:r w:rsidRPr="00503957">
        <w:rPr>
          <w:rFonts w:ascii="Tahoma" w:eastAsia="Times New Roman" w:hAnsi="Tahoma" w:cs="Tahoma"/>
          <w:color w:val="000000"/>
          <w:sz w:val="18"/>
          <w:szCs w:val="18"/>
          <w:lang w:eastAsia="cs-CZ"/>
        </w:rPr>
        <w:t xml:space="preserve"> budoucí platnost nového stavebního zákona bude vhodnější zpracovat jednostupňovou projektovou dokumentaci pro společné územní a stavební řízení. Zpracování jednoho stupně projektové dokumentace je vhodnější i z časového hlediska. Návrh smlouvy o dílo byl dojednán na 1.850.000 Kč bez DPH (2.238.500 Kč vč. DPH). Z tohoto důvodu bude navýšena položka rozpočtu o 1.000.000 Kč.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Zeleň ul. Špitálská</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V roce 2022 byla realizována rekonstrukce průtahu komunikace III/501. Na stavební práce navázaly úpravy veřejných prostranství v sousedství stavby. Byla realizována výsadba ozdobné zeleně na ulici ČSA a za zbývající finanční prostředky i část ulice Bučovická. V roce 2023 je záměrem dokončit ozdobnou výsadbu na ulici Bučovická a obdobně  vysadit zeleň i na ulici Špitálská.</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Schválená položka rozpočtu IR - Slavkov průtah - ozelenění ve výši 1.000.000 Kč a bude navýšena o 1.500.000 Kč.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Ukazatel rychlosti Tyršova</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Na ulici Tyršova se nachází ukazatel rychlosti, který je v současné době nefunkční. Podle firmy zajišťující jeho servis jsou další opravy i vzhledem ke stáří nerentabilní. Pořízení nového ukazatele rychlosti je dle cenové nabídky ve výši 85.000 Kč vč. montážních prací. Ukazatel rychlosti bude ve stejné lokalitě.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Pokrytí všech výše uvedených rozpočtových opatření bude čerpáním Fondu dopravní infrastruktury. Stav Fondu dopravní infrastruktury je po schválení výsledku hospodaření a převodu na fond ve výši 11.452,18 tis. Kč.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19"/>
        <w:gridCol w:w="431"/>
        <w:gridCol w:w="465"/>
        <w:gridCol w:w="465"/>
        <w:gridCol w:w="475"/>
        <w:gridCol w:w="315"/>
        <w:gridCol w:w="2553"/>
        <w:gridCol w:w="1106"/>
        <w:gridCol w:w="1139"/>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 xml:space="preserve">Č. </w:t>
            </w:r>
            <w:proofErr w:type="spellStart"/>
            <w:r w:rsidRPr="00503957">
              <w:rPr>
                <w:rFonts w:ascii="Tahoma" w:eastAsia="Times New Roman" w:hAnsi="Tahoma" w:cs="Tahoma"/>
                <w:b/>
                <w:bCs/>
                <w:color w:val="000000"/>
                <w:sz w:val="18"/>
                <w:szCs w:val="18"/>
                <w:lang w:eastAsia="cs-CZ"/>
              </w:rPr>
              <w:t>náv</w:t>
            </w:r>
            <w:proofErr w:type="spellEnd"/>
            <w:r w:rsidRPr="00503957">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IR - PD Koláčkovo nám.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1 000 000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IR - Slavkov průtah - ozelenění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1 500 000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MP - Ukazatel rychlosti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85 000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Čerpání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2 585 000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18 - Zajištění podkladů pro ÚAP</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xml:space="preserve">Úplnou aktualizaci Územně analytických podkladů (dále ÚAP) pro ORP Slavkov u Brna je ze zákona nutné pořídit v roce 2024. V důsledku chybějících podkladů pro ÚAP zjištěných v rámci pořizování Území studie krajiny doporučuje stavební odbor v první etapě zajištění přípravných podkladů - návrh na průběžné aktualizace včetně </w:t>
      </w:r>
      <w:r w:rsidRPr="00503957">
        <w:rPr>
          <w:rFonts w:ascii="Tahoma" w:eastAsia="Times New Roman" w:hAnsi="Tahoma" w:cs="Tahoma"/>
          <w:color w:val="000000"/>
          <w:sz w:val="18"/>
          <w:szCs w:val="18"/>
          <w:lang w:eastAsia="cs-CZ"/>
        </w:rPr>
        <w:lastRenderedPageBreak/>
        <w:t>grafické části s dopracováním veškerých podkladů. Předpokládaný výdaj na tuto aktualizaci v roce 2023 je ve výši 220.000 Kč vč. DPH.</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Zařazení nové položky SÚ - ÚAP - příprava podkladů ve výši 220.000 Kč bude pokryto z položky OVV - Nespecifikované rezervy.</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22"/>
        <w:gridCol w:w="432"/>
        <w:gridCol w:w="466"/>
        <w:gridCol w:w="466"/>
        <w:gridCol w:w="477"/>
        <w:gridCol w:w="316"/>
        <w:gridCol w:w="2536"/>
        <w:gridCol w:w="1110"/>
        <w:gridCol w:w="1143"/>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 xml:space="preserve">Č. </w:t>
            </w:r>
            <w:proofErr w:type="spellStart"/>
            <w:r w:rsidRPr="00503957">
              <w:rPr>
                <w:rFonts w:ascii="Tahoma" w:eastAsia="Times New Roman" w:hAnsi="Tahoma" w:cs="Tahoma"/>
                <w:b/>
                <w:bCs/>
                <w:color w:val="000000"/>
                <w:sz w:val="18"/>
                <w:szCs w:val="18"/>
                <w:lang w:eastAsia="cs-CZ"/>
              </w:rPr>
              <w:t>náv</w:t>
            </w:r>
            <w:proofErr w:type="spellEnd"/>
            <w:r w:rsidRPr="00503957">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SÚ - ÚAP - příprava podkladů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-220 000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19 - Daň z příjmů právnických osob</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V rámci sestavení daňového přiznání v řádném termínu byla vyčíslena daň z příjmu právnických osob za hlavní činnost ve výši 16.909.199 Kč a za vedlejší činnost ve výši  95.190 Kč. Na příjmové straně se tedy položka FO - DPPO za obce (ve schváleném rozpočtu je položka - FO - DPPO ve výši 2.000.000 Kč) navýší o částku 15.004.400 Kč. Ve výdajové části rozpočtu bude položka FO - Platby daní a poplatků DPPO obec (ve schváleném rozpočtu je položka FO - Platby daní a poplatků ve výši 2.000.000 Kč) navýšena o 14.909.200 Kč jako DPPO za hlavní činnost.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Rozdíl ve výši 95 200 Kč (odpovídá DPPO za vedlejší činnost) navýší položku VV - Nespecifikované rezervy.</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22"/>
        <w:gridCol w:w="432"/>
        <w:gridCol w:w="466"/>
        <w:gridCol w:w="466"/>
        <w:gridCol w:w="477"/>
        <w:gridCol w:w="316"/>
        <w:gridCol w:w="2536"/>
        <w:gridCol w:w="1110"/>
        <w:gridCol w:w="1143"/>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 xml:space="preserve">Č. </w:t>
            </w:r>
            <w:proofErr w:type="spellStart"/>
            <w:r w:rsidRPr="00503957">
              <w:rPr>
                <w:rFonts w:ascii="Tahoma" w:eastAsia="Times New Roman" w:hAnsi="Tahoma" w:cs="Tahoma"/>
                <w:b/>
                <w:bCs/>
                <w:color w:val="000000"/>
                <w:sz w:val="18"/>
                <w:szCs w:val="18"/>
                <w:lang w:eastAsia="cs-CZ"/>
              </w:rPr>
              <w:t>náv</w:t>
            </w:r>
            <w:proofErr w:type="spellEnd"/>
            <w:r w:rsidRPr="00503957">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Daň z příjmů PO za obce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15 004 400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FO - Daň z příjmů PO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14 909 200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95 200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Tuto zprávu projednala Rada města na své 13. schůzi dne 20. 2. 2023 a přijala následující usnesení:</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I. Rada města schvaluje</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rozpočtová opatření v předloženém znění v souladu s usnesením zastupitelstva města Slavkov u Brna č. 37/3/ZM/2022 ze dne 19. 12. 2022, které zmocňuje radu města schvalovat a provádět změny rozpočtu na rok 2023 formou rozpočtových opatření:</w:t>
      </w:r>
    </w:p>
    <w:tbl>
      <w:tblPr>
        <w:tblW w:w="82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03"/>
        <w:gridCol w:w="426"/>
        <w:gridCol w:w="460"/>
        <w:gridCol w:w="460"/>
        <w:gridCol w:w="558"/>
        <w:gridCol w:w="951"/>
        <w:gridCol w:w="2897"/>
        <w:gridCol w:w="966"/>
        <w:gridCol w:w="999"/>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13013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proofErr w:type="spellStart"/>
            <w:r w:rsidRPr="00503957">
              <w:rPr>
                <w:rFonts w:ascii="Tahoma" w:eastAsia="Times New Roman" w:hAnsi="Tahoma" w:cs="Tahoma"/>
                <w:i/>
                <w:iCs/>
                <w:color w:val="000000"/>
                <w:sz w:val="18"/>
                <w:szCs w:val="18"/>
                <w:lang w:eastAsia="cs-CZ"/>
              </w:rPr>
              <w:t>MěÚ</w:t>
            </w:r>
            <w:proofErr w:type="spellEnd"/>
            <w:r w:rsidRPr="00503957">
              <w:rPr>
                <w:rFonts w:ascii="Tahoma" w:eastAsia="Times New Roman" w:hAnsi="Tahoma" w:cs="Tahoma"/>
                <w:i/>
                <w:iCs/>
                <w:color w:val="000000"/>
                <w:sz w:val="18"/>
                <w:szCs w:val="18"/>
                <w:lang w:eastAsia="cs-CZ"/>
              </w:rPr>
              <w:t xml:space="preserve"> - Ostatní služby - 109_Slavkov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304 400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 xml:space="preserve">FO - Změna stavu </w:t>
            </w:r>
            <w:proofErr w:type="spellStart"/>
            <w:r w:rsidRPr="00503957">
              <w:rPr>
                <w:rFonts w:ascii="Tahoma" w:eastAsia="Times New Roman" w:hAnsi="Tahoma" w:cs="Tahoma"/>
                <w:i/>
                <w:iCs/>
                <w:color w:val="000000"/>
                <w:sz w:val="18"/>
                <w:szCs w:val="18"/>
                <w:lang w:eastAsia="cs-CZ"/>
              </w:rPr>
              <w:t>kr.</w:t>
            </w:r>
            <w:proofErr w:type="spellEnd"/>
            <w:r w:rsidRPr="00503957">
              <w:rPr>
                <w:rFonts w:ascii="Tahoma" w:eastAsia="Times New Roman" w:hAnsi="Tahoma" w:cs="Tahoma"/>
                <w:i/>
                <w:iCs/>
                <w:color w:val="000000"/>
                <w:sz w:val="18"/>
                <w:szCs w:val="18"/>
                <w:lang w:eastAsia="cs-CZ"/>
              </w:rPr>
              <w:t xml:space="preserve"> </w:t>
            </w:r>
            <w:proofErr w:type="spellStart"/>
            <w:r w:rsidRPr="00503957">
              <w:rPr>
                <w:rFonts w:ascii="Tahoma" w:eastAsia="Times New Roman" w:hAnsi="Tahoma" w:cs="Tahoma"/>
                <w:i/>
                <w:iCs/>
                <w:color w:val="000000"/>
                <w:sz w:val="18"/>
                <w:szCs w:val="18"/>
                <w:lang w:eastAsia="cs-CZ"/>
              </w:rPr>
              <w:t>prostř</w:t>
            </w:r>
            <w:proofErr w:type="spellEnd"/>
            <w:r w:rsidRPr="00503957">
              <w:rPr>
                <w:rFonts w:ascii="Tahoma" w:eastAsia="Times New Roman" w:hAnsi="Tahoma" w:cs="Tahoma"/>
                <w:i/>
                <w:iCs/>
                <w:color w:val="000000"/>
                <w:sz w:val="18"/>
                <w:szCs w:val="18"/>
                <w:lang w:eastAsia="cs-CZ"/>
              </w:rPr>
              <w:t xml:space="preserve">. na bank. </w:t>
            </w:r>
            <w:proofErr w:type="gramStart"/>
            <w:r w:rsidRPr="00503957">
              <w:rPr>
                <w:rFonts w:ascii="Tahoma" w:eastAsia="Times New Roman" w:hAnsi="Tahoma" w:cs="Tahoma"/>
                <w:i/>
                <w:iCs/>
                <w:color w:val="000000"/>
                <w:sz w:val="18"/>
                <w:szCs w:val="18"/>
                <w:lang w:eastAsia="cs-CZ"/>
              </w:rPr>
              <w:t>účtech</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304 400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Průtoková dotace -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2 971 000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Průtoková dotace -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900 800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Průtoková dotace -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2 971 000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Průtoková dotace -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900 800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Tuto zprávu projednala Rada města na své 15. schůzi dne 10. 3. 2023 a přijala následující usnesení:</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I. Rada města doporučuje zastupitelstvu města</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schválit soubor rozpočtových opatření v předloženém znění:</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bl>
      <w:tblPr>
        <w:tblW w:w="82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750"/>
        <w:gridCol w:w="426"/>
        <w:gridCol w:w="460"/>
        <w:gridCol w:w="460"/>
        <w:gridCol w:w="754"/>
        <w:gridCol w:w="312"/>
        <w:gridCol w:w="3243"/>
        <w:gridCol w:w="891"/>
        <w:gridCol w:w="924"/>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 xml:space="preserve">Č. </w:t>
            </w:r>
            <w:proofErr w:type="spellStart"/>
            <w:r w:rsidRPr="00503957">
              <w:rPr>
                <w:rFonts w:ascii="Tahoma" w:eastAsia="Times New Roman" w:hAnsi="Tahoma" w:cs="Tahoma"/>
                <w:b/>
                <w:bCs/>
                <w:i/>
                <w:iCs/>
                <w:color w:val="000000"/>
                <w:sz w:val="18"/>
                <w:szCs w:val="18"/>
                <w:lang w:eastAsia="cs-CZ"/>
              </w:rPr>
              <w:t>náv</w:t>
            </w:r>
            <w:proofErr w:type="spellEnd"/>
            <w:r w:rsidRPr="00503957">
              <w:rPr>
                <w:rFonts w:ascii="Tahoma" w:eastAsia="Times New Roman" w:hAnsi="Tahoma" w:cs="Tahoma"/>
                <w:b/>
                <w:bCs/>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b/>
                <w:bCs/>
                <w:i/>
                <w:iCs/>
                <w:color w:val="000000"/>
                <w:sz w:val="18"/>
                <w:szCs w:val="18"/>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5512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KT - JSDH - Pojistné plnění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5512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KT - JSDH - Ostatní služby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5 400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3639122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Vratka - NÚP mobilní WC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363921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Vratka - NÚP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183 400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363922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Vratka - NÚP VO Špitálská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16011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Vratka - ZS-A - NÚP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682 900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16029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Vratka - ZS-A - NÚP podklady k podání žádostí o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102 900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Vratka ZŠ Kom. - NÚP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1 024 100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14067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 xml:space="preserve">FO - Vratka ZŠ Kom. - IÚP myčka </w:t>
            </w:r>
            <w:r w:rsidRPr="00503957">
              <w:rPr>
                <w:rFonts w:ascii="Tahoma" w:eastAsia="Times New Roman" w:hAnsi="Tahoma" w:cs="Tahoma"/>
                <w:i/>
                <w:iCs/>
                <w:color w:val="000000"/>
                <w:sz w:val="18"/>
                <w:szCs w:val="18"/>
                <w:lang w:eastAsia="cs-CZ"/>
              </w:rPr>
              <w:lastRenderedPageBreak/>
              <w:t>nádobí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lastRenderedPageBreak/>
              <w:t>18 500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14058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Vratka ZŠ Tyrš. - NÚP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234 400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2 252 300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OVV - kultura - přijaté dary - ples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45 000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OVV - kultura - příjmy - ples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91 500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OVV - kultura - kulturní akce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136 500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NÚP - ZS-A Dny Slavkova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-250 000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OVV - kultura - Dny Slavkova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250 000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proofErr w:type="spellStart"/>
            <w:r w:rsidRPr="00503957">
              <w:rPr>
                <w:rFonts w:ascii="Tahoma" w:eastAsia="Times New Roman" w:hAnsi="Tahoma" w:cs="Tahoma"/>
                <w:i/>
                <w:iCs/>
                <w:color w:val="000000"/>
                <w:sz w:val="18"/>
                <w:szCs w:val="18"/>
                <w:lang w:eastAsia="cs-CZ"/>
              </w:rPr>
              <w:t>MěÚ</w:t>
            </w:r>
            <w:proofErr w:type="spellEnd"/>
            <w:r w:rsidRPr="00503957">
              <w:rPr>
                <w:rFonts w:ascii="Tahoma" w:eastAsia="Times New Roman" w:hAnsi="Tahoma" w:cs="Tahoma"/>
                <w:i/>
                <w:iCs/>
                <w:color w:val="000000"/>
                <w:sz w:val="18"/>
                <w:szCs w:val="18"/>
                <w:lang w:eastAsia="cs-CZ"/>
              </w:rPr>
              <w:t xml:space="preserve"> - Opravy a udržování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180 000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-180 000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IR - Opravy drobných památek - Boží muka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SÚ - Podíl k dotaci MPZ - hrobka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1 200 000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55321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IR - Rekonstrukce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30 000 000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5"/>
                <w:szCs w:val="15"/>
                <w:lang w:eastAsia="cs-CZ"/>
              </w:rPr>
              <w:t>31 200 000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IR - PD Koláčkovo nám.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1 000 000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IR - Průtah Slavkov - ozelenění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1 500 000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MP - Ukazatel rychlosti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85 000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Čerpání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2 585 000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SÚ - ÚAP - příprava podkladů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-220 000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center"/>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Daň z příjmů PO za obce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5"/>
                <w:szCs w:val="15"/>
                <w:lang w:eastAsia="cs-CZ"/>
              </w:rPr>
              <w:t>15 004 400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FO - Daň z příjmů PO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14 909 200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3957" w:rsidRPr="00503957" w:rsidRDefault="00503957" w:rsidP="00503957">
            <w:pPr>
              <w:spacing w:after="0" w:line="240" w:lineRule="auto"/>
              <w:jc w:val="right"/>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95 200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II. Rada města doporučuje zastupitelstvu města</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schválit čerpání Fondu rezerv a rozvoje ve výši 1.200.000 Kč jako podíl k dotaci MPZ hrobka a ve výši 30.000.000 Kč jako předfinancování a spoluúčast k dotaci ZŠ Komenského.</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III. Rada města doporučuje zastupitelstvu města</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i/>
          <w:iCs/>
          <w:color w:val="000000"/>
          <w:sz w:val="18"/>
          <w:szCs w:val="18"/>
          <w:lang w:eastAsia="cs-CZ"/>
        </w:rPr>
        <w:t>schválit čerpání Fondu dopravní infrastruktury ve výši 1.000.000 Kč na PD Koláčkovo nám., ve výši 1.500.000 Kč na Slavkov průtah - ozelenění a ve výši 85.000 Kč na ukazatel rychlosti.</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b/>
          <w:bCs/>
          <w:color w:val="000000"/>
          <w:sz w:val="18"/>
          <w:szCs w:val="18"/>
          <w:lang w:eastAsia="cs-CZ"/>
        </w:rPr>
      </w:pPr>
      <w:r w:rsidRPr="00503957">
        <w:rPr>
          <w:rFonts w:ascii="Tahoma" w:eastAsia="Times New Roman" w:hAnsi="Tahoma" w:cs="Tahoma"/>
          <w:b/>
          <w:bCs/>
          <w:color w:val="000000"/>
          <w:sz w:val="18"/>
          <w:szCs w:val="18"/>
          <w:lang w:eastAsia="cs-CZ"/>
        </w:rPr>
        <w:t>I. Zastupitelstvo města schvaluje</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soubor rozpočtových opatření v předloženém znění:</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tbl>
      <w:tblPr>
        <w:tblW w:w="822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625"/>
        <w:gridCol w:w="475"/>
        <w:gridCol w:w="546"/>
        <w:gridCol w:w="546"/>
        <w:gridCol w:w="546"/>
        <w:gridCol w:w="906"/>
        <w:gridCol w:w="400"/>
        <w:gridCol w:w="2414"/>
        <w:gridCol w:w="871"/>
        <w:gridCol w:w="891"/>
      </w:tblGrid>
      <w:tr w:rsidR="00503957" w:rsidRPr="00503957" w:rsidTr="0050395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 xml:space="preserve">Č. </w:t>
            </w:r>
            <w:proofErr w:type="spellStart"/>
            <w:r w:rsidRPr="00503957">
              <w:rPr>
                <w:rFonts w:ascii="Times New Roman" w:eastAsia="Times New Roman" w:hAnsi="Times New Roman" w:cs="Times New Roman"/>
                <w:b/>
                <w:bCs/>
                <w:sz w:val="24"/>
                <w:szCs w:val="24"/>
                <w:lang w:eastAsia="cs-CZ"/>
              </w:rPr>
              <w:t>náv</w:t>
            </w:r>
            <w:proofErr w:type="spellEnd"/>
            <w:r w:rsidRPr="00503957">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Č. ŘO</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b/>
                <w:bCs/>
                <w:sz w:val="24"/>
                <w:szCs w:val="24"/>
                <w:lang w:eastAsia="cs-CZ"/>
              </w:rPr>
              <w:t>Výdaje (Kč)</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5512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2322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541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KT - JSDH - Pojistné plnění</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5512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541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KT - JSDH - Ostatní služby</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5 400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3639122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Vratka - NÚP mobilní WC</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363921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Vratka - NÚP energie</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183 400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363922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Vratka - NÚP VO Špitálská</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16011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Vratka - ZS-A - NÚP energie</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682 900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16029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Vratka - ZS-A - NÚP podklady k podání žádostí o dotace</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102 900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14068</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Vratka ZŠ Kom. - NÚP energie</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15"/>
                <w:szCs w:val="15"/>
                <w:lang w:eastAsia="cs-CZ"/>
              </w:rPr>
              <w:t>1 024 100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14067</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Vratka ZŠ Kom. - IÚP myčka nádobí</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18 500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14058</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Vratka ZŠ Tyrš. - NÚP energie</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234 400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2 252 300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3399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2321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OVV - kultura - přijaté dary - ples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45 000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3399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OVV - kultura - příjmy - ples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91 500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3399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33992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OVV - kultura - kulturní akce</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136 500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3315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5331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33991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NÚP - ZS-A Dny Slavkova</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-250 000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3399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33991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OVV - kultura - Dny Slavkova</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250 000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5171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51711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roofErr w:type="spellStart"/>
            <w:r w:rsidRPr="00503957">
              <w:rPr>
                <w:rFonts w:ascii="Times New Roman" w:eastAsia="Times New Roman" w:hAnsi="Times New Roman" w:cs="Times New Roman"/>
                <w:sz w:val="24"/>
                <w:szCs w:val="24"/>
                <w:lang w:eastAsia="cs-CZ"/>
              </w:rPr>
              <w:t>MěÚ</w:t>
            </w:r>
            <w:proofErr w:type="spellEnd"/>
            <w:r w:rsidRPr="00503957">
              <w:rPr>
                <w:rFonts w:ascii="Times New Roman" w:eastAsia="Times New Roman" w:hAnsi="Times New Roman" w:cs="Times New Roman"/>
                <w:sz w:val="24"/>
                <w:szCs w:val="24"/>
                <w:lang w:eastAsia="cs-CZ"/>
              </w:rPr>
              <w:t xml:space="preserve"> - Opravy a udržování</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180 000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5109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-180 000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3322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531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IR - Opravy drobných památek - Boží muka</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3322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1901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SÚ - Podíl k dotaci MPZ - hrobka</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1 200 000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3313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55321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IR - Rekonstrukce ZŠ Komenského</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15"/>
                <w:szCs w:val="15"/>
                <w:lang w:eastAsia="cs-CZ"/>
              </w:rPr>
              <w:t>30 000 000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Čerpání FRR</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15"/>
                <w:szCs w:val="15"/>
                <w:lang w:eastAsia="cs-CZ"/>
              </w:rPr>
              <w:t>31 200 000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2219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578</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IR - PD Koláčkovo nám.</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1 000 000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575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IR - Průtah Slavkov - ozelenění</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1 500 000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5311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6122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MP - Ukazatel rychlosti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85 000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Čerpání FDI</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15"/>
                <w:szCs w:val="15"/>
                <w:lang w:eastAsia="cs-CZ"/>
              </w:rPr>
              <w:t>2 585 000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3635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SÚ - ÚAP - příprava podkladů</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220 000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-220 000</w:t>
            </w:r>
          </w:p>
        </w:tc>
      </w:tr>
      <w:tr w:rsidR="00503957" w:rsidRPr="00503957" w:rsidTr="00503957">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center"/>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1122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Daň z příjmů PO za obce</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15"/>
                <w:szCs w:val="15"/>
                <w:lang w:eastAsia="cs-CZ"/>
              </w:rPr>
              <w:t>15 004 400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6399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5365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FO - Daň z příjmů PO</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15"/>
                <w:szCs w:val="15"/>
                <w:lang w:eastAsia="cs-CZ"/>
              </w:rPr>
              <w:t>14 909 200</w:t>
            </w:r>
          </w:p>
        </w:tc>
      </w:tr>
      <w:tr w:rsidR="00503957" w:rsidRPr="00503957" w:rsidTr="00503957">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3957" w:rsidRPr="00503957" w:rsidRDefault="00503957" w:rsidP="00503957">
            <w:pPr>
              <w:spacing w:after="0" w:line="240" w:lineRule="auto"/>
              <w:jc w:val="right"/>
              <w:rPr>
                <w:rFonts w:ascii="Times New Roman" w:eastAsia="Times New Roman" w:hAnsi="Times New Roman" w:cs="Times New Roman"/>
                <w:sz w:val="24"/>
                <w:szCs w:val="24"/>
                <w:lang w:eastAsia="cs-CZ"/>
              </w:rPr>
            </w:pPr>
            <w:r w:rsidRPr="00503957">
              <w:rPr>
                <w:rFonts w:ascii="Times New Roman" w:eastAsia="Times New Roman" w:hAnsi="Times New Roman" w:cs="Times New Roman"/>
                <w:sz w:val="24"/>
                <w:szCs w:val="24"/>
                <w:lang w:eastAsia="cs-CZ"/>
              </w:rPr>
              <w:t>95 200</w:t>
            </w:r>
          </w:p>
        </w:tc>
      </w:tr>
    </w:tbl>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color w:val="000000"/>
          <w:sz w:val="18"/>
          <w:szCs w:val="18"/>
          <w:lang w:eastAsia="cs-CZ"/>
        </w:rPr>
        <w:t> </w:t>
      </w:r>
    </w:p>
    <w:p w:rsidR="00503957" w:rsidRPr="00503957" w:rsidRDefault="00503957" w:rsidP="00503957">
      <w:pPr>
        <w:shd w:val="clear" w:color="auto" w:fill="FFFFFF"/>
        <w:spacing w:after="0" w:line="240" w:lineRule="auto"/>
        <w:jc w:val="both"/>
        <w:rPr>
          <w:rFonts w:ascii="Tahoma" w:eastAsia="Times New Roman" w:hAnsi="Tahoma" w:cs="Tahoma"/>
          <w:b/>
          <w:bCs/>
          <w:color w:val="000000"/>
          <w:sz w:val="18"/>
          <w:szCs w:val="18"/>
          <w:lang w:eastAsia="cs-CZ"/>
        </w:rPr>
      </w:pPr>
      <w:r w:rsidRPr="00503957">
        <w:rPr>
          <w:rFonts w:ascii="Tahoma" w:eastAsia="Times New Roman" w:hAnsi="Tahoma" w:cs="Tahoma"/>
          <w:b/>
          <w:bCs/>
          <w:color w:val="000000"/>
          <w:sz w:val="18"/>
          <w:szCs w:val="18"/>
          <w:lang w:eastAsia="cs-CZ"/>
        </w:rPr>
        <w:t>II. Zastupitelstvo města schvaluje</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čerpání Fondu rezerv a rozvoje ve výši 1.200.000 Kč jako podíl k dotaci MPZ hrobka a ve výši 30.000.000 Kč jako předfinancování a spoluúčast k dotaci ZŠ Komenského.</w:t>
      </w:r>
    </w:p>
    <w:p w:rsidR="00503957" w:rsidRPr="00503957" w:rsidRDefault="00503957" w:rsidP="00503957">
      <w:pPr>
        <w:shd w:val="clear" w:color="auto" w:fill="FFFFFF"/>
        <w:spacing w:after="0" w:line="240" w:lineRule="auto"/>
        <w:jc w:val="both"/>
        <w:rPr>
          <w:rFonts w:ascii="Tahoma" w:eastAsia="Times New Roman" w:hAnsi="Tahoma" w:cs="Tahoma"/>
          <w:b/>
          <w:bCs/>
          <w:color w:val="000000"/>
          <w:sz w:val="18"/>
          <w:szCs w:val="18"/>
          <w:lang w:eastAsia="cs-CZ"/>
        </w:rPr>
      </w:pPr>
      <w:r w:rsidRPr="00503957">
        <w:rPr>
          <w:rFonts w:ascii="Tahoma" w:eastAsia="Times New Roman" w:hAnsi="Tahoma" w:cs="Tahoma"/>
          <w:b/>
          <w:bCs/>
          <w:color w:val="000000"/>
          <w:sz w:val="18"/>
          <w:szCs w:val="18"/>
          <w:lang w:eastAsia="cs-CZ"/>
        </w:rPr>
        <w:t>III. Zastupitelstvo města schvaluje</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čerpání Fondu dopravní infrastruktury ve výši 1.000.000 Kč na PD Koláčkovo nám., ve výši 1.500.000 Kč na Slavkov průtah - ozelenění a ve výši 85.000 Kč na ukazatel rychlosti.</w:t>
      </w:r>
    </w:p>
    <w:p w:rsidR="00503957" w:rsidRPr="00503957" w:rsidRDefault="00503957" w:rsidP="00503957">
      <w:pPr>
        <w:shd w:val="clear" w:color="auto" w:fill="FFFFFF"/>
        <w:spacing w:after="0" w:line="240" w:lineRule="auto"/>
        <w:jc w:val="both"/>
        <w:rPr>
          <w:rFonts w:ascii="Tahoma" w:eastAsia="Times New Roman" w:hAnsi="Tahoma" w:cs="Tahoma"/>
          <w:b/>
          <w:bCs/>
          <w:color w:val="000000"/>
          <w:sz w:val="18"/>
          <w:szCs w:val="18"/>
          <w:lang w:eastAsia="cs-CZ"/>
        </w:rPr>
      </w:pPr>
      <w:r w:rsidRPr="00503957">
        <w:rPr>
          <w:rFonts w:ascii="Tahoma" w:eastAsia="Times New Roman" w:hAnsi="Tahoma" w:cs="Tahoma"/>
          <w:b/>
          <w:bCs/>
          <w:color w:val="000000"/>
          <w:sz w:val="18"/>
          <w:szCs w:val="18"/>
          <w:lang w:eastAsia="cs-CZ"/>
        </w:rPr>
        <w:t>IV. Zastupitelstvo města bere na vědomí</w:t>
      </w:r>
    </w:p>
    <w:p w:rsidR="00503957" w:rsidRPr="00503957" w:rsidRDefault="00503957" w:rsidP="00503957">
      <w:pPr>
        <w:shd w:val="clear" w:color="auto" w:fill="FFFFFF"/>
        <w:spacing w:after="0" w:line="240" w:lineRule="auto"/>
        <w:jc w:val="both"/>
        <w:rPr>
          <w:rFonts w:ascii="Tahoma" w:eastAsia="Times New Roman" w:hAnsi="Tahoma" w:cs="Tahoma"/>
          <w:color w:val="000000"/>
          <w:sz w:val="18"/>
          <w:szCs w:val="18"/>
          <w:lang w:eastAsia="cs-CZ"/>
        </w:rPr>
      </w:pPr>
      <w:r w:rsidRPr="00503957">
        <w:rPr>
          <w:rFonts w:ascii="Tahoma" w:eastAsia="Times New Roman" w:hAnsi="Tahoma" w:cs="Tahoma"/>
          <w:b/>
          <w:bCs/>
          <w:color w:val="000000"/>
          <w:sz w:val="18"/>
          <w:szCs w:val="18"/>
          <w:lang w:eastAsia="cs-CZ"/>
        </w:rPr>
        <w:t>rozpočtové opatření č. 9 a 10.</w:t>
      </w:r>
    </w:p>
    <w:p w:rsidR="004A6F68" w:rsidRDefault="004A6F68"/>
    <w:p w:rsidR="009B0D1D" w:rsidRDefault="009B0D1D">
      <w:r>
        <w:t>Datum vyvěšení: 30. 3. 2023</w:t>
      </w:r>
      <w:r>
        <w:tab/>
      </w:r>
      <w:r>
        <w:tab/>
      </w:r>
      <w:r>
        <w:tab/>
      </w:r>
      <w:r>
        <w:tab/>
      </w:r>
      <w:r>
        <w:tab/>
        <w:t>Datum snětí: 28. 2. 2024</w:t>
      </w:r>
    </w:p>
    <w:sectPr w:rsidR="009B0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44E9"/>
    <w:multiLevelType w:val="multilevel"/>
    <w:tmpl w:val="A7FE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315D4"/>
    <w:multiLevelType w:val="multilevel"/>
    <w:tmpl w:val="4904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57"/>
    <w:rsid w:val="001F6043"/>
    <w:rsid w:val="004A6F68"/>
    <w:rsid w:val="00503957"/>
    <w:rsid w:val="008209D1"/>
    <w:rsid w:val="009B0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039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3957"/>
    <w:rPr>
      <w:b/>
      <w:bCs/>
    </w:rPr>
  </w:style>
  <w:style w:type="character" w:styleId="Zvraznn">
    <w:name w:val="Emphasis"/>
    <w:basedOn w:val="Standardnpsmoodstavce"/>
    <w:uiPriority w:val="20"/>
    <w:qFormat/>
    <w:rsid w:val="00503957"/>
    <w:rPr>
      <w:i/>
      <w:iCs/>
    </w:rPr>
  </w:style>
  <w:style w:type="paragraph" w:styleId="Textbubliny">
    <w:name w:val="Balloon Text"/>
    <w:basedOn w:val="Normln"/>
    <w:link w:val="TextbublinyChar"/>
    <w:uiPriority w:val="99"/>
    <w:semiHidden/>
    <w:unhideWhenUsed/>
    <w:rsid w:val="005039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3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039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3957"/>
    <w:rPr>
      <w:b/>
      <w:bCs/>
    </w:rPr>
  </w:style>
  <w:style w:type="character" w:styleId="Zvraznn">
    <w:name w:val="Emphasis"/>
    <w:basedOn w:val="Standardnpsmoodstavce"/>
    <w:uiPriority w:val="20"/>
    <w:qFormat/>
    <w:rsid w:val="00503957"/>
    <w:rPr>
      <w:i/>
      <w:iCs/>
    </w:rPr>
  </w:style>
  <w:style w:type="paragraph" w:styleId="Textbubliny">
    <w:name w:val="Balloon Text"/>
    <w:basedOn w:val="Normln"/>
    <w:link w:val="TextbublinyChar"/>
    <w:uiPriority w:val="99"/>
    <w:semiHidden/>
    <w:unhideWhenUsed/>
    <w:rsid w:val="005039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3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581">
      <w:bodyDiv w:val="1"/>
      <w:marLeft w:val="0"/>
      <w:marRight w:val="0"/>
      <w:marTop w:val="0"/>
      <w:marBottom w:val="0"/>
      <w:divBdr>
        <w:top w:val="none" w:sz="0" w:space="0" w:color="auto"/>
        <w:left w:val="none" w:sz="0" w:space="0" w:color="auto"/>
        <w:bottom w:val="none" w:sz="0" w:space="0" w:color="auto"/>
        <w:right w:val="none" w:sz="0" w:space="0" w:color="auto"/>
      </w:divBdr>
      <w:divsChild>
        <w:div w:id="664555829">
          <w:marLeft w:val="0"/>
          <w:marRight w:val="0"/>
          <w:marTop w:val="216"/>
          <w:marBottom w:val="0"/>
          <w:divBdr>
            <w:top w:val="none" w:sz="0" w:space="0" w:color="auto"/>
            <w:left w:val="none" w:sz="0" w:space="0" w:color="auto"/>
            <w:bottom w:val="none" w:sz="0" w:space="0" w:color="auto"/>
            <w:right w:val="none" w:sz="0" w:space="0" w:color="auto"/>
          </w:divBdr>
        </w:div>
        <w:div w:id="28579150">
          <w:marLeft w:val="0"/>
          <w:marRight w:val="0"/>
          <w:marTop w:val="384"/>
          <w:marBottom w:val="0"/>
          <w:divBdr>
            <w:top w:val="none" w:sz="0" w:space="0" w:color="auto"/>
            <w:left w:val="none" w:sz="0" w:space="0" w:color="auto"/>
            <w:bottom w:val="none" w:sz="0" w:space="0" w:color="auto"/>
            <w:right w:val="none" w:sz="0" w:space="0" w:color="auto"/>
          </w:divBdr>
        </w:div>
        <w:div w:id="1727945370">
          <w:marLeft w:val="0"/>
          <w:marRight w:val="0"/>
          <w:marTop w:val="216"/>
          <w:marBottom w:val="0"/>
          <w:divBdr>
            <w:top w:val="none" w:sz="0" w:space="0" w:color="auto"/>
            <w:left w:val="none" w:sz="0" w:space="0" w:color="auto"/>
            <w:bottom w:val="none" w:sz="0" w:space="0" w:color="auto"/>
            <w:right w:val="none" w:sz="0" w:space="0" w:color="auto"/>
          </w:divBdr>
        </w:div>
        <w:div w:id="1823616316">
          <w:marLeft w:val="0"/>
          <w:marRight w:val="0"/>
          <w:marTop w:val="384"/>
          <w:marBottom w:val="0"/>
          <w:divBdr>
            <w:top w:val="none" w:sz="0" w:space="0" w:color="auto"/>
            <w:left w:val="none" w:sz="0" w:space="0" w:color="auto"/>
            <w:bottom w:val="none" w:sz="0" w:space="0" w:color="auto"/>
            <w:right w:val="none" w:sz="0" w:space="0" w:color="auto"/>
          </w:divBdr>
        </w:div>
        <w:div w:id="87507720">
          <w:marLeft w:val="0"/>
          <w:marRight w:val="0"/>
          <w:marTop w:val="384"/>
          <w:marBottom w:val="0"/>
          <w:divBdr>
            <w:top w:val="none" w:sz="0" w:space="0" w:color="auto"/>
            <w:left w:val="none" w:sz="0" w:space="0" w:color="auto"/>
            <w:bottom w:val="none" w:sz="0" w:space="0" w:color="auto"/>
            <w:right w:val="none" w:sz="0" w:space="0" w:color="auto"/>
          </w:divBdr>
        </w:div>
        <w:div w:id="1657881346">
          <w:marLeft w:val="588"/>
          <w:marRight w:val="0"/>
          <w:marTop w:val="0"/>
          <w:marBottom w:val="0"/>
          <w:divBdr>
            <w:top w:val="none" w:sz="0" w:space="0" w:color="auto"/>
            <w:left w:val="none" w:sz="0" w:space="0" w:color="auto"/>
            <w:bottom w:val="none" w:sz="0" w:space="0" w:color="auto"/>
            <w:right w:val="none" w:sz="0" w:space="0" w:color="auto"/>
          </w:divBdr>
        </w:div>
        <w:div w:id="978847458">
          <w:marLeft w:val="0"/>
          <w:marRight w:val="0"/>
          <w:marTop w:val="384"/>
          <w:marBottom w:val="0"/>
          <w:divBdr>
            <w:top w:val="none" w:sz="0" w:space="0" w:color="auto"/>
            <w:left w:val="none" w:sz="0" w:space="0" w:color="auto"/>
            <w:bottom w:val="none" w:sz="0" w:space="0" w:color="auto"/>
            <w:right w:val="none" w:sz="0" w:space="0" w:color="auto"/>
          </w:divBdr>
        </w:div>
        <w:div w:id="163979715">
          <w:marLeft w:val="588"/>
          <w:marRight w:val="0"/>
          <w:marTop w:val="0"/>
          <w:marBottom w:val="0"/>
          <w:divBdr>
            <w:top w:val="none" w:sz="0" w:space="0" w:color="auto"/>
            <w:left w:val="none" w:sz="0" w:space="0" w:color="auto"/>
            <w:bottom w:val="none" w:sz="0" w:space="0" w:color="auto"/>
            <w:right w:val="none" w:sz="0" w:space="0" w:color="auto"/>
          </w:divBdr>
        </w:div>
        <w:div w:id="1417362140">
          <w:marLeft w:val="0"/>
          <w:marRight w:val="0"/>
          <w:marTop w:val="384"/>
          <w:marBottom w:val="0"/>
          <w:divBdr>
            <w:top w:val="none" w:sz="0" w:space="0" w:color="auto"/>
            <w:left w:val="none" w:sz="0" w:space="0" w:color="auto"/>
            <w:bottom w:val="none" w:sz="0" w:space="0" w:color="auto"/>
            <w:right w:val="none" w:sz="0" w:space="0" w:color="auto"/>
          </w:divBdr>
        </w:div>
        <w:div w:id="873154076">
          <w:marLeft w:val="588"/>
          <w:marRight w:val="0"/>
          <w:marTop w:val="0"/>
          <w:marBottom w:val="0"/>
          <w:divBdr>
            <w:top w:val="none" w:sz="0" w:space="0" w:color="auto"/>
            <w:left w:val="none" w:sz="0" w:space="0" w:color="auto"/>
            <w:bottom w:val="none" w:sz="0" w:space="0" w:color="auto"/>
            <w:right w:val="none" w:sz="0" w:space="0" w:color="auto"/>
          </w:divBdr>
        </w:div>
        <w:div w:id="984165900">
          <w:marLeft w:val="0"/>
          <w:marRight w:val="0"/>
          <w:marTop w:val="384"/>
          <w:marBottom w:val="0"/>
          <w:divBdr>
            <w:top w:val="none" w:sz="0" w:space="0" w:color="auto"/>
            <w:left w:val="none" w:sz="0" w:space="0" w:color="auto"/>
            <w:bottom w:val="none" w:sz="0" w:space="0" w:color="auto"/>
            <w:right w:val="none" w:sz="0" w:space="0" w:color="auto"/>
          </w:divBdr>
        </w:div>
        <w:div w:id="238944606">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2584</Words>
  <Characters>15249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Vránová</dc:creator>
  <cp:lastModifiedBy>Klára Vránová</cp:lastModifiedBy>
  <cp:revision>4</cp:revision>
  <cp:lastPrinted>2023-03-30T08:17:00Z</cp:lastPrinted>
  <dcterms:created xsi:type="dcterms:W3CDTF">2023-03-30T08:14:00Z</dcterms:created>
  <dcterms:modified xsi:type="dcterms:W3CDTF">2023-08-10T10:30:00Z</dcterms:modified>
</cp:coreProperties>
</file>