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8"/>
        <w:gridCol w:w="7492"/>
      </w:tblGrid>
      <w:tr w:rsidR="00727623" w:rsidRPr="00727623" w:rsidTr="0072762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noProof/>
                <w:color w:val="000000"/>
                <w:spacing w:val="24"/>
                <w:sz w:val="18"/>
                <w:szCs w:val="18"/>
                <w:lang w:eastAsia="cs-CZ"/>
              </w:rPr>
              <w:drawing>
                <wp:inline distT="0" distB="0" distL="0" distR="0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545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45"/>
            </w:tblGrid>
            <w:tr w:rsidR="00727623" w:rsidRPr="0072762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27623" w:rsidRPr="00727623" w:rsidRDefault="00727623" w:rsidP="0072762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727623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727623" w:rsidRPr="0072762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27623" w:rsidRPr="00727623" w:rsidRDefault="00727623" w:rsidP="00727623">
                  <w:pPr>
                    <w:spacing w:after="0" w:line="240" w:lineRule="auto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727623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727623" w:rsidRPr="0072762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27623" w:rsidRPr="00727623" w:rsidRDefault="00727623" w:rsidP="00727623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727623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19. zasedání zastupitelstva města</w:t>
                  </w:r>
                </w:p>
              </w:tc>
            </w:tr>
            <w:tr w:rsidR="00727623" w:rsidRPr="0072762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27623" w:rsidRDefault="00727623" w:rsidP="00727623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727623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konaného dne </w:t>
                  </w:r>
                  <w:proofErr w:type="gramStart"/>
                  <w:r w:rsidRPr="00727623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16.12.2024</w:t>
                  </w:r>
                  <w:proofErr w:type="gramEnd"/>
                </w:p>
                <w:p w:rsidR="006B59A9" w:rsidRPr="00727623" w:rsidRDefault="006B59A9" w:rsidP="00727623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>
                    <w:rPr>
                      <w:rFonts w:ascii="Tahoma" w:hAnsi="Tahoma" w:cs="Tahoma"/>
                      <w:color w:val="000000"/>
                      <w:spacing w:val="18"/>
                      <w:sz w:val="18"/>
                      <w:szCs w:val="18"/>
                      <w:shd w:val="clear" w:color="auto" w:fill="FFFFFF"/>
                    </w:rPr>
                    <w:t>číslo usnesení 281/19/ZM/2024/Veřejný</w:t>
                  </w:r>
                  <w:bookmarkStart w:id="0" w:name="_GoBack"/>
                  <w:bookmarkEnd w:id="0"/>
                </w:p>
              </w:tc>
            </w:tr>
          </w:tbl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</w:p>
        </w:tc>
      </w:tr>
      <w:tr w:rsidR="00727623" w:rsidRPr="00727623" w:rsidTr="00727623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27623" w:rsidRPr="00727623" w:rsidRDefault="006B59A9" w:rsidP="00727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  <w:pict>
                <v:rect id="_x0000_i1025" style="width:442pt;height:.75pt" o:hrpct="0" o:hralign="center" o:hrstd="t" o:hr="t" fillcolor="#a0a0a0" stroked="f"/>
              </w:pict>
            </w:r>
          </w:p>
        </w:tc>
      </w:tr>
    </w:tbl>
    <w:p w:rsidR="00727623" w:rsidRPr="00727623" w:rsidRDefault="00727623" w:rsidP="0072762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</w:pPr>
      <w:r w:rsidRPr="00727623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Soubor rozpočtových opatření č. 62 - 67</w:t>
      </w:r>
    </w:p>
    <w:p w:rsidR="00727623" w:rsidRPr="00727623" w:rsidRDefault="00727623" w:rsidP="007276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Obsah</w:t>
      </w:r>
    </w:p>
    <w:p w:rsidR="00727623" w:rsidRPr="00727623" w:rsidRDefault="00727623" w:rsidP="007276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Návrhy změn schváleného rozpočtu na rok 2024 překládané orgánům města.</w:t>
      </w:r>
    </w:p>
    <w:p w:rsidR="00727623" w:rsidRPr="00727623" w:rsidRDefault="00727623" w:rsidP="007276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Důvodová zpráva</w:t>
      </w:r>
    </w:p>
    <w:p w:rsidR="00727623" w:rsidRPr="00727623" w:rsidRDefault="00727623" w:rsidP="007276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62 - Slavkovský zpravodaj</w:t>
      </w:r>
    </w:p>
    <w:p w:rsidR="00727623" w:rsidRPr="00727623" w:rsidRDefault="00727623" w:rsidP="007276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základě požadavku Bc. Slámové předkládá finanční odbor rozpočtové opatření na navýšení položky OVV - kultura - Slavkovský zpravodaj o 60.000 Kč na pokrytí části výdajů na listopadové číslo a výdaje na prosincové číslo Slavkovského zpravodaje v roce 2024.</w:t>
      </w:r>
    </w:p>
    <w:p w:rsidR="00727623" w:rsidRPr="00727623" w:rsidRDefault="00727623" w:rsidP="007276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Navýšení bude pokryto snížením položky OVV - kultura - elektrická energie ve výši 60.000 Kč.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"/>
        <w:gridCol w:w="537"/>
        <w:gridCol w:w="579"/>
        <w:gridCol w:w="579"/>
        <w:gridCol w:w="591"/>
        <w:gridCol w:w="395"/>
        <w:gridCol w:w="3746"/>
        <w:gridCol w:w="1368"/>
        <w:gridCol w:w="1409"/>
      </w:tblGrid>
      <w:tr w:rsidR="00727623" w:rsidRPr="00727623" w:rsidTr="0072762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kultura - Slavkovský zpravodaj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60 000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kultura - elektrická energie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-60 000</w:t>
            </w:r>
          </w:p>
        </w:tc>
      </w:tr>
    </w:tbl>
    <w:p w:rsidR="00727623" w:rsidRPr="00727623" w:rsidRDefault="00727623" w:rsidP="007276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727623" w:rsidRPr="00727623" w:rsidRDefault="00727623" w:rsidP="007276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63 - Průtoková dotace - zámek</w:t>
      </w:r>
    </w:p>
    <w:p w:rsidR="00727623" w:rsidRPr="00727623" w:rsidRDefault="00727623" w:rsidP="007276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účet města bude připsána neinvestiční dotace z rozpočtu Jihomoravského kraje ve výši 500.000 Kč na realizaci akce Tenkrát ve Slavkově 1805.</w:t>
      </w:r>
    </w:p>
    <w:p w:rsidR="00727623" w:rsidRPr="00727623" w:rsidRDefault="00727623" w:rsidP="007276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Dotace je určena pro příspěvkovou organizaci Zámek Slavkov-</w:t>
      </w:r>
      <w:proofErr w:type="spellStart"/>
      <w:r w:rsidRPr="007276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Austerlitz</w:t>
      </w:r>
      <w:proofErr w:type="spellEnd"/>
      <w:r w:rsidRPr="007276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a bude převedena na účet příspěvkové organizace.</w:t>
      </w:r>
    </w:p>
    <w:p w:rsidR="00727623" w:rsidRPr="00727623" w:rsidRDefault="00727623" w:rsidP="007276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Vyúčtování dotace provede v souladu s podmínkami dotace ZS-A.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563"/>
        <w:gridCol w:w="608"/>
        <w:gridCol w:w="608"/>
        <w:gridCol w:w="736"/>
        <w:gridCol w:w="414"/>
        <w:gridCol w:w="3319"/>
        <w:gridCol w:w="1437"/>
        <w:gridCol w:w="1479"/>
      </w:tblGrid>
      <w:tr w:rsidR="00727623" w:rsidRPr="00727623" w:rsidTr="0072762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Průtoková dotace - zámek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Průtoková dotace - zámek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500 000</w:t>
            </w:r>
          </w:p>
        </w:tc>
      </w:tr>
    </w:tbl>
    <w:p w:rsidR="00727623" w:rsidRPr="00727623" w:rsidRDefault="00727623" w:rsidP="007276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727623" w:rsidRPr="00727623" w:rsidRDefault="00727623" w:rsidP="007276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64 - Pokuty úsekové měření rychlosti</w:t>
      </w:r>
    </w:p>
    <w:p w:rsidR="00727623" w:rsidRPr="00727623" w:rsidRDefault="00727623" w:rsidP="007276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základě schváleného Statutu fondu dopravní infrastruktury jsou příjmem fondu nerozpočtované příjmy - Úsekové měření - radar. Od července až  do 20. listopadu 2024 bylo vybráno:</w:t>
      </w:r>
    </w:p>
    <w:p w:rsidR="00727623" w:rsidRPr="00727623" w:rsidRDefault="00727623" w:rsidP="007276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ÚMR - pokuty radar 776.973,30 Kč</w:t>
      </w:r>
    </w:p>
    <w:p w:rsidR="00727623" w:rsidRPr="00727623" w:rsidRDefault="00727623" w:rsidP="007276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ÚMR - pokuty radar - Velešovice 6.207.935,58 Kč</w:t>
      </w:r>
    </w:p>
    <w:p w:rsidR="00727623" w:rsidRPr="00727623" w:rsidRDefault="00727623" w:rsidP="007276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rozpočtu budou navýšeny položky ÚMR - pokuty radar a ÚMR - pokuty radar - Velešovice a současně budou finanční prostředky přes položku VV - Nespecifikované rezervy převedeny do Fondu dopravní infrastruktury (FDI).</w:t>
      </w:r>
    </w:p>
    <w:p w:rsidR="00727623" w:rsidRPr="00727623" w:rsidRDefault="00727623" w:rsidP="007276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Použití Fondu dopravní infrastruktury se řídí platným Statutem tohoto fondu a schvaluje ho zastupitelstvo města.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7"/>
        <w:gridCol w:w="523"/>
        <w:gridCol w:w="564"/>
        <w:gridCol w:w="564"/>
        <w:gridCol w:w="802"/>
        <w:gridCol w:w="385"/>
        <w:gridCol w:w="3190"/>
        <w:gridCol w:w="1333"/>
        <w:gridCol w:w="1372"/>
      </w:tblGrid>
      <w:tr w:rsidR="00727623" w:rsidRPr="00727623" w:rsidTr="0072762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ÚMR - Pokuty radar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776 000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315261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ÚMR - Pokuty radar - Velešovice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6 207 000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6 983 000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-6 983 000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Převod do FDI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-6 983 000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727623" w:rsidRPr="00727623" w:rsidRDefault="00727623" w:rsidP="007276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727623" w:rsidRPr="00727623" w:rsidRDefault="00727623" w:rsidP="007276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65 - Výdaje - volby do zastupitelstev krajů</w:t>
      </w:r>
    </w:p>
    <w:p w:rsidR="00727623" w:rsidRPr="00727623" w:rsidRDefault="00727623" w:rsidP="007276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účet města byla připsána dotace z Ministerstva financí ve výši 177.500 Kč na zajištění voleb do zastupitelstev krajů v roce 2024.</w:t>
      </w:r>
    </w:p>
    <w:p w:rsidR="00727623" w:rsidRPr="00727623" w:rsidRDefault="00727623" w:rsidP="007276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Skutečné výdaje na zajištění voleb do zastupitelstev krajů dosáhly výše 181.412,91 Kč.</w:t>
      </w:r>
    </w:p>
    <w:p w:rsidR="00727623" w:rsidRPr="00727623" w:rsidRDefault="00727623" w:rsidP="007276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Rozdíl (ve výši 3.912,91 Ke) bude v roce 2024 pokryt snížením položky OVV - Nespecifikované rezervy. V rámci finančního vypořádání dotací počátkem roku 2025 bude požádáno o doplatek této dotace. 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3"/>
        <w:gridCol w:w="512"/>
        <w:gridCol w:w="553"/>
        <w:gridCol w:w="553"/>
        <w:gridCol w:w="565"/>
        <w:gridCol w:w="669"/>
        <w:gridCol w:w="3256"/>
        <w:gridCol w:w="1305"/>
        <w:gridCol w:w="1344"/>
      </w:tblGrid>
      <w:tr w:rsidR="00727623" w:rsidRPr="00727623" w:rsidTr="0072762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 xml:space="preserve">Č. </w:t>
            </w:r>
            <w:proofErr w:type="spellStart"/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98193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VV - Volby do zastupitelstev krajů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4 000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-4 000</w:t>
            </w:r>
          </w:p>
        </w:tc>
      </w:tr>
    </w:tbl>
    <w:p w:rsidR="00727623" w:rsidRPr="00727623" w:rsidRDefault="00727623" w:rsidP="007276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727623" w:rsidRPr="00727623" w:rsidRDefault="00727623" w:rsidP="007276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66 - Nerozpočtované příjmy - veřejnosprávní smlouvy</w:t>
      </w:r>
    </w:p>
    <w:p w:rsidR="00727623" w:rsidRPr="00727623" w:rsidRDefault="00727623" w:rsidP="007276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rámci schváleného rozpočtu nejsou zahrnuty veřejnosprávní smlouvy s obcemi na zajištění projednávání přestupků a odchyt psů, protože není možné předikovat četnost úkonů. Finanční odbor navrhuje zařazení nerozpočtovaných příjmů z veřejnosprávních smluv:</w:t>
      </w:r>
    </w:p>
    <w:tbl>
      <w:tblPr>
        <w:tblW w:w="3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5"/>
        <w:gridCol w:w="1185"/>
      </w:tblGrid>
      <w:tr w:rsidR="00727623" w:rsidRPr="00727623" w:rsidTr="00727623">
        <w:trPr>
          <w:trHeight w:val="30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Veřejnoprávní smlouvy - přestupky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Úhrady 2024</w:t>
            </w:r>
          </w:p>
        </w:tc>
      </w:tr>
      <w:tr w:rsidR="00727623" w:rsidRPr="00727623" w:rsidTr="0072762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Bošovice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8 000,00</w:t>
            </w:r>
          </w:p>
        </w:tc>
      </w:tr>
      <w:tr w:rsidR="00727623" w:rsidRPr="00727623" w:rsidTr="0072762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Heršpice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1 000,00</w:t>
            </w:r>
          </w:p>
        </w:tc>
      </w:tr>
      <w:tr w:rsidR="00727623" w:rsidRPr="00727623" w:rsidTr="0072762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Hodějice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9 000,00</w:t>
            </w:r>
          </w:p>
        </w:tc>
      </w:tr>
      <w:tr w:rsidR="00727623" w:rsidRPr="00727623" w:rsidTr="0072762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Holubice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13 000,00</w:t>
            </w:r>
          </w:p>
        </w:tc>
      </w:tr>
      <w:tr w:rsidR="00727623" w:rsidRPr="00727623" w:rsidTr="0072762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2762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Hostěrádky</w:t>
            </w:r>
            <w:proofErr w:type="spellEnd"/>
            <w:r w:rsidRPr="0072762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 xml:space="preserve"> - </w:t>
            </w:r>
            <w:proofErr w:type="spellStart"/>
            <w:r w:rsidRPr="0072762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Rešov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7 000,00</w:t>
            </w:r>
          </w:p>
        </w:tc>
      </w:tr>
      <w:tr w:rsidR="00727623" w:rsidRPr="00727623" w:rsidTr="0072762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Hrušky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8 000,00</w:t>
            </w:r>
          </w:p>
        </w:tc>
      </w:tr>
      <w:tr w:rsidR="00727623" w:rsidRPr="00727623" w:rsidTr="0072762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Kobeřice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8 000,00</w:t>
            </w:r>
          </w:p>
        </w:tc>
      </w:tr>
      <w:tr w:rsidR="00727623" w:rsidRPr="00727623" w:rsidTr="0072762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Křenovice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12 000,00</w:t>
            </w:r>
          </w:p>
        </w:tc>
      </w:tr>
      <w:tr w:rsidR="00727623" w:rsidRPr="00727623" w:rsidTr="0072762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Lovčičky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2 000,00</w:t>
            </w:r>
          </w:p>
        </w:tc>
      </w:tr>
      <w:tr w:rsidR="00727623" w:rsidRPr="00727623" w:rsidTr="0072762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Milešovice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5 000,00</w:t>
            </w:r>
          </w:p>
        </w:tc>
      </w:tr>
      <w:tr w:rsidR="00727623" w:rsidRPr="00727623" w:rsidTr="0072762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Němčany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5 000,00</w:t>
            </w:r>
          </w:p>
        </w:tc>
      </w:tr>
      <w:tr w:rsidR="00727623" w:rsidRPr="00727623" w:rsidTr="0072762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Nížkovice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7 000,00</w:t>
            </w:r>
          </w:p>
        </w:tc>
      </w:tr>
      <w:tr w:rsidR="00727623" w:rsidRPr="00727623" w:rsidTr="0072762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Otnice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11 000,00</w:t>
            </w:r>
          </w:p>
        </w:tc>
      </w:tr>
      <w:tr w:rsidR="00727623" w:rsidRPr="00727623" w:rsidTr="0072762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Šaratice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18 000,00</w:t>
            </w:r>
          </w:p>
        </w:tc>
      </w:tr>
      <w:tr w:rsidR="00727623" w:rsidRPr="00727623" w:rsidTr="0072762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 xml:space="preserve">Vážany nad </w:t>
            </w:r>
            <w:proofErr w:type="spellStart"/>
            <w:r w:rsidRPr="0072762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Litavou</w:t>
            </w:r>
            <w:proofErr w:type="spellEnd"/>
            <w:r w:rsidRPr="0072762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8 000,00</w:t>
            </w:r>
          </w:p>
        </w:tc>
      </w:tr>
      <w:tr w:rsidR="00727623" w:rsidRPr="00727623" w:rsidTr="0072762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Velešovice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4 000,00</w:t>
            </w:r>
          </w:p>
        </w:tc>
      </w:tr>
      <w:tr w:rsidR="00727623" w:rsidRPr="00727623" w:rsidTr="0072762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Zbýšov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1 000,00</w:t>
            </w:r>
          </w:p>
        </w:tc>
      </w:tr>
      <w:tr w:rsidR="00727623" w:rsidRPr="00727623" w:rsidTr="0072762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Veřejnoprávní smlouva - odchyt psů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 </w:t>
            </w:r>
          </w:p>
        </w:tc>
      </w:tr>
      <w:tr w:rsidR="00727623" w:rsidRPr="00727623" w:rsidTr="0072762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Kobeřice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657,10</w:t>
            </w:r>
          </w:p>
        </w:tc>
      </w:tr>
      <w:tr w:rsidR="00727623" w:rsidRPr="00727623" w:rsidTr="0072762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Cambria" w:eastAsia="Times New Roman" w:hAnsi="Cambria" w:cs="Tahoma"/>
                <w:color w:val="000000"/>
                <w:sz w:val="17"/>
                <w:szCs w:val="17"/>
                <w:lang w:eastAsia="cs-CZ"/>
              </w:rPr>
              <w:t>127 657,10</w:t>
            </w:r>
          </w:p>
        </w:tc>
      </w:tr>
    </w:tbl>
    <w:p w:rsidR="00727623" w:rsidRPr="00727623" w:rsidRDefault="00727623" w:rsidP="007276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727623" w:rsidRPr="00727623" w:rsidRDefault="00727623" w:rsidP="007276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Nerozpočtované příjmy ve výši 127.700 Kč navýší položku OVV - Nespecifikované rezervy.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483"/>
        <w:gridCol w:w="521"/>
        <w:gridCol w:w="521"/>
        <w:gridCol w:w="532"/>
        <w:gridCol w:w="356"/>
        <w:gridCol w:w="3923"/>
        <w:gridCol w:w="1228"/>
        <w:gridCol w:w="1265"/>
      </w:tblGrid>
      <w:tr w:rsidR="00727623" w:rsidRPr="00727623" w:rsidTr="0072762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VV - Veřejnosprávní smlouvy - přestupky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127 000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MěP</w:t>
            </w:r>
            <w:proofErr w:type="spellEnd"/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Veřejnosprávní smlouvy - odchyt psů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127 700</w:t>
            </w:r>
          </w:p>
        </w:tc>
      </w:tr>
    </w:tbl>
    <w:p w:rsidR="00727623" w:rsidRPr="00727623" w:rsidRDefault="00727623" w:rsidP="007276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727623" w:rsidRPr="00727623" w:rsidRDefault="00727623" w:rsidP="007276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67 - Přesuny v rozpočtu - dotační projekty</w:t>
      </w:r>
    </w:p>
    <w:p w:rsidR="00727623" w:rsidRPr="00727623" w:rsidRDefault="00727623" w:rsidP="007276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Pro splnění podmínek jednotlivých dotačních titulů je nutné správně členit investiční a neinvestiční výdaje týkající se daného projektu. V rámci rozpočtu města jsou u následujících projektů pouze položky investiční a je nutné přesunout část finančních prostředků na neinvestiční položky rozpočtu. Jedná se o:</w:t>
      </w:r>
    </w:p>
    <w:p w:rsidR="00727623" w:rsidRPr="00727623" w:rsidRDefault="00727623" w:rsidP="007276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projekt Kybernetická bezpečnost - převod 245.000 Kč na zajištění administrace a odměny členům projektu</w:t>
      </w:r>
    </w:p>
    <w:p w:rsidR="00727623" w:rsidRPr="00727623" w:rsidRDefault="00727623" w:rsidP="007276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projekt Mateřská škola - převod 134.000 Kč na zajištění povinné publicity a pojištění stavby</w:t>
      </w:r>
    </w:p>
    <w:p w:rsidR="00727623" w:rsidRPr="00727623" w:rsidRDefault="00727623" w:rsidP="007276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projekt ZŠ Komenského - odborné učebny - převod 6.000 Kč na zajištění povinné publicity</w:t>
      </w:r>
    </w:p>
    <w:p w:rsidR="00727623" w:rsidRPr="00727623" w:rsidRDefault="00727623" w:rsidP="007276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Celková výše rozpočtu se </w:t>
      </w:r>
      <w:proofErr w:type="gramStart"/>
      <w:r w:rsidRPr="007276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nemění jedná</w:t>
      </w:r>
      <w:proofErr w:type="gramEnd"/>
      <w:r w:rsidRPr="007276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se pouze o přesuny mezi položkami schváleného rozpočtu města.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"/>
        <w:gridCol w:w="533"/>
        <w:gridCol w:w="576"/>
        <w:gridCol w:w="576"/>
        <w:gridCol w:w="697"/>
        <w:gridCol w:w="393"/>
        <w:gridCol w:w="3174"/>
        <w:gridCol w:w="1360"/>
        <w:gridCol w:w="1400"/>
      </w:tblGrid>
      <w:tr w:rsidR="00727623" w:rsidRPr="00727623" w:rsidTr="0072762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Kybernetická bezpečnost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245 000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Kybernetická bezpečnost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-245 000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Mateřská škola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134 000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Mateřská škola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-134 000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55321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ZŠ Komenského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6 000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55321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ZŠ Komenského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-6 000</w:t>
            </w:r>
          </w:p>
        </w:tc>
      </w:tr>
    </w:tbl>
    <w:p w:rsidR="00727623" w:rsidRPr="00727623" w:rsidRDefault="00727623" w:rsidP="007276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727623" w:rsidRPr="00727623" w:rsidRDefault="00727623" w:rsidP="007276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Tuto zprávu projednala rada města na své 80. schůzi dne 25. 11. 2024 a přijala následující usnesení:</w:t>
      </w:r>
    </w:p>
    <w:p w:rsidR="00727623" w:rsidRPr="00727623" w:rsidRDefault="00727623" w:rsidP="007276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I. Rada města schvaluje</w:t>
      </w:r>
    </w:p>
    <w:p w:rsidR="00727623" w:rsidRPr="00727623" w:rsidRDefault="00727623" w:rsidP="007276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rozpočtové opatření v předloženém znění v souladu s usnesením Zastupitelstva města Slavkov u Brna č. 168/11/ZM/2023 ze dne 18. 12. 2023, které zmocňuje radu města schvalovat a provádět změny rozpočtu na rok 2024 formou rozpočtových opatření:</w:t>
      </w:r>
    </w:p>
    <w:p w:rsidR="00727623" w:rsidRPr="00727623" w:rsidRDefault="00727623" w:rsidP="007276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102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"/>
        <w:gridCol w:w="526"/>
        <w:gridCol w:w="634"/>
        <w:gridCol w:w="634"/>
        <w:gridCol w:w="588"/>
        <w:gridCol w:w="395"/>
        <w:gridCol w:w="4111"/>
        <w:gridCol w:w="1298"/>
        <w:gridCol w:w="1360"/>
      </w:tblGrid>
      <w:tr w:rsidR="00727623" w:rsidRPr="00727623" w:rsidTr="0072762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kultura - Slavkovský zpravodaj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60 000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kultura - elektrická energie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-60 000</w:t>
            </w:r>
          </w:p>
        </w:tc>
      </w:tr>
    </w:tbl>
    <w:p w:rsidR="00727623" w:rsidRPr="00727623" w:rsidRDefault="00727623" w:rsidP="007276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727623" w:rsidRPr="00727623" w:rsidRDefault="00727623" w:rsidP="007276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Tuto zprávu projednala rada města na své 81. schůzi dne 2. 12. 2024 a přijala následující usnesení:</w:t>
      </w:r>
    </w:p>
    <w:p w:rsidR="00727623" w:rsidRPr="00727623" w:rsidRDefault="00727623" w:rsidP="007276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I. Rada města schvaluje</w:t>
      </w:r>
    </w:p>
    <w:p w:rsidR="00727623" w:rsidRPr="00727623" w:rsidRDefault="00727623" w:rsidP="007276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rozpočtová opatření v předloženém znění v souladu s usnesením Zastupitelstva města Slavkov u Brna č. 168/11/ZM/2023 ze dne 18. 12. 2023, které zmocňuje radu města schvalovat a provádět změny rozpočtu na rok 2024 formou rozpočtových opatření:</w:t>
      </w:r>
    </w:p>
    <w:p w:rsidR="00727623" w:rsidRPr="00727623" w:rsidRDefault="00727623" w:rsidP="007276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102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551"/>
        <w:gridCol w:w="664"/>
        <w:gridCol w:w="664"/>
        <w:gridCol w:w="804"/>
        <w:gridCol w:w="413"/>
        <w:gridCol w:w="3632"/>
        <w:gridCol w:w="1360"/>
        <w:gridCol w:w="1424"/>
      </w:tblGrid>
      <w:tr w:rsidR="00727623" w:rsidRPr="00727623" w:rsidTr="0072762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16018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Průtoková dotace - zámek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16018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Průtoková dotace - zámek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500 000</w:t>
            </w:r>
          </w:p>
        </w:tc>
      </w:tr>
    </w:tbl>
    <w:p w:rsidR="00727623" w:rsidRPr="00727623" w:rsidRDefault="00727623" w:rsidP="007276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727623" w:rsidRPr="00727623" w:rsidRDefault="00727623" w:rsidP="007276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727623" w:rsidRPr="00727623" w:rsidRDefault="00727623" w:rsidP="007276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II. Rada města doporučuje zastupitelstvu města</w:t>
      </w:r>
    </w:p>
    <w:p w:rsidR="00727623" w:rsidRPr="00727623" w:rsidRDefault="00727623" w:rsidP="007276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schválit soubor rozpočtových opatření v předloženém znění:</w:t>
      </w:r>
    </w:p>
    <w:p w:rsidR="00727623" w:rsidRPr="00727623" w:rsidRDefault="00727623" w:rsidP="007276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102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443"/>
        <w:gridCol w:w="533"/>
        <w:gridCol w:w="533"/>
        <w:gridCol w:w="757"/>
        <w:gridCol w:w="645"/>
        <w:gridCol w:w="4018"/>
        <w:gridCol w:w="1137"/>
        <w:gridCol w:w="1144"/>
      </w:tblGrid>
      <w:tr w:rsidR="00727623" w:rsidRPr="00727623" w:rsidTr="0072762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ÚMR - Pokuty radar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776 000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315261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ÚMR - Pokuty radar - Velešovice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6 207 000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6 983 000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- 6 983 000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Převod do FDI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- 6 983 000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98193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VV - Volby do zastupitelstev krajů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4 000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-4 000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VV - Veřejnosprávní smlouvy - přestupky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127 000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MěP</w:t>
            </w:r>
            <w:proofErr w:type="spellEnd"/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 - Veřejnosprávní smlouvy - odchyt psů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127 700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14005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 - Kybernetická bezpečnost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245 000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14005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 - Kybernetická bezpečnost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-245 000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Mateřská škola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134 000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Mateřská škola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-134 000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55321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ZŠ Komenského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6 000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55321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ZŠ Komenského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72762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-6 000</w:t>
            </w:r>
          </w:p>
        </w:tc>
      </w:tr>
    </w:tbl>
    <w:p w:rsidR="00727623" w:rsidRPr="00727623" w:rsidRDefault="00727623" w:rsidP="007276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Zastupitelstvo města schvaluje</w:t>
      </w:r>
    </w:p>
    <w:p w:rsidR="00727623" w:rsidRPr="00727623" w:rsidRDefault="00727623" w:rsidP="007276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soubor rozpočtových opatření v předloženém znění:</w:t>
      </w:r>
    </w:p>
    <w:p w:rsidR="00727623" w:rsidRPr="00727623" w:rsidRDefault="00727623" w:rsidP="007276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102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554"/>
        <w:gridCol w:w="554"/>
        <w:gridCol w:w="554"/>
        <w:gridCol w:w="794"/>
        <w:gridCol w:w="674"/>
        <w:gridCol w:w="3701"/>
        <w:gridCol w:w="1183"/>
        <w:gridCol w:w="1204"/>
      </w:tblGrid>
      <w:tr w:rsidR="00727623" w:rsidRPr="00727623" w:rsidTr="0072762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Č. </w:t>
            </w:r>
            <w:proofErr w:type="spellStart"/>
            <w:r w:rsidRPr="00727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náv</w:t>
            </w:r>
            <w:proofErr w:type="spellEnd"/>
            <w:r w:rsidRPr="00727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ÚMR - Pokuty radar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776 000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315261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ÚMR - Pokuty radar - Velešovice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6 207 000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6 983 000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- 6 983 000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Převod do FDI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- 6 983 000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VV - Volby do zastupitelstev krajů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4 000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-4 000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VV - Veřejnosprávní smlouvy - přestupky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MěP</w:t>
            </w:r>
            <w:proofErr w:type="spellEnd"/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Veřejnosprávní smlouvy - odchyt psů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127 700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MěÚ</w:t>
            </w:r>
            <w:proofErr w:type="spellEnd"/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Kybernetická bezpečnost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245 000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MěÚ</w:t>
            </w:r>
            <w:proofErr w:type="spellEnd"/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Kybernetická bezpečnost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-245 000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Mateřská škola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134 000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Mateřská škola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-134 000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ZŠ Komenského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6 000</w:t>
            </w:r>
          </w:p>
        </w:tc>
      </w:tr>
      <w:tr w:rsidR="00727623" w:rsidRPr="00727623" w:rsidTr="0072762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ZŠ Komenského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623" w:rsidRPr="00727623" w:rsidRDefault="00727623" w:rsidP="00727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276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-6 000</w:t>
            </w:r>
          </w:p>
        </w:tc>
      </w:tr>
    </w:tbl>
    <w:p w:rsidR="00727623" w:rsidRPr="00727623" w:rsidRDefault="00727623" w:rsidP="007276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727623" w:rsidRPr="00727623" w:rsidRDefault="00727623" w:rsidP="007276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II. Zastupitelstvo města bere na vědomí</w:t>
      </w:r>
    </w:p>
    <w:p w:rsidR="00727623" w:rsidRPr="00727623" w:rsidRDefault="00727623" w:rsidP="007276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72762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rozpočtová opatření č. 62 a 63.</w:t>
      </w:r>
    </w:p>
    <w:p w:rsidR="00650406" w:rsidRDefault="00650406"/>
    <w:p w:rsidR="00727623" w:rsidRDefault="00727623">
      <w:r>
        <w:t>Datum vyvěšení: 20. 12. 2024</w:t>
      </w:r>
      <w:r>
        <w:tab/>
      </w:r>
      <w:r>
        <w:tab/>
      </w:r>
      <w:r>
        <w:tab/>
      </w:r>
      <w:r>
        <w:tab/>
      </w:r>
      <w:r>
        <w:tab/>
        <w:t>Datum snětí: 28. 2. 2025</w:t>
      </w:r>
    </w:p>
    <w:sectPr w:rsidR="00727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B4F33"/>
    <w:multiLevelType w:val="multilevel"/>
    <w:tmpl w:val="2F008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1403F5"/>
    <w:multiLevelType w:val="multilevel"/>
    <w:tmpl w:val="F270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23"/>
    <w:rsid w:val="00650406"/>
    <w:rsid w:val="006B59A9"/>
    <w:rsid w:val="0072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1BF0"/>
  <w15:chartTrackingRefBased/>
  <w15:docId w15:val="{2ECDDEA0-7B11-48FF-9FFC-AD4CDFE8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27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27623"/>
    <w:rPr>
      <w:b/>
      <w:bCs/>
    </w:rPr>
  </w:style>
  <w:style w:type="character" w:styleId="Zdraznn">
    <w:name w:val="Emphasis"/>
    <w:basedOn w:val="Standardnpsmoodstavce"/>
    <w:uiPriority w:val="20"/>
    <w:qFormat/>
    <w:rsid w:val="007276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4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742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96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991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3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351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5088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82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121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1279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Vránová</dc:creator>
  <cp:keywords/>
  <dc:description/>
  <cp:lastModifiedBy>Klára Vránová</cp:lastModifiedBy>
  <cp:revision>2</cp:revision>
  <dcterms:created xsi:type="dcterms:W3CDTF">2024-12-20T10:11:00Z</dcterms:created>
  <dcterms:modified xsi:type="dcterms:W3CDTF">2024-12-20T10:11:00Z</dcterms:modified>
</cp:coreProperties>
</file>